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11C" w:rsidP="0089311C">
      <w:pPr>
        <w:pStyle w:val="Title"/>
      </w:pPr>
      <w:r>
        <w:fldChar w:fldCharType="begin"/>
      </w:r>
      <w:r>
        <w:instrText xml:space="preserve"> TITLE   \* MERGEFORMAT </w:instrText>
      </w:r>
      <w:r>
        <w:fldChar w:fldCharType="separate"/>
      </w:r>
      <w:r>
        <w:t>SIRXPDK003 Advise on health and nutritional products and services</w:t>
      </w:r>
      <w:r>
        <w:fldChar w:fldCharType="end"/>
      </w:r>
    </w:p>
    <w:p w:rsidR="0089311C" w:rsidP="0089311C">
      <w:pPr>
        <w:pStyle w:val="Version"/>
        <w:sectPr w:rsidSect="008762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217" w:rsidP="00876217">
      <w:pPr>
        <w:pStyle w:val="SuperHeading"/>
      </w:pPr>
      <w:r w:rsidRPr="00876217">
        <w:t>SIRXPDK003 Advise on health and nutritional products and services</w:t>
      </w:r>
    </w:p>
    <w:p w:rsidR="00000000" w:rsidRPr="00876217" w:rsidP="00876217">
      <w:pPr>
        <w:pStyle w:val="Heading1"/>
      </w:pPr>
      <w:bookmarkStart w:id="1" w:name="O_850461"/>
      <w:bookmarkEnd w:id="1"/>
      <w:r w:rsidRPr="00876217">
        <w:t>Modification History</w:t>
      </w:r>
    </w:p>
    <w:p w:rsidR="00000000" w:rsidRPr="00876217" w:rsidP="0089311C">
      <w:pPr>
        <w:pStyle w:val="BodyText"/>
      </w:pPr>
      <w:r w:rsidRPr="00876217">
        <w:t>Not applicable.</w:t>
      </w:r>
    </w:p>
    <w:p w:rsidR="00000000" w:rsidRPr="00876217" w:rsidP="00876217">
      <w:pPr>
        <w:pStyle w:val="Heading1"/>
      </w:pPr>
      <w:bookmarkStart w:id="2" w:name="O_850462"/>
      <w:bookmarkEnd w:id="2"/>
      <w:r w:rsidRPr="00876217">
        <w:t>Application</w:t>
      </w:r>
    </w:p>
    <w:p w:rsidR="00000000" w:rsidRPr="00876217" w:rsidP="0089311C">
      <w:pPr>
        <w:pStyle w:val="BodyText"/>
      </w:pPr>
      <w:r w:rsidRPr="00876217">
        <w:t>This unit describes the performance outcomes, skills and kno</w:t>
      </w:r>
      <w:r w:rsidRPr="00876217">
        <w:t xml:space="preserve">wledge required to develop product and service knowledge and provide information to customers about health and nutritional products and services. </w:t>
      </w:r>
    </w:p>
    <w:p w:rsidR="00000000" w:rsidRPr="00876217" w:rsidP="0089311C">
      <w:pPr>
        <w:pStyle w:val="BodyText"/>
      </w:pPr>
      <w:r w:rsidRPr="00876217">
        <w:t>This unit applies to individuals working in frontline customer service and sales roles in a diverse range of</w:t>
      </w:r>
      <w:r w:rsidRPr="00876217">
        <w:t xml:space="preserve"> industry and business contexts that sell food products. They operate with some independence under general supervision and guidance from others, and within established organisational policies and procedures. These individuals only provide product and servi</w:t>
      </w:r>
      <w:r w:rsidRPr="00876217">
        <w:t xml:space="preserve">ce information and are not equipped to provide health care or nutritional advice. </w:t>
      </w:r>
    </w:p>
    <w:p w:rsidR="00000000" w:rsidRPr="00876217" w:rsidP="0089311C">
      <w:pPr>
        <w:pStyle w:val="BodyText"/>
      </w:pPr>
      <w:r w:rsidRPr="00876217">
        <w:t>No licensing, legislative or certificate requirements apply to this unit at the time of publication.</w:t>
      </w:r>
    </w:p>
    <w:p w:rsidR="00000000" w:rsidRPr="00876217" w:rsidP="00876217">
      <w:pPr>
        <w:pStyle w:val="Heading1"/>
      </w:pPr>
      <w:bookmarkStart w:id="3" w:name="O_850463"/>
      <w:bookmarkEnd w:id="3"/>
      <w:r w:rsidRPr="00876217">
        <w:t>Pre-requisite Unit</w:t>
      </w:r>
    </w:p>
    <w:p w:rsidR="00000000" w:rsidRPr="00876217" w:rsidP="0089311C">
      <w:pPr>
        <w:pStyle w:val="BodyText"/>
      </w:pPr>
      <w:r w:rsidRPr="00876217">
        <w:t xml:space="preserve">Nil </w:t>
      </w:r>
    </w:p>
    <w:p w:rsidR="00000000" w:rsidRPr="00876217" w:rsidP="00876217">
      <w:pPr>
        <w:pStyle w:val="Heading1"/>
      </w:pPr>
      <w:bookmarkStart w:id="4" w:name="O_850464"/>
      <w:bookmarkEnd w:id="4"/>
      <w:r w:rsidRPr="00876217">
        <w:t>Competency Fi</w:t>
      </w:r>
      <w:r w:rsidRPr="00876217">
        <w:t>eld</w:t>
      </w:r>
    </w:p>
    <w:p w:rsidR="00000000" w:rsidRPr="00876217" w:rsidP="0089311C">
      <w:pPr>
        <w:pStyle w:val="BodyText"/>
      </w:pPr>
      <w:r w:rsidRPr="00876217">
        <w:t xml:space="preserve">Product Knowledge </w:t>
      </w:r>
    </w:p>
    <w:p w:rsidR="00000000" w:rsidRPr="00876217" w:rsidP="00876217">
      <w:pPr>
        <w:pStyle w:val="Heading1"/>
      </w:pPr>
      <w:bookmarkStart w:id="5" w:name="O_850465"/>
      <w:bookmarkEnd w:id="5"/>
      <w:r w:rsidRPr="00876217">
        <w:t>Unit Sector</w:t>
      </w:r>
    </w:p>
    <w:p w:rsidR="00000000" w:rsidRPr="00876217" w:rsidP="0089311C">
      <w:pPr>
        <w:pStyle w:val="BodyText"/>
      </w:pPr>
      <w:r w:rsidRPr="00876217">
        <w:t>Cross-Sector</w:t>
      </w:r>
    </w:p>
    <w:p w:rsidR="00000000" w:rsidRPr="00876217" w:rsidP="00876217">
      <w:pPr>
        <w:pStyle w:val="Heading1"/>
      </w:pPr>
      <w:bookmarkStart w:id="6" w:name="O_850466"/>
      <w:bookmarkEnd w:id="6"/>
      <w:r w:rsidRPr="00876217">
        <w:t>Elements and Performance Criteria</w:t>
      </w:r>
    </w:p>
    <w:tbl>
      <w:tblPr>
        <w:tblW w:w="0" w:type="auto"/>
        <w:tblCellMar>
          <w:left w:w="62" w:type="dxa"/>
          <w:right w:w="62" w:type="dxa"/>
        </w:tblCellMar>
        <w:tblLook w:val="0000"/>
      </w:tblPr>
      <w:tblGrid>
        <w:gridCol w:w="3522"/>
        <w:gridCol w:w="5674"/>
      </w:tblGrid>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6217" w:rsidP="00876217">
            <w:pPr>
              <w:pStyle w:val="BodyText"/>
            </w:pPr>
            <w:r w:rsidRPr="0087621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rPr>
                <w:rStyle w:val="SpecialBold"/>
              </w:rPr>
              <w:t>PERFORMANCE CRITERIA</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t>Performance criteria describe the performance needed to demonstrate achievement of the element.</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List"/>
              <w:rPr>
                <w:lang w:val="en-NZ"/>
              </w:rPr>
            </w:pPr>
            <w:r w:rsidRPr="00876217">
              <w:t>1.</w:t>
            </w:r>
            <w:r w:rsidRPr="00876217">
              <w:tab/>
              <w:t>Develop product knowledge.</w:t>
            </w:r>
          </w:p>
        </w:tc>
        <w:tc>
          <w:tcPr>
            <w:tcW w:w="0" w:type="auto"/>
            <w:tcBorders>
              <w:top w:val="nil"/>
              <w:left w:val="nil"/>
              <w:bottom w:val="nil"/>
              <w:right w:val="nil"/>
            </w:tcBorders>
            <w:tcMar>
              <w:top w:w="0" w:type="dxa"/>
              <w:left w:w="62" w:type="dxa"/>
              <w:bottom w:w="0" w:type="dxa"/>
              <w:right w:w="62" w:type="dxa"/>
            </w:tcMar>
          </w:tcPr>
          <w:p w:rsidR="00000000" w:rsidRPr="00876217" w:rsidP="00876217">
            <w:pPr>
              <w:pStyle w:val="List"/>
            </w:pPr>
            <w:r w:rsidRPr="00876217">
              <w:t xml:space="preserve">1.1.Identify and access sources of information on organisational </w:t>
            </w:r>
            <w:r w:rsidRPr="00876217">
              <w:t xml:space="preserve">health, and nutritional products and services range. </w:t>
            </w:r>
          </w:p>
          <w:p w:rsidR="00000000" w:rsidRPr="00876217" w:rsidP="00876217">
            <w:pPr>
              <w:pStyle w:val="List"/>
            </w:pPr>
            <w:r w:rsidRPr="00876217">
              <w:t>1.2.Interp</w:t>
            </w:r>
            <w:r w:rsidRPr="00876217">
              <w:t xml:space="preserve">ret information about availability and features of health and nutritional products and services. </w:t>
            </w:r>
          </w:p>
          <w:p w:rsidR="00000000" w:rsidP="00876217">
            <w:pPr>
              <w:pStyle w:val="List"/>
              <w:rPr>
                <w:lang w:val="en-NZ"/>
              </w:rPr>
            </w:pPr>
            <w:r w:rsidRPr="00876217">
              <w:t>1.3.Identify and use opportunities to update knowledge for the food product and service range.</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List"/>
              <w:rPr>
                <w:lang w:val="en-NZ"/>
              </w:rPr>
            </w:pPr>
            <w:r w:rsidRPr="00876217">
              <w:t>2.</w:t>
            </w:r>
            <w:r w:rsidRPr="00876217">
              <w:tab/>
              <w:t>Recommend health and nutritional products.</w:t>
            </w:r>
          </w:p>
        </w:tc>
        <w:tc>
          <w:tcPr>
            <w:tcW w:w="0" w:type="auto"/>
            <w:tcBorders>
              <w:top w:val="nil"/>
              <w:left w:val="nil"/>
              <w:bottom w:val="nil"/>
              <w:right w:val="nil"/>
            </w:tcBorders>
            <w:tcMar>
              <w:top w:w="0" w:type="dxa"/>
              <w:left w:w="62" w:type="dxa"/>
              <w:bottom w:w="0" w:type="dxa"/>
              <w:right w:w="62" w:type="dxa"/>
            </w:tcMar>
          </w:tcPr>
          <w:p w:rsidR="00000000" w:rsidRPr="00876217" w:rsidP="00876217">
            <w:pPr>
              <w:pStyle w:val="List"/>
            </w:pPr>
            <w:r w:rsidRPr="00876217">
              <w:t xml:space="preserve">2.1.Use product </w:t>
            </w:r>
            <w:r w:rsidRPr="00876217">
              <w:t>knowledge to provide information to customers on available products and services.</w:t>
            </w:r>
          </w:p>
          <w:p w:rsidR="00000000" w:rsidRPr="00876217" w:rsidP="00876217">
            <w:pPr>
              <w:pStyle w:val="List"/>
            </w:pPr>
            <w:r w:rsidRPr="00876217">
              <w:t xml:space="preserve">2.2.Communicate product information and sources additional information as required. </w:t>
            </w:r>
          </w:p>
          <w:p w:rsidR="00000000" w:rsidRPr="00876217" w:rsidP="00876217">
            <w:pPr>
              <w:pStyle w:val="List"/>
            </w:pPr>
            <w:r w:rsidRPr="00876217">
              <w:t xml:space="preserve">2.3.Promote specials and new lines to customers according to organisational policies and </w:t>
            </w:r>
            <w:r w:rsidRPr="00876217">
              <w:t>procedures.</w:t>
            </w:r>
          </w:p>
          <w:p w:rsidR="00000000" w:rsidP="00876217">
            <w:pPr>
              <w:pStyle w:val="List"/>
              <w:rPr>
                <w:lang w:val="en-NZ"/>
              </w:rPr>
            </w:pPr>
            <w:r w:rsidRPr="00876217">
              <w:t xml:space="preserve">2.4.Recommend complementary products to clients to increase sales. </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List"/>
              <w:rPr>
                <w:lang w:val="en-NZ"/>
              </w:rPr>
            </w:pPr>
            <w:r w:rsidRPr="00876217">
              <w:t>3.</w:t>
            </w:r>
            <w:r w:rsidRPr="00876217">
              <w:tab/>
              <w:t>Advise on health and nutritional services.</w:t>
            </w:r>
          </w:p>
        </w:tc>
        <w:tc>
          <w:tcPr>
            <w:tcW w:w="0" w:type="auto"/>
            <w:tcBorders>
              <w:top w:val="nil"/>
              <w:left w:val="nil"/>
              <w:bottom w:val="nil"/>
              <w:right w:val="nil"/>
            </w:tcBorders>
            <w:tcMar>
              <w:top w:w="0" w:type="dxa"/>
              <w:left w:w="62" w:type="dxa"/>
              <w:bottom w:w="0" w:type="dxa"/>
              <w:right w:w="62" w:type="dxa"/>
            </w:tcMar>
          </w:tcPr>
          <w:p w:rsidR="00000000" w:rsidRPr="00876217" w:rsidP="00876217">
            <w:pPr>
              <w:pStyle w:val="List"/>
            </w:pPr>
            <w:r w:rsidRPr="00876217">
              <w:t>3.1.Advise customers on health and nutritional services according to organisational policies and procedures.</w:t>
            </w:r>
          </w:p>
          <w:p w:rsidR="00000000" w:rsidRPr="00876217" w:rsidP="00876217">
            <w:pPr>
              <w:pStyle w:val="List"/>
            </w:pPr>
            <w:r w:rsidRPr="00876217">
              <w:t>3.2.Advise customers</w:t>
            </w:r>
            <w:r w:rsidRPr="00876217">
              <w:t xml:space="preserve"> on store range of products, services and complementary therapy consultant services where applicable.</w:t>
            </w:r>
          </w:p>
          <w:p w:rsidR="00000000" w:rsidRPr="00876217" w:rsidP="00876217">
            <w:pPr>
              <w:pStyle w:val="List"/>
            </w:pPr>
            <w:r w:rsidRPr="00876217">
              <w:t xml:space="preserve">3.3.Question customers to determine their needs and suggest solutions available from service range. </w:t>
            </w:r>
          </w:p>
        </w:tc>
      </w:tr>
    </w:tbl>
    <w:p w:rsidR="00000000" w:rsidRPr="00876217" w:rsidP="00876217">
      <w:pPr>
        <w:pStyle w:val="BodyText"/>
      </w:pPr>
    </w:p>
    <w:p w:rsidR="00000000" w:rsidRPr="00876217" w:rsidP="00876217">
      <w:pPr>
        <w:pStyle w:val="AllowPageBreak"/>
      </w:pPr>
    </w:p>
    <w:p w:rsidR="00000000" w:rsidRPr="00876217" w:rsidP="00876217">
      <w:pPr>
        <w:pStyle w:val="Heading1"/>
      </w:pPr>
      <w:bookmarkStart w:id="7" w:name="O_850467"/>
      <w:bookmarkEnd w:id="7"/>
      <w:r w:rsidRPr="00876217">
        <w:t>Foundation Skills</w:t>
      </w:r>
    </w:p>
    <w:tbl>
      <w:tblPr>
        <w:tblW w:w="0" w:type="auto"/>
        <w:tblCellMar>
          <w:left w:w="62" w:type="dxa"/>
          <w:right w:w="62" w:type="dxa"/>
        </w:tblCellMar>
        <w:tblLook w:val="0000"/>
      </w:tblPr>
      <w:tblGrid>
        <w:gridCol w:w="3594"/>
        <w:gridCol w:w="5602"/>
      </w:tblGrid>
      <w:tr w:rsidTr="008931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t xml:space="preserve">Foundation skills essential to performance in this unit, but not explicit in the performance criteria are listed here, along with a brief context statement. </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6217" w:rsidP="00876217">
            <w:pPr>
              <w:pStyle w:val="BodyText"/>
            </w:pPr>
            <w:r w:rsidRPr="0087621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rPr>
                <w:rStyle w:val="SpecialBold"/>
              </w:rPr>
              <w:t>DESCRIPTION</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76217">
            <w:pPr>
              <w:pStyle w:val="ListBullet"/>
              <w:rPr>
                <w:lang w:val="en-NZ"/>
              </w:rPr>
            </w:pPr>
            <w:r w:rsidRPr="00876217">
              <w:t>ask questions to identify and confirm require</w:t>
            </w:r>
            <w:r w:rsidRPr="00876217">
              <w:t>ment.</w:t>
            </w:r>
          </w:p>
        </w:tc>
      </w:tr>
      <w:tr w:rsidTr="008931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6217">
            <w:pPr>
              <w:pStyle w:val="BodyText"/>
              <w:rPr>
                <w:lang w:val="en-NZ"/>
              </w:rPr>
            </w:pPr>
            <w:r w:rsidRPr="00876217">
              <w:t>Numeracy skills to:</w:t>
            </w:r>
          </w:p>
        </w:tc>
        <w:tc>
          <w:tcPr>
            <w:tcW w:w="0" w:type="auto"/>
            <w:tcBorders>
              <w:top w:val="nil"/>
              <w:left w:val="nil"/>
              <w:bottom w:val="nil"/>
              <w:right w:val="nil"/>
            </w:tcBorders>
            <w:tcMar>
              <w:top w:w="0" w:type="dxa"/>
              <w:left w:w="62" w:type="dxa"/>
              <w:bottom w:w="0" w:type="dxa"/>
              <w:right w:w="62" w:type="dxa"/>
            </w:tcMar>
          </w:tcPr>
          <w:p w:rsidR="00000000" w:rsidRPr="00876217" w:rsidP="00876217">
            <w:pPr>
              <w:pStyle w:val="ListBullet"/>
            </w:pPr>
            <w:r w:rsidRPr="00876217">
              <w:t>interpret pricing information.</w:t>
            </w:r>
          </w:p>
        </w:tc>
      </w:tr>
    </w:tbl>
    <w:p w:rsidR="00000000" w:rsidRPr="00876217" w:rsidP="00876217">
      <w:pPr>
        <w:pStyle w:val="BodyText"/>
      </w:pPr>
    </w:p>
    <w:p w:rsidR="00000000" w:rsidRPr="00876217" w:rsidP="00876217">
      <w:pPr>
        <w:pStyle w:val="AllowPageBreak"/>
      </w:pPr>
    </w:p>
    <w:p w:rsidR="00000000" w:rsidRPr="00876217" w:rsidP="00876217">
      <w:pPr>
        <w:pStyle w:val="Heading1"/>
      </w:pPr>
      <w:bookmarkStart w:id="8" w:name="O_850469"/>
      <w:bookmarkEnd w:id="8"/>
      <w:r w:rsidRPr="00876217">
        <w:t>Unit Mapping Information</w:t>
      </w:r>
    </w:p>
    <w:p w:rsidR="00000000" w:rsidRPr="00876217" w:rsidP="0089311C">
      <w:pPr>
        <w:pStyle w:val="BodyText"/>
      </w:pPr>
      <w:r w:rsidRPr="00876217">
        <w:t>No equivalent unit.</w:t>
      </w:r>
    </w:p>
    <w:p w:rsidR="00000000" w:rsidRPr="00876217" w:rsidP="00876217">
      <w:pPr>
        <w:pStyle w:val="Heading1"/>
      </w:pPr>
      <w:bookmarkStart w:id="9" w:name="O_850476"/>
      <w:bookmarkEnd w:id="9"/>
      <w:r w:rsidRPr="00876217">
        <w:t>Links</w:t>
      </w:r>
    </w:p>
    <w:p w:rsidR="00000000" w:rsidRPr="00876217" w:rsidP="0089311C">
      <w:pPr>
        <w:pStyle w:val="BodyText"/>
      </w:pPr>
      <w:r w:rsidRPr="00876217">
        <w:t xml:space="preserve">Companion </w:t>
      </w:r>
      <w:r w:rsidRPr="00876217">
        <w:t xml:space="preserve">Volume implementation guides are found in VETNet - </w:t>
      </w:r>
      <w:r>
        <w:fldChar w:fldCharType="begin"/>
      </w:r>
      <w:r>
        <w:instrText xml:space="preserve"> HYPERLINK "https://vetnet.gov.au/Pages/TrainingDocs.aspx?q=ca051b1b-5101-4ec2-ac1c-49699303188d" </w:instrText>
      </w:r>
      <w:r>
        <w:fldChar w:fldCharType="separate"/>
      </w:r>
      <w:r w:rsidRPr="00B12D16">
        <w:rPr>
          <w:rStyle w:val="Hyperlink"/>
        </w:rPr>
        <w:t>https://vetnet.gov.au/Pages/TrainingDocs.aspx?q=ca051b1b-5101-4ec2-ac1c-49699303188d</w:t>
      </w:r>
      <w:r>
        <w:fldChar w:fldCharType="end"/>
      </w:r>
    </w:p>
    <w:p w:rsidR="00000000" w:rsidRPr="00876217" w:rsidP="0089311C">
      <w:pPr>
        <w:pStyle w:val="BodyText"/>
        <w:sectPr w:rsidSect="00876217">
          <w:headerReference w:type="default" r:id="rId10"/>
          <w:footerReference w:type="default" r:id="rId11"/>
          <w:pgSz w:w="11908" w:h="16833"/>
          <w:pgMar w:top="1702" w:right="1418" w:bottom="1702" w:left="1418" w:header="992" w:footer="992" w:gutter="0"/>
          <w:cols w:space="720"/>
          <w:noEndnote/>
          <w:docGrid w:linePitch="299"/>
        </w:sectPr>
      </w:pPr>
    </w:p>
    <w:p w:rsidR="00000000" w:rsidRPr="00876217" w:rsidP="00876217">
      <w:pPr>
        <w:pStyle w:val="SuperHeading"/>
      </w:pPr>
      <w:r w:rsidRPr="00876217">
        <w:t xml:space="preserve">Assessment </w:t>
      </w:r>
      <w:r w:rsidRPr="00876217">
        <w:t>Requirements for SIRXPDK003 Advise on health and nutritional products and services</w:t>
      </w:r>
    </w:p>
    <w:p w:rsidR="00000000" w:rsidRPr="00876217" w:rsidP="00876217">
      <w:pPr>
        <w:pStyle w:val="Heading1"/>
      </w:pPr>
      <w:bookmarkStart w:id="10" w:name="O_850471"/>
      <w:bookmarkEnd w:id="10"/>
      <w:r w:rsidRPr="00876217">
        <w:t>Modification History</w:t>
      </w:r>
    </w:p>
    <w:p w:rsidR="00000000" w:rsidRPr="00876217" w:rsidP="0089311C">
      <w:pPr>
        <w:pStyle w:val="BodyText"/>
      </w:pPr>
      <w:r w:rsidRPr="00876217">
        <w:t>Not applicable.</w:t>
      </w:r>
    </w:p>
    <w:p w:rsidR="00000000" w:rsidRPr="00876217" w:rsidP="00876217">
      <w:pPr>
        <w:pStyle w:val="Heading1"/>
      </w:pPr>
      <w:bookmarkStart w:id="11" w:name="O_850472"/>
      <w:bookmarkEnd w:id="11"/>
      <w:r w:rsidRPr="00876217">
        <w:t>Performance Evidence</w:t>
      </w:r>
    </w:p>
    <w:p w:rsidR="00000000" w:rsidRPr="00876217" w:rsidP="0089311C">
      <w:pPr>
        <w:pStyle w:val="BodyText"/>
      </w:pPr>
      <w:r w:rsidRPr="00876217">
        <w:t>Evidence of the ability to complete tasks outlined in elements and performance cri</w:t>
      </w:r>
      <w:r w:rsidRPr="00876217">
        <w:t>teria of this unit in the context of the job role, and:</w:t>
      </w:r>
    </w:p>
    <w:p w:rsidR="00000000" w:rsidRPr="00876217" w:rsidP="00876217">
      <w:pPr>
        <w:pStyle w:val="ListBullet"/>
      </w:pPr>
      <w:r w:rsidRPr="00876217">
        <w:t>access and interpret information on four different health and nutritional products and services</w:t>
      </w:r>
    </w:p>
    <w:p w:rsidR="00000000" w:rsidRPr="00876217" w:rsidP="00876217">
      <w:pPr>
        <w:pStyle w:val="ListBullet"/>
      </w:pPr>
      <w:r w:rsidRPr="00876217">
        <w:t>respond to four different customer inquiries for health and nutritional information that individually o</w:t>
      </w:r>
      <w:r w:rsidRPr="00876217">
        <w:t>r cumulatively require provision of information on all of the following:</w:t>
      </w:r>
    </w:p>
    <w:p w:rsidR="00000000" w:rsidRPr="00876217" w:rsidP="00876217">
      <w:pPr>
        <w:pStyle w:val="ListBullet2"/>
      </w:pPr>
      <w:r w:rsidRPr="00876217">
        <w:t xml:space="preserve">key features and benefits of health and nutritional product range </w:t>
      </w:r>
    </w:p>
    <w:p w:rsidR="00000000" w:rsidRPr="00876217" w:rsidP="00876217">
      <w:pPr>
        <w:pStyle w:val="ListBullet2"/>
      </w:pPr>
      <w:r w:rsidRPr="00876217">
        <w:t>key features and benefits of health and nutrition services offered</w:t>
      </w:r>
    </w:p>
    <w:p w:rsidR="00000000" w:rsidRPr="00876217" w:rsidP="00876217">
      <w:pPr>
        <w:pStyle w:val="ListBullet2"/>
      </w:pPr>
      <w:r w:rsidRPr="00876217">
        <w:t>product and service pricing</w:t>
      </w:r>
    </w:p>
    <w:p w:rsidR="00000000" w:rsidRPr="00876217" w:rsidP="00876217">
      <w:pPr>
        <w:pStyle w:val="ListBullet2"/>
      </w:pPr>
      <w:r w:rsidRPr="00876217">
        <w:t>storage requirements and shelf life</w:t>
      </w:r>
    </w:p>
    <w:p w:rsidR="00000000" w:rsidRPr="00876217" w:rsidP="00876217">
      <w:pPr>
        <w:pStyle w:val="ListBullet2"/>
      </w:pPr>
      <w:r w:rsidRPr="00876217">
        <w:t>complementary products or services.</w:t>
      </w:r>
    </w:p>
    <w:p w:rsidR="00000000" w:rsidRPr="00876217" w:rsidP="00876217">
      <w:pPr>
        <w:pStyle w:val="AllowPageBreak"/>
      </w:pPr>
    </w:p>
    <w:p w:rsidR="00000000" w:rsidRPr="00876217" w:rsidP="00876217">
      <w:pPr>
        <w:pStyle w:val="Heading1"/>
      </w:pPr>
      <w:bookmarkStart w:id="12" w:name="O_850473"/>
      <w:bookmarkEnd w:id="12"/>
      <w:r w:rsidRPr="00876217">
        <w:t>Knowledge Evidence</w:t>
      </w:r>
    </w:p>
    <w:p w:rsidR="00000000" w:rsidRPr="00876217" w:rsidP="0089311C">
      <w:pPr>
        <w:pStyle w:val="BodyText"/>
      </w:pPr>
      <w:r w:rsidRPr="00876217">
        <w:t>Demonstrated knowledge required to complete the tasks outlined in elements and performance criteria of this unit organisational policies and procedu</w:t>
      </w:r>
      <w:r w:rsidRPr="00876217">
        <w:t>res for:</w:t>
      </w:r>
    </w:p>
    <w:p w:rsidR="00000000" w:rsidRPr="00876217" w:rsidP="00876217">
      <w:pPr>
        <w:pStyle w:val="ListBullet"/>
      </w:pPr>
      <w:r w:rsidRPr="00876217">
        <w:t>organisational policies and procedures for:</w:t>
      </w:r>
    </w:p>
    <w:p w:rsidR="00000000" w:rsidRPr="00876217" w:rsidP="00876217">
      <w:pPr>
        <w:pStyle w:val="ListBullet2"/>
      </w:pPr>
      <w:r w:rsidRPr="00876217">
        <w:t>interactions with customers</w:t>
      </w:r>
    </w:p>
    <w:p w:rsidR="00000000" w:rsidRPr="00876217" w:rsidP="00876217">
      <w:pPr>
        <w:pStyle w:val="ListBullet2"/>
      </w:pPr>
      <w:r w:rsidRPr="00876217">
        <w:t>product or service pricing</w:t>
      </w:r>
    </w:p>
    <w:p w:rsidR="00000000" w:rsidRPr="00876217" w:rsidP="00876217">
      <w:pPr>
        <w:pStyle w:val="ListBullet2"/>
      </w:pPr>
      <w:r w:rsidRPr="00876217">
        <w:t>product service quality (from suppliers and to customers)</w:t>
      </w:r>
    </w:p>
    <w:p w:rsidR="00000000" w:rsidRPr="00876217" w:rsidP="00876217">
      <w:pPr>
        <w:pStyle w:val="ListBullet"/>
      </w:pPr>
      <w:r w:rsidRPr="00876217">
        <w:t>basic key aspects of relevant industry codes of practice relevant to the sale of health</w:t>
      </w:r>
      <w:r w:rsidRPr="00876217">
        <w:t xml:space="preserve"> and nutritional products and services :</w:t>
      </w:r>
    </w:p>
    <w:p w:rsidR="00000000" w:rsidRPr="00876217" w:rsidP="00876217">
      <w:pPr>
        <w:pStyle w:val="ListBullet2"/>
      </w:pPr>
      <w:r w:rsidRPr="00876217">
        <w:t>advertising (Therapeutic Goods Administration)</w:t>
      </w:r>
    </w:p>
    <w:p w:rsidR="00000000" w:rsidRPr="00876217" w:rsidP="00876217">
      <w:pPr>
        <w:pStyle w:val="ListBullet2"/>
      </w:pPr>
      <w:r w:rsidRPr="00876217">
        <w:t>stock procurement and stock dispensing</w:t>
      </w:r>
    </w:p>
    <w:p w:rsidR="00000000" w:rsidRPr="00876217" w:rsidP="00876217">
      <w:pPr>
        <w:pStyle w:val="ListBullet2"/>
      </w:pPr>
      <w:r w:rsidRPr="00876217">
        <w:t>Complementary Healthcare Council of Australia (CHC) guidelines</w:t>
      </w:r>
    </w:p>
    <w:p w:rsidR="00000000" w:rsidRPr="00876217" w:rsidP="00876217">
      <w:pPr>
        <w:pStyle w:val="ListBullet"/>
      </w:pPr>
      <w:r w:rsidRPr="00876217">
        <w:t>organisational health and nutritional product and service ranges:</w:t>
      </w:r>
    </w:p>
    <w:p w:rsidR="00000000" w:rsidRPr="00876217" w:rsidP="00876217">
      <w:pPr>
        <w:pStyle w:val="ListBullet2"/>
      </w:pPr>
      <w:r w:rsidRPr="00876217">
        <w:t>benefits</w:t>
      </w:r>
    </w:p>
    <w:p w:rsidR="00000000" w:rsidRPr="00876217" w:rsidP="00876217">
      <w:pPr>
        <w:pStyle w:val="ListBullet2"/>
      </w:pPr>
      <w:r w:rsidRPr="00876217">
        <w:t>use</w:t>
      </w:r>
    </w:p>
    <w:p w:rsidR="00000000" w:rsidRPr="00876217" w:rsidP="00876217">
      <w:pPr>
        <w:pStyle w:val="ListBullet2"/>
      </w:pPr>
      <w:r w:rsidRPr="00876217">
        <w:t>key features.</w:t>
      </w:r>
    </w:p>
    <w:p w:rsidR="00000000" w:rsidRPr="00876217" w:rsidP="00876217">
      <w:pPr>
        <w:pStyle w:val="AllowPageBreak"/>
      </w:pPr>
    </w:p>
    <w:p w:rsidR="00000000" w:rsidRPr="00876217" w:rsidP="00876217">
      <w:pPr>
        <w:pStyle w:val="Heading1"/>
      </w:pPr>
      <w:bookmarkStart w:id="13" w:name="O_850474"/>
      <w:bookmarkEnd w:id="13"/>
      <w:r w:rsidRPr="00876217">
        <w:t>Assessment Conditions</w:t>
      </w:r>
    </w:p>
    <w:p w:rsidR="00000000" w:rsidRPr="00876217" w:rsidP="0089311C">
      <w:pPr>
        <w:pStyle w:val="BodyText"/>
      </w:pPr>
      <w:r w:rsidRPr="00876217">
        <w:t>Skills must be demonstrated in a services industry environment. This can be:</w:t>
      </w:r>
    </w:p>
    <w:p w:rsidR="00000000" w:rsidRPr="00876217" w:rsidP="00876217">
      <w:pPr>
        <w:pStyle w:val="ListBullet"/>
      </w:pPr>
      <w:r w:rsidRPr="00876217">
        <w:t>an industry workplace</w:t>
      </w:r>
    </w:p>
    <w:p w:rsidR="00000000" w:rsidRPr="00876217" w:rsidP="00876217">
      <w:pPr>
        <w:pStyle w:val="ListBullet"/>
      </w:pPr>
      <w:r w:rsidRPr="00876217">
        <w:t>a simulated retail work</w:t>
      </w:r>
      <w:r w:rsidRPr="00876217">
        <w:t xml:space="preserve"> environment.</w:t>
      </w:r>
    </w:p>
    <w:p w:rsidR="00000000" w:rsidRPr="00876217" w:rsidP="00876217">
      <w:pPr>
        <w:pStyle w:val="BodyText"/>
      </w:pPr>
    </w:p>
    <w:p w:rsidR="00000000" w:rsidRPr="00876217" w:rsidP="0089311C">
      <w:pPr>
        <w:pStyle w:val="BodyText"/>
      </w:pPr>
      <w:r w:rsidRPr="00876217">
        <w:t>Assessment must ensure access to:</w:t>
      </w:r>
    </w:p>
    <w:p w:rsidR="00000000" w:rsidRPr="00876217" w:rsidP="00876217">
      <w:pPr>
        <w:pStyle w:val="ListBullet"/>
      </w:pPr>
      <w:r w:rsidRPr="00876217">
        <w:t xml:space="preserve">a range of health and nutritional products and services </w:t>
      </w:r>
    </w:p>
    <w:p w:rsidR="00000000" w:rsidRPr="00876217" w:rsidP="00876217">
      <w:pPr>
        <w:pStyle w:val="ListBullet"/>
      </w:pPr>
      <w:r w:rsidRPr="00876217">
        <w:t xml:space="preserve">sources of health and nutritional product and service information </w:t>
      </w:r>
    </w:p>
    <w:p w:rsidR="00000000" w:rsidRPr="00876217" w:rsidP="00876217">
      <w:pPr>
        <w:pStyle w:val="ListBullet"/>
      </w:pPr>
      <w:r w:rsidRPr="00876217">
        <w:t>relevant documentation:</w:t>
      </w:r>
    </w:p>
    <w:p w:rsidR="00000000" w:rsidRPr="00876217" w:rsidP="00876217">
      <w:pPr>
        <w:pStyle w:val="ListBullet2"/>
      </w:pPr>
      <w:r w:rsidRPr="00876217">
        <w:t>organisational policies and procedures relevant to provision of advice on health and nutritional products and services</w:t>
      </w:r>
    </w:p>
    <w:p w:rsidR="00000000" w:rsidRPr="00876217" w:rsidP="00876217">
      <w:pPr>
        <w:pStyle w:val="ListBullet2"/>
      </w:pPr>
      <w:r w:rsidRPr="00876217">
        <w:t>pricing information</w:t>
      </w:r>
    </w:p>
    <w:p w:rsidR="00000000" w:rsidRPr="00876217" w:rsidP="00876217">
      <w:pPr>
        <w:pStyle w:val="ListBullet"/>
      </w:pPr>
      <w:r w:rsidRPr="00876217">
        <w:t>customers; these can be:</w:t>
      </w:r>
    </w:p>
    <w:p w:rsidR="00000000" w:rsidRPr="00876217" w:rsidP="00876217">
      <w:pPr>
        <w:pStyle w:val="ListBullet2"/>
      </w:pPr>
      <w:r w:rsidRPr="00876217">
        <w:t>customers in a retail industry workplace who interact with the individual during the asses</w:t>
      </w:r>
      <w:r w:rsidRPr="00876217">
        <w:t>sment process</w:t>
      </w:r>
    </w:p>
    <w:p w:rsidR="00000000" w:rsidRPr="00876217" w:rsidP="00876217">
      <w:pPr>
        <w:pStyle w:val="ListBullet2"/>
      </w:pPr>
      <w:r w:rsidRPr="00876217">
        <w:t>individuals who participate in role plays, or simulated activities set up for the purpose of assessment.</w:t>
      </w:r>
    </w:p>
    <w:p w:rsidR="00000000" w:rsidRPr="00876217" w:rsidP="00876217">
      <w:pPr>
        <w:pStyle w:val="BodyText"/>
      </w:pPr>
    </w:p>
    <w:p w:rsidR="00000000" w:rsidRPr="00876217" w:rsidP="0089311C">
      <w:pPr>
        <w:pStyle w:val="BodyText"/>
      </w:pPr>
      <w:r w:rsidRPr="00876217">
        <w:t>Assessors must satisfy the Standards for Registered Training Organisations’ requirements for assessors.</w:t>
      </w:r>
    </w:p>
    <w:p w:rsidR="00000000" w:rsidRPr="00876217" w:rsidP="00876217">
      <w:pPr>
        <w:pStyle w:val="Heading1"/>
      </w:pPr>
      <w:bookmarkStart w:id="14" w:name="O_850477"/>
      <w:bookmarkEnd w:id="14"/>
      <w:r w:rsidRPr="00876217">
        <w:t>Links</w:t>
      </w:r>
    </w:p>
    <w:p w:rsidR="00000000" w:rsidRPr="00876217" w:rsidP="0089311C">
      <w:pPr>
        <w:pStyle w:val="BodyText"/>
      </w:pPr>
      <w:r w:rsidRPr="0087621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B12D16">
        <w:rPr>
          <w:rStyle w:val="Hyperlink"/>
        </w:rPr>
        <w:t>https://vetnet.gov.au/Pages/TrainingDocs.aspx?q=ca051b1b-5101-4ec2-ac1c-49699303188d</w:t>
      </w:r>
      <w:r>
        <w:fldChar w:fldCharType="end"/>
      </w:r>
    </w:p>
    <w:p w:rsidR="00000000" w:rsidRPr="00876217" w:rsidP="00876217"/>
    <w:sectPr w:rsidSect="008762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rsidRPr="0089311C" w:rsidP="00893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C" w:rsidP="00876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11C" w:rsidP="008762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9311C" w:rsidP="008762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rsidP="00876217">
    <w:pPr>
      <w:pStyle w:val="Footer"/>
      <w:framePr w:wrap="around"/>
    </w:pPr>
    <w:r>
      <w:fldChar w:fldCharType="begin"/>
    </w:r>
    <w:r>
      <w:instrText xml:space="preserve"> DOCPROPERTY  Subject  \* MERGEFORMAT </w:instrText>
    </w:r>
    <w:r>
      <w:fldChar w:fldCharType="separate"/>
    </w:r>
    <w:r w:rsidR="0089311C">
      <w:t>Approved</w:t>
    </w:r>
    <w:r w:rsidR="0089311C">
      <w:fldChar w:fldCharType="end"/>
    </w:r>
    <w:r>
      <w:tab/>
      <w:t xml:space="preserve">Page </w:t>
    </w:r>
    <w:r>
      <w:fldChar w:fldCharType="begin"/>
    </w:r>
    <w:r>
      <w:instrText xml:space="preserve"> PAGE  \* Arabic  \* MERGEFORMAT </w:instrText>
    </w:r>
    <w:r>
      <w:fldChar w:fldCharType="separate"/>
    </w:r>
    <w:r w:rsidR="008931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311C">
      <w:rPr>
        <w:noProof/>
      </w:rPr>
      <w:t>4</w:t>
    </w:r>
    <w:r>
      <w:rPr>
        <w:noProof/>
      </w:rPr>
      <w:fldChar w:fldCharType="end"/>
    </w:r>
  </w:p>
  <w:p w:rsidR="00876217" w:rsidP="00876217">
    <w:pPr>
      <w:pStyle w:val="Footer"/>
      <w:framePr w:wrap="around"/>
    </w:pPr>
    <w:r>
      <w:t xml:space="preserve">© Commonwealth of Australia, </w:t>
    </w:r>
    <w:r>
      <w:fldChar w:fldCharType="begin"/>
    </w:r>
    <w:r>
      <w:instrText xml:space="preserve"> DATE  \@ "yyyy"  \* MERGEFORMAT </w:instrText>
    </w:r>
    <w:r>
      <w:fldChar w:fldCharType="separate"/>
    </w:r>
    <w:r w:rsidR="0089311C">
      <w:rPr>
        <w:noProof/>
      </w:rPr>
      <w:t>2025</w:t>
    </w:r>
    <w:r>
      <w:fldChar w:fldCharType="end"/>
    </w:r>
    <w:r>
      <w:tab/>
    </w:r>
    <w:r>
      <w:fldChar w:fldCharType="begin"/>
    </w:r>
    <w:r>
      <w:instrText xml:space="preserve"> DOCPROPERTY  Author  \* MERGEFORMAT </w:instrText>
    </w:r>
    <w:r>
      <w:fldChar w:fldCharType="separate"/>
    </w:r>
    <w:r w:rsidR="0089311C">
      <w:t>Service and Creative Skills Australia</w:t>
    </w:r>
    <w:r w:rsidR="0089311C">
      <w:fldChar w:fldCharType="end"/>
    </w:r>
  </w:p>
  <w:p w:rsidR="00876217" w:rsidP="008762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217" w:rsidRPr="0089311C" w:rsidP="00893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C" w:rsidRPr="002D2AF8" w:rsidP="00876217">
    <w:pPr>
      <w:pStyle w:val="Header"/>
      <w:framePr w:wrap="around"/>
    </w:pPr>
    <w:r>
      <w:fldChar w:fldCharType="begin"/>
    </w:r>
    <w:r>
      <w:instrText xml:space="preserve"> TITLE   \* MERGEFORMAT </w:instrText>
    </w:r>
    <w:r>
      <w:fldChar w:fldCharType="separate"/>
    </w:r>
    <w:r>
      <w:t>SIRXPDK003 Advise on health and nutritional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311C" w:rsidP="008762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17" w:rsidRPr="002D2AF8" w:rsidP="00876217">
    <w:pPr>
      <w:pStyle w:val="Header"/>
      <w:framePr w:wrap="around"/>
    </w:pPr>
    <w:r>
      <w:fldChar w:fldCharType="begin"/>
    </w:r>
    <w:r>
      <w:instrText xml:space="preserve"> TITLE   \* MERGEFORMAT </w:instrText>
    </w:r>
    <w:r>
      <w:fldChar w:fldCharType="separate"/>
    </w:r>
    <w:r w:rsidR="0089311C">
      <w:t>SIRXPDK003 Advise on health and nutritional products and services</w:t>
    </w:r>
    <w:r w:rsidR="0089311C">
      <w:fldChar w:fldCharType="end"/>
    </w:r>
    <w:r>
      <w:tab/>
      <w:t xml:space="preserve">Date this document was generated: </w:t>
    </w:r>
    <w:r>
      <w:fldChar w:fldCharType="begin"/>
    </w:r>
    <w:r>
      <w:instrText xml:space="preserve"> CREATEDATE  \@ "d MMMM yyyy"  \* MERGEFORMAT </w:instrText>
    </w:r>
    <w:r>
      <w:fldChar w:fldCharType="separate"/>
    </w:r>
    <w:r w:rsidR="0089311C">
      <w:rPr>
        <w:noProof/>
      </w:rPr>
      <w:t>1 March 2025</w:t>
    </w:r>
    <w:r>
      <w:fldChar w:fldCharType="end"/>
    </w:r>
  </w:p>
  <w:p w:rsidR="00876217" w:rsidP="00876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C1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87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AB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217"/>
    <w:pPr>
      <w:spacing w:before="360" w:after="60"/>
      <w:outlineLvl w:val="0"/>
    </w:pPr>
    <w:rPr>
      <w:sz w:val="32"/>
    </w:rPr>
  </w:style>
  <w:style w:type="paragraph" w:styleId="Heading2">
    <w:name w:val="heading 2"/>
    <w:basedOn w:val="HeadingBase"/>
    <w:next w:val="BodyText"/>
    <w:link w:val="Heading2Char"/>
    <w:qFormat/>
    <w:rsid w:val="00876217"/>
    <w:pPr>
      <w:keepLines/>
      <w:spacing w:before="240" w:after="120"/>
      <w:outlineLvl w:val="1"/>
    </w:pPr>
    <w:rPr>
      <w:sz w:val="28"/>
      <w:szCs w:val="40"/>
    </w:rPr>
  </w:style>
  <w:style w:type="paragraph" w:styleId="Heading3">
    <w:name w:val="heading 3"/>
    <w:basedOn w:val="HeadingBase"/>
    <w:next w:val="BodyText"/>
    <w:link w:val="Heading3Char"/>
    <w:qFormat/>
    <w:rsid w:val="00876217"/>
    <w:pPr>
      <w:spacing w:before="180" w:after="120"/>
      <w:outlineLvl w:val="2"/>
    </w:pPr>
    <w:rPr>
      <w:spacing w:val="-10"/>
      <w:kern w:val="32"/>
    </w:rPr>
  </w:style>
  <w:style w:type="paragraph" w:styleId="Heading4">
    <w:name w:val="heading 4"/>
    <w:basedOn w:val="HeadingBase"/>
    <w:next w:val="BodyText"/>
    <w:link w:val="Heading4Char"/>
    <w:qFormat/>
    <w:rsid w:val="00876217"/>
    <w:pPr>
      <w:spacing w:before="160" w:after="120"/>
      <w:outlineLvl w:val="3"/>
    </w:pPr>
    <w:rPr>
      <w:sz w:val="22"/>
    </w:rPr>
  </w:style>
  <w:style w:type="paragraph" w:styleId="Heading5">
    <w:name w:val="heading 5"/>
    <w:basedOn w:val="HeadingBase"/>
    <w:next w:val="Normal"/>
    <w:link w:val="Heading5Char"/>
    <w:qFormat/>
    <w:rsid w:val="00876217"/>
    <w:pPr>
      <w:spacing w:before="80"/>
      <w:outlineLvl w:val="4"/>
    </w:pPr>
    <w:rPr>
      <w:color w:val="918585"/>
      <w:sz w:val="20"/>
    </w:rPr>
  </w:style>
  <w:style w:type="paragraph" w:styleId="Heading6">
    <w:name w:val="heading 6"/>
    <w:basedOn w:val="HeadingBase"/>
    <w:next w:val="Normal"/>
    <w:link w:val="Heading6Char"/>
    <w:qFormat/>
    <w:rsid w:val="00876217"/>
    <w:pPr>
      <w:spacing w:before="60"/>
      <w:outlineLvl w:val="5"/>
    </w:pPr>
    <w:rPr>
      <w:color w:val="918585"/>
      <w:sz w:val="20"/>
    </w:rPr>
  </w:style>
  <w:style w:type="paragraph" w:styleId="Heading7">
    <w:name w:val="heading 7"/>
    <w:basedOn w:val="Normal"/>
    <w:next w:val="Normal"/>
    <w:link w:val="Heading7Char"/>
    <w:qFormat/>
    <w:rsid w:val="00876217"/>
    <w:pPr>
      <w:ind w:left="720"/>
      <w:outlineLvl w:val="6"/>
    </w:pPr>
    <w:rPr>
      <w:i/>
    </w:rPr>
  </w:style>
  <w:style w:type="paragraph" w:styleId="Heading8">
    <w:name w:val="heading 8"/>
    <w:basedOn w:val="Normal"/>
    <w:next w:val="Normal"/>
    <w:link w:val="Heading8Char"/>
    <w:qFormat/>
    <w:rsid w:val="00876217"/>
    <w:pPr>
      <w:ind w:left="720"/>
      <w:outlineLvl w:val="7"/>
    </w:pPr>
    <w:rPr>
      <w:i/>
    </w:rPr>
  </w:style>
  <w:style w:type="paragraph" w:styleId="Heading9">
    <w:name w:val="heading 9"/>
    <w:basedOn w:val="Normal"/>
    <w:next w:val="Normal"/>
    <w:link w:val="Heading9Char"/>
    <w:qFormat/>
    <w:rsid w:val="00876217"/>
    <w:pPr>
      <w:ind w:left="720"/>
      <w:outlineLvl w:val="8"/>
    </w:pPr>
    <w:rPr>
      <w:i/>
    </w:rPr>
  </w:style>
  <w:style w:type="character" w:default="1" w:styleId="DefaultParagraphFont">
    <w:name w:val="Default Paragraph Font"/>
    <w:uiPriority w:val="1"/>
    <w:unhideWhenUsed/>
    <w:rsid w:val="00876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217"/>
  </w:style>
  <w:style w:type="character" w:customStyle="1" w:styleId="Heading1Char">
    <w:name w:val="Heading 1 Char"/>
    <w:basedOn w:val="DefaultParagraphFont"/>
    <w:link w:val="Heading1"/>
    <w:rsid w:val="00876217"/>
    <w:rPr>
      <w:rFonts w:ascii="Times New Roman" w:eastAsia="Times New Roman" w:hAnsi="Times New Roman" w:cs="Times New Roman"/>
      <w:b/>
      <w:sz w:val="32"/>
      <w:szCs w:val="20"/>
      <w:lang w:eastAsia="en-US"/>
    </w:rPr>
  </w:style>
  <w:style w:type="paragraph" w:styleId="BodyText">
    <w:name w:val="Body Text"/>
    <w:basedOn w:val="Normal"/>
    <w:link w:val="BodyTextChar"/>
    <w:rsid w:val="008762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217"/>
    <w:rPr>
      <w:rFonts w:ascii="Times New Roman" w:eastAsia="Times New Roman" w:hAnsi="Times New Roman" w:cs="Times New Roman"/>
      <w:sz w:val="24"/>
      <w:lang w:eastAsia="en-US"/>
    </w:rPr>
  </w:style>
  <w:style w:type="paragraph" w:styleId="List">
    <w:name w:val="List"/>
    <w:basedOn w:val="BodyText"/>
    <w:next w:val="BodyText"/>
    <w:rsid w:val="00876217"/>
    <w:pPr>
      <w:tabs>
        <w:tab w:val="left" w:pos="340"/>
      </w:tabs>
      <w:spacing w:before="60" w:after="60"/>
      <w:ind w:left="340" w:hanging="340"/>
    </w:pPr>
  </w:style>
  <w:style w:type="paragraph" w:styleId="ListBullet">
    <w:name w:val="List Bullet"/>
    <w:basedOn w:val="List"/>
    <w:rsid w:val="00876217"/>
    <w:pPr>
      <w:numPr>
        <w:numId w:val="12"/>
      </w:numPr>
      <w:tabs>
        <w:tab w:val="clear" w:pos="340"/>
      </w:tabs>
      <w:spacing w:before="40" w:after="40"/>
    </w:pPr>
  </w:style>
  <w:style w:type="character" w:customStyle="1" w:styleId="SpecialBold">
    <w:name w:val="Special Bold"/>
    <w:basedOn w:val="DefaultParagraphFont"/>
    <w:rsid w:val="00876217"/>
    <w:rPr>
      <w:b/>
      <w:spacing w:val="0"/>
    </w:rPr>
  </w:style>
  <w:style w:type="paragraph" w:styleId="ListBullet2">
    <w:name w:val="List Bullet 2"/>
    <w:basedOn w:val="List2"/>
    <w:rsid w:val="00876217"/>
    <w:pPr>
      <w:numPr>
        <w:numId w:val="13"/>
      </w:numPr>
      <w:tabs>
        <w:tab w:val="clear" w:pos="680"/>
      </w:tabs>
    </w:pPr>
  </w:style>
  <w:style w:type="paragraph" w:customStyle="1" w:styleId="SuperHeading">
    <w:name w:val="SuperHeading"/>
    <w:basedOn w:val="Normal"/>
    <w:rsid w:val="00876217"/>
    <w:pPr>
      <w:spacing w:before="240" w:after="120"/>
      <w:outlineLvl w:val="0"/>
    </w:pPr>
    <w:rPr>
      <w:rFonts w:ascii="Times New Roman" w:hAnsi="Times New Roman"/>
      <w:b/>
      <w:sz w:val="32"/>
    </w:rPr>
  </w:style>
  <w:style w:type="paragraph" w:customStyle="1" w:styleId="AllowPageBreak">
    <w:name w:val="AllowPageBreak"/>
    <w:rsid w:val="00876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217"/>
    <w:rPr>
      <w:rFonts w:ascii="Courier New" w:eastAsia="Times New Roman" w:hAnsi="Courier New" w:cs="Times New Roman"/>
      <w:i/>
      <w:szCs w:val="20"/>
      <w:lang w:eastAsia="en-US"/>
    </w:rPr>
  </w:style>
  <w:style w:type="paragraph" w:customStyle="1" w:styleId="HeadingBase">
    <w:name w:val="Heading Base"/>
    <w:rsid w:val="00876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217"/>
    <w:pPr>
      <w:tabs>
        <w:tab w:val="right" w:leader="dot" w:pos="9072"/>
      </w:tabs>
      <w:ind w:left="567"/>
    </w:pPr>
    <w:rPr>
      <w:szCs w:val="22"/>
    </w:rPr>
  </w:style>
  <w:style w:type="paragraph" w:customStyle="1" w:styleId="TOCBase">
    <w:name w:val="TOC Base"/>
    <w:rsid w:val="00876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217"/>
    <w:pPr>
      <w:tabs>
        <w:tab w:val="right" w:leader="dot" w:pos="9072"/>
      </w:tabs>
      <w:spacing w:before="40" w:after="40"/>
      <w:ind w:left="284"/>
    </w:pPr>
    <w:rPr>
      <w:rFonts w:ascii="Times New Roman" w:hAnsi="Times New Roman"/>
    </w:rPr>
  </w:style>
  <w:style w:type="paragraph" w:styleId="TOC1">
    <w:name w:val="toc 1"/>
    <w:basedOn w:val="TOCBase"/>
    <w:next w:val="Normal"/>
    <w:rsid w:val="008762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217"/>
    <w:rPr>
      <w:rFonts w:ascii="Times New Roman" w:eastAsia="Times New Roman" w:hAnsi="Times New Roman" w:cs="Times New Roman"/>
      <w:sz w:val="16"/>
      <w:lang w:eastAsia="en-US"/>
    </w:rPr>
  </w:style>
  <w:style w:type="paragraph" w:styleId="Title">
    <w:name w:val="Title"/>
    <w:basedOn w:val="HeadingBase"/>
    <w:link w:val="TitleChar"/>
    <w:qFormat/>
    <w:rsid w:val="00876217"/>
    <w:pPr>
      <w:spacing w:before="5040"/>
      <w:jc w:val="center"/>
    </w:pPr>
    <w:rPr>
      <w:sz w:val="48"/>
      <w:szCs w:val="72"/>
      <w:lang w:val="en-US"/>
    </w:rPr>
  </w:style>
  <w:style w:type="character" w:customStyle="1" w:styleId="TitleChar">
    <w:name w:val="Title Char"/>
    <w:basedOn w:val="DefaultParagraphFont"/>
    <w:link w:val="Title"/>
    <w:rsid w:val="00876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217"/>
    <w:pPr>
      <w:tabs>
        <w:tab w:val="left" w:pos="3600"/>
        <w:tab w:val="left" w:pos="3958"/>
      </w:tabs>
    </w:pPr>
  </w:style>
  <w:style w:type="paragraph" w:customStyle="1" w:styleId="Note">
    <w:name w:val="Note"/>
    <w:basedOn w:val="BodyText"/>
    <w:rsid w:val="00876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217"/>
    <w:pPr>
      <w:framePr w:wrap="auto" w:hAnchor="text" w:y="6049"/>
    </w:pPr>
    <w:rPr>
      <w:color w:val="000000"/>
      <w:sz w:val="40"/>
    </w:rPr>
  </w:style>
  <w:style w:type="paragraph" w:customStyle="1" w:styleId="TOCTitle">
    <w:name w:val="TOCTitle"/>
    <w:basedOn w:val="Heading1"/>
    <w:rsid w:val="00876217"/>
    <w:pPr>
      <w:spacing w:after="240"/>
      <w:jc w:val="center"/>
      <w:outlineLvl w:val="9"/>
    </w:pPr>
    <w:rPr>
      <w:caps/>
    </w:rPr>
  </w:style>
  <w:style w:type="paragraph" w:customStyle="1" w:styleId="Version">
    <w:name w:val="Version"/>
    <w:rsid w:val="00876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217"/>
    <w:pPr>
      <w:keepNext w:val="0"/>
      <w:tabs>
        <w:tab w:val="right" w:pos="4176"/>
      </w:tabs>
      <w:ind w:left="198" w:hanging="198"/>
    </w:pPr>
    <w:rPr>
      <w:rFonts w:ascii="Garamond" w:hAnsi="Garamond"/>
    </w:rPr>
  </w:style>
  <w:style w:type="paragraph" w:styleId="IndexHeading">
    <w:name w:val="index heading"/>
    <w:basedOn w:val="Normal"/>
    <w:next w:val="Index1"/>
    <w:semiHidden/>
    <w:rsid w:val="00876217"/>
    <w:pPr>
      <w:spacing w:before="120" w:after="120"/>
    </w:pPr>
    <w:rPr>
      <w:rFonts w:ascii="Arial" w:hAnsi="Arial"/>
      <w:b/>
      <w:color w:val="918585"/>
      <w:sz w:val="24"/>
    </w:rPr>
  </w:style>
  <w:style w:type="paragraph" w:styleId="Header">
    <w:name w:val="header"/>
    <w:basedOn w:val="Normal"/>
    <w:link w:val="HeaderChar"/>
    <w:rsid w:val="00876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217"/>
    <w:rPr>
      <w:rFonts w:ascii="Times New Roman" w:eastAsia="Times New Roman" w:hAnsi="Times New Roman" w:cs="Times New Roman"/>
      <w:sz w:val="16"/>
      <w:szCs w:val="20"/>
      <w:lang w:val="en-GB" w:eastAsia="en-US"/>
    </w:rPr>
  </w:style>
  <w:style w:type="paragraph" w:customStyle="1" w:styleId="Chapter">
    <w:name w:val="Chapter"/>
    <w:basedOn w:val="Normal"/>
    <w:rsid w:val="00876217"/>
    <w:pPr>
      <w:spacing w:before="240"/>
    </w:pPr>
    <w:rPr>
      <w:rFonts w:ascii="Times New Roman" w:hAnsi="Times New Roman"/>
      <w:smallCaps/>
      <w:spacing w:val="80"/>
      <w:sz w:val="28"/>
    </w:rPr>
  </w:style>
  <w:style w:type="paragraph" w:customStyle="1" w:styleId="InChapter">
    <w:name w:val="InChapter"/>
    <w:basedOn w:val="Heading3"/>
    <w:rsid w:val="00876217"/>
    <w:pPr>
      <w:spacing w:after="240"/>
      <w:outlineLvl w:val="9"/>
    </w:pPr>
    <w:rPr>
      <w:noProof/>
    </w:rPr>
  </w:style>
  <w:style w:type="paragraph" w:styleId="Index2">
    <w:name w:val="index 2"/>
    <w:basedOn w:val="Normal"/>
    <w:next w:val="Normal"/>
    <w:semiHidden/>
    <w:rsid w:val="00876217"/>
    <w:pPr>
      <w:tabs>
        <w:tab w:val="right" w:pos="4176"/>
      </w:tabs>
      <w:ind w:left="568" w:hanging="284"/>
    </w:pPr>
    <w:rPr>
      <w:rFonts w:ascii="Garamond" w:hAnsi="Garamond"/>
    </w:rPr>
  </w:style>
  <w:style w:type="paragraph" w:customStyle="1" w:styleId="Byline">
    <w:name w:val="Byline"/>
    <w:rsid w:val="00876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217"/>
    <w:pPr>
      <w:tabs>
        <w:tab w:val="clear" w:pos="3600"/>
        <w:tab w:val="clear" w:pos="3958"/>
      </w:tabs>
      <w:jc w:val="right"/>
    </w:pPr>
  </w:style>
  <w:style w:type="character" w:styleId="Emphasis">
    <w:name w:val="Emphasis"/>
    <w:basedOn w:val="DefaultParagraphFont"/>
    <w:qFormat/>
    <w:rsid w:val="00876217"/>
    <w:rPr>
      <w:i/>
    </w:rPr>
  </w:style>
  <w:style w:type="paragraph" w:styleId="Caption">
    <w:name w:val="caption"/>
    <w:basedOn w:val="BodyText"/>
    <w:next w:val="Normal"/>
    <w:qFormat/>
    <w:rsid w:val="00876217"/>
    <w:pPr>
      <w:framePr w:w="2268" w:hSpace="181" w:vSpace="181" w:wrap="around" w:vAnchor="text" w:hAnchor="page" w:x="1135" w:y="285" w:anchorLock="1"/>
    </w:pPr>
    <w:rPr>
      <w:i/>
    </w:rPr>
  </w:style>
  <w:style w:type="paragraph" w:customStyle="1" w:styleId="MiniTOCTitle">
    <w:name w:val="MiniTOCTitle"/>
    <w:basedOn w:val="Heading4"/>
    <w:rsid w:val="00876217"/>
    <w:pPr>
      <w:spacing w:before="240"/>
      <w:outlineLvl w:val="9"/>
    </w:pPr>
    <w:rPr>
      <w:noProof/>
      <w:sz w:val="24"/>
    </w:rPr>
  </w:style>
  <w:style w:type="paragraph" w:customStyle="1" w:styleId="MiniTOCItem">
    <w:name w:val="MiniTOCItem"/>
    <w:basedOn w:val="ListBullet"/>
    <w:rsid w:val="00876217"/>
    <w:pPr>
      <w:numPr>
        <w:numId w:val="0"/>
      </w:numPr>
      <w:tabs>
        <w:tab w:val="right" w:leader="dot" w:pos="6521"/>
      </w:tabs>
      <w:spacing w:before="0" w:after="0"/>
    </w:pPr>
  </w:style>
  <w:style w:type="paragraph" w:customStyle="1" w:styleId="TOFTitle">
    <w:name w:val="TOFTitle"/>
    <w:basedOn w:val="TOCTitle"/>
    <w:rsid w:val="00876217"/>
  </w:style>
  <w:style w:type="paragraph" w:styleId="TableofFigures">
    <w:name w:val="table of figures"/>
    <w:basedOn w:val="Normal"/>
    <w:next w:val="Normal"/>
    <w:semiHidden/>
    <w:rsid w:val="00876217"/>
    <w:pPr>
      <w:tabs>
        <w:tab w:val="right" w:leader="dot" w:pos="9072"/>
      </w:tabs>
      <w:ind w:left="970" w:hanging="403"/>
    </w:pPr>
    <w:rPr>
      <w:rFonts w:ascii="Times New Roman" w:hAnsi="Times New Roman"/>
      <w:b/>
    </w:rPr>
  </w:style>
  <w:style w:type="paragraph" w:styleId="ListNumber">
    <w:name w:val="List Number"/>
    <w:basedOn w:val="List"/>
    <w:rsid w:val="00876217"/>
    <w:pPr>
      <w:numPr>
        <w:numId w:val="15"/>
      </w:numPr>
      <w:tabs>
        <w:tab w:val="clear" w:pos="340"/>
      </w:tabs>
    </w:pPr>
  </w:style>
  <w:style w:type="character" w:customStyle="1" w:styleId="WingdingSymbols">
    <w:name w:val="Wingding Symbols"/>
    <w:rsid w:val="00876217"/>
    <w:rPr>
      <w:rFonts w:ascii="Wingdings" w:hAnsi="Wingdings"/>
    </w:rPr>
  </w:style>
  <w:style w:type="paragraph" w:customStyle="1" w:styleId="TableHeading">
    <w:name w:val="Table Heading"/>
    <w:basedOn w:val="HeadingBase"/>
    <w:rsid w:val="00876217"/>
    <w:pPr>
      <w:keepLines/>
      <w:pBdr>
        <w:bottom w:val="single" w:sz="6" w:space="1" w:color="918585"/>
      </w:pBdr>
      <w:spacing w:before="240"/>
    </w:pPr>
  </w:style>
  <w:style w:type="character" w:customStyle="1" w:styleId="HotSpot">
    <w:name w:val="HotSpot"/>
    <w:rsid w:val="00876217"/>
    <w:rPr>
      <w:color w:val="0033CC"/>
      <w:u w:val="none"/>
    </w:rPr>
  </w:style>
  <w:style w:type="paragraph" w:customStyle="1" w:styleId="BodyTextRight">
    <w:name w:val="Body Text Right"/>
    <w:basedOn w:val="BodyText"/>
    <w:rsid w:val="00876217"/>
    <w:pPr>
      <w:spacing w:before="0" w:after="0"/>
      <w:jc w:val="right"/>
    </w:pPr>
  </w:style>
  <w:style w:type="paragraph" w:styleId="Index3">
    <w:name w:val="index 3"/>
    <w:basedOn w:val="ListNumber2"/>
    <w:next w:val="Normal"/>
    <w:semiHidden/>
    <w:rsid w:val="00876217"/>
    <w:pPr>
      <w:numPr>
        <w:numId w:val="0"/>
      </w:numPr>
      <w:tabs>
        <w:tab w:val="right" w:leader="dot" w:pos="4176"/>
      </w:tabs>
    </w:pPr>
  </w:style>
  <w:style w:type="paragraph" w:styleId="ListNumber2">
    <w:name w:val="List Number 2"/>
    <w:basedOn w:val="List2"/>
    <w:rsid w:val="00876217"/>
    <w:pPr>
      <w:numPr>
        <w:numId w:val="10"/>
      </w:numPr>
      <w:tabs>
        <w:tab w:val="clear" w:pos="1060"/>
      </w:tabs>
    </w:pPr>
  </w:style>
  <w:style w:type="paragraph" w:customStyle="1" w:styleId="MarginNote">
    <w:name w:val="Margin Note"/>
    <w:basedOn w:val="BodyText"/>
    <w:rsid w:val="00876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217"/>
    <w:rPr>
      <w:sz w:val="32"/>
    </w:rPr>
  </w:style>
  <w:style w:type="paragraph" w:customStyle="1" w:styleId="HeadingProcedure">
    <w:name w:val="Heading Procedure"/>
    <w:basedOn w:val="HeadingBase"/>
    <w:next w:val="Normal"/>
    <w:rsid w:val="00876217"/>
    <w:pPr>
      <w:tabs>
        <w:tab w:val="left" w:pos="0"/>
      </w:tabs>
      <w:spacing w:before="120" w:after="60"/>
    </w:pPr>
    <w:rPr>
      <w:i/>
      <w:color w:val="918585"/>
      <w:sz w:val="22"/>
    </w:rPr>
  </w:style>
  <w:style w:type="paragraph" w:customStyle="1" w:styleId="TableBodyText">
    <w:name w:val="Table Body Text"/>
    <w:basedOn w:val="BodyText"/>
    <w:rsid w:val="00876217"/>
    <w:pPr>
      <w:spacing w:before="60" w:after="60"/>
    </w:pPr>
  </w:style>
  <w:style w:type="paragraph" w:styleId="ListContinue">
    <w:name w:val="List Continue"/>
    <w:basedOn w:val="List"/>
    <w:rsid w:val="00876217"/>
    <w:pPr>
      <w:ind w:firstLine="0"/>
    </w:pPr>
  </w:style>
  <w:style w:type="paragraph" w:customStyle="1" w:styleId="ListNote">
    <w:name w:val="List Note"/>
    <w:basedOn w:val="List"/>
    <w:rsid w:val="00876217"/>
    <w:pPr>
      <w:pBdr>
        <w:top w:val="single" w:sz="6" w:space="2" w:color="918585"/>
        <w:bottom w:val="single" w:sz="6" w:space="2" w:color="918585"/>
      </w:pBdr>
      <w:tabs>
        <w:tab w:val="left" w:pos="1021"/>
      </w:tabs>
      <w:ind w:firstLine="0"/>
    </w:pPr>
  </w:style>
  <w:style w:type="paragraph" w:customStyle="1" w:styleId="Warning">
    <w:name w:val="Warning"/>
    <w:basedOn w:val="BodyText"/>
    <w:rsid w:val="00876217"/>
    <w:pPr>
      <w:shd w:val="clear" w:color="auto" w:fill="D9D9D9"/>
      <w:tabs>
        <w:tab w:val="left" w:pos="992"/>
      </w:tabs>
      <w:ind w:left="119" w:right="119"/>
    </w:pPr>
    <w:rPr>
      <w:sz w:val="20"/>
    </w:rPr>
  </w:style>
  <w:style w:type="paragraph" w:customStyle="1" w:styleId="MarginIcons">
    <w:name w:val="Margin Icons"/>
    <w:basedOn w:val="BodyText"/>
    <w:rsid w:val="00876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217"/>
    <w:rPr>
      <w:rFonts w:ascii="Courier New" w:hAnsi="Courier New"/>
    </w:rPr>
  </w:style>
  <w:style w:type="paragraph" w:customStyle="1" w:styleId="NoteBullet">
    <w:name w:val="Note Bullet"/>
    <w:basedOn w:val="Note"/>
    <w:rsid w:val="00876217"/>
    <w:pPr>
      <w:tabs>
        <w:tab w:val="clear" w:pos="680"/>
      </w:tabs>
      <w:spacing w:before="60" w:after="60"/>
    </w:pPr>
  </w:style>
  <w:style w:type="paragraph" w:customStyle="1" w:styleId="SubHeading2">
    <w:name w:val="SubHeading2"/>
    <w:basedOn w:val="HeadingBase"/>
    <w:rsid w:val="00876217"/>
    <w:pPr>
      <w:spacing w:before="240" w:after="60"/>
    </w:pPr>
    <w:rPr>
      <w:sz w:val="20"/>
    </w:rPr>
  </w:style>
  <w:style w:type="paragraph" w:customStyle="1" w:styleId="SubHeading1">
    <w:name w:val="SubHeading1"/>
    <w:basedOn w:val="HeadingBase"/>
    <w:rsid w:val="00876217"/>
    <w:pPr>
      <w:spacing w:before="240" w:after="60"/>
    </w:pPr>
    <w:rPr>
      <w:color w:val="918585"/>
      <w:sz w:val="22"/>
    </w:rPr>
  </w:style>
  <w:style w:type="paragraph" w:customStyle="1" w:styleId="SideHeading">
    <w:name w:val="Side Heading"/>
    <w:basedOn w:val="HeadingBase"/>
    <w:rsid w:val="00876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217"/>
    <w:pPr>
      <w:tabs>
        <w:tab w:val="num" w:pos="360"/>
      </w:tabs>
    </w:pPr>
  </w:style>
  <w:style w:type="paragraph" w:styleId="PlainText">
    <w:name w:val="Plain Text"/>
    <w:basedOn w:val="Normal"/>
    <w:link w:val="PlainTextChar"/>
    <w:rsid w:val="00876217"/>
    <w:rPr>
      <w:sz w:val="20"/>
    </w:rPr>
  </w:style>
  <w:style w:type="character" w:customStyle="1" w:styleId="PlainTextChar">
    <w:name w:val="Plain Text Char"/>
    <w:basedOn w:val="DefaultParagraphFont"/>
    <w:link w:val="PlainText"/>
    <w:rsid w:val="00876217"/>
    <w:rPr>
      <w:rFonts w:ascii="Courier New" w:eastAsia="Times New Roman" w:hAnsi="Courier New" w:cs="Times New Roman"/>
      <w:sz w:val="20"/>
      <w:szCs w:val="20"/>
      <w:lang w:eastAsia="en-US"/>
    </w:rPr>
  </w:style>
  <w:style w:type="character" w:customStyle="1" w:styleId="MenuOption">
    <w:name w:val="Menu Option"/>
    <w:basedOn w:val="DefaultParagraphFont"/>
    <w:rsid w:val="00876217"/>
    <w:rPr>
      <w:b/>
      <w:smallCaps/>
    </w:rPr>
  </w:style>
  <w:style w:type="paragraph" w:customStyle="1" w:styleId="TableListNumber">
    <w:name w:val="Table List Number"/>
    <w:basedOn w:val="ListNumber"/>
    <w:rsid w:val="00876217"/>
    <w:pPr>
      <w:numPr>
        <w:numId w:val="0"/>
      </w:numPr>
    </w:pPr>
  </w:style>
  <w:style w:type="paragraph" w:styleId="TOC4">
    <w:name w:val="toc 4"/>
    <w:basedOn w:val="TOCBase"/>
    <w:next w:val="Normal"/>
    <w:semiHidden/>
    <w:rsid w:val="00876217"/>
    <w:pPr>
      <w:tabs>
        <w:tab w:val="right" w:leader="dot" w:pos="9071"/>
      </w:tabs>
      <w:ind w:left="1701"/>
    </w:pPr>
  </w:style>
  <w:style w:type="paragraph" w:customStyle="1" w:styleId="ListAlpha">
    <w:name w:val="List Alpha"/>
    <w:basedOn w:val="List"/>
    <w:rsid w:val="00876217"/>
    <w:pPr>
      <w:numPr>
        <w:numId w:val="9"/>
      </w:numPr>
    </w:pPr>
  </w:style>
  <w:style w:type="paragraph" w:customStyle="1" w:styleId="ListAlpha2">
    <w:name w:val="List Alpha 2"/>
    <w:basedOn w:val="List2"/>
    <w:rsid w:val="00876217"/>
    <w:pPr>
      <w:numPr>
        <w:numId w:val="8"/>
      </w:numPr>
    </w:pPr>
  </w:style>
  <w:style w:type="paragraph" w:styleId="List2">
    <w:name w:val="List 2"/>
    <w:basedOn w:val="BodyText"/>
    <w:rsid w:val="00876217"/>
    <w:pPr>
      <w:tabs>
        <w:tab w:val="left" w:pos="680"/>
      </w:tabs>
      <w:spacing w:before="60" w:after="60"/>
      <w:ind w:left="680" w:hanging="340"/>
    </w:pPr>
  </w:style>
  <w:style w:type="paragraph" w:styleId="List3">
    <w:name w:val="List 3"/>
    <w:basedOn w:val="BodyText"/>
    <w:rsid w:val="00876217"/>
    <w:pPr>
      <w:tabs>
        <w:tab w:val="left" w:pos="1021"/>
      </w:tabs>
      <w:spacing w:before="60" w:after="60"/>
      <w:ind w:left="1020" w:hanging="340"/>
    </w:pPr>
  </w:style>
  <w:style w:type="paragraph" w:styleId="List4">
    <w:name w:val="List 4"/>
    <w:basedOn w:val="BodyText"/>
    <w:rsid w:val="00876217"/>
    <w:pPr>
      <w:tabs>
        <w:tab w:val="left" w:pos="1361"/>
      </w:tabs>
      <w:spacing w:before="60" w:after="60"/>
      <w:ind w:left="1361" w:hanging="340"/>
    </w:pPr>
  </w:style>
  <w:style w:type="paragraph" w:styleId="List5">
    <w:name w:val="List 5"/>
    <w:basedOn w:val="BodyText"/>
    <w:rsid w:val="00876217"/>
    <w:pPr>
      <w:tabs>
        <w:tab w:val="left" w:pos="1701"/>
      </w:tabs>
      <w:spacing w:before="60" w:after="60"/>
      <w:ind w:left="1701" w:hanging="340"/>
    </w:pPr>
  </w:style>
  <w:style w:type="paragraph" w:styleId="ListBullet3">
    <w:name w:val="List Bullet 3"/>
    <w:basedOn w:val="List3"/>
    <w:rsid w:val="00876217"/>
    <w:pPr>
      <w:numPr>
        <w:numId w:val="14"/>
      </w:numPr>
      <w:tabs>
        <w:tab w:val="clear" w:pos="1021"/>
      </w:tabs>
      <w:ind w:left="1037" w:hanging="357"/>
    </w:pPr>
  </w:style>
  <w:style w:type="paragraph" w:styleId="ListBullet4">
    <w:name w:val="List Bullet 4"/>
    <w:basedOn w:val="List4"/>
    <w:rsid w:val="00876217"/>
    <w:pPr>
      <w:numPr>
        <w:numId w:val="3"/>
      </w:numPr>
      <w:tabs>
        <w:tab w:val="clear" w:pos="1361"/>
      </w:tabs>
    </w:pPr>
  </w:style>
  <w:style w:type="paragraph" w:styleId="ListBullet5">
    <w:name w:val="List Bullet 5"/>
    <w:basedOn w:val="List5"/>
    <w:rsid w:val="00876217"/>
    <w:pPr>
      <w:numPr>
        <w:numId w:val="4"/>
      </w:numPr>
    </w:pPr>
  </w:style>
  <w:style w:type="paragraph" w:styleId="ListContinue2">
    <w:name w:val="List Continue 2"/>
    <w:basedOn w:val="List2"/>
    <w:rsid w:val="00876217"/>
    <w:pPr>
      <w:ind w:firstLine="0"/>
    </w:pPr>
  </w:style>
  <w:style w:type="paragraph" w:styleId="ListContinue3">
    <w:name w:val="List Continue 3"/>
    <w:basedOn w:val="List3"/>
    <w:rsid w:val="00876217"/>
    <w:pPr>
      <w:ind w:left="1021" w:firstLine="0"/>
    </w:pPr>
  </w:style>
  <w:style w:type="paragraph" w:styleId="ListContinue4">
    <w:name w:val="List Continue 4"/>
    <w:basedOn w:val="List4"/>
    <w:rsid w:val="00876217"/>
    <w:pPr>
      <w:ind w:firstLine="0"/>
    </w:pPr>
  </w:style>
  <w:style w:type="paragraph" w:styleId="ListContinue5">
    <w:name w:val="List Continue 5"/>
    <w:basedOn w:val="List5"/>
    <w:rsid w:val="00876217"/>
    <w:pPr>
      <w:ind w:firstLine="0"/>
    </w:pPr>
  </w:style>
  <w:style w:type="paragraph" w:styleId="ListNumber3">
    <w:name w:val="List Number 3"/>
    <w:basedOn w:val="List3"/>
    <w:rsid w:val="00876217"/>
    <w:pPr>
      <w:numPr>
        <w:numId w:val="5"/>
      </w:numPr>
    </w:pPr>
  </w:style>
  <w:style w:type="paragraph" w:styleId="ListNumber4">
    <w:name w:val="List Number 4"/>
    <w:basedOn w:val="List4"/>
    <w:rsid w:val="00876217"/>
    <w:pPr>
      <w:numPr>
        <w:numId w:val="6"/>
      </w:numPr>
    </w:pPr>
  </w:style>
  <w:style w:type="paragraph" w:styleId="ListNumber5">
    <w:name w:val="List Number 5"/>
    <w:basedOn w:val="List5"/>
    <w:rsid w:val="00876217"/>
    <w:pPr>
      <w:numPr>
        <w:numId w:val="7"/>
      </w:numPr>
    </w:pPr>
  </w:style>
  <w:style w:type="paragraph" w:styleId="BlockText">
    <w:name w:val="Block Text"/>
    <w:basedOn w:val="Normal"/>
    <w:rsid w:val="00876217"/>
    <w:pPr>
      <w:spacing w:after="120"/>
      <w:ind w:left="1440" w:right="1440"/>
    </w:pPr>
  </w:style>
  <w:style w:type="character" w:customStyle="1" w:styleId="Subscript">
    <w:name w:val="Subscript"/>
    <w:basedOn w:val="DefaultParagraphFont"/>
    <w:rsid w:val="00876217"/>
    <w:rPr>
      <w:sz w:val="16"/>
      <w:vertAlign w:val="subscript"/>
    </w:rPr>
  </w:style>
  <w:style w:type="character" w:customStyle="1" w:styleId="Superscript">
    <w:name w:val="Superscript"/>
    <w:basedOn w:val="DefaultParagraphFont"/>
    <w:rsid w:val="00876217"/>
    <w:rPr>
      <w:sz w:val="16"/>
      <w:vertAlign w:val="superscript"/>
    </w:rPr>
  </w:style>
  <w:style w:type="character" w:customStyle="1" w:styleId="Symbols">
    <w:name w:val="Symbols"/>
    <w:basedOn w:val="DefaultParagraphFont"/>
    <w:rsid w:val="00876217"/>
    <w:rPr>
      <w:rFonts w:ascii="Symbol" w:hAnsi="Symbol"/>
    </w:rPr>
  </w:style>
  <w:style w:type="character" w:customStyle="1" w:styleId="MenuOptions">
    <w:name w:val="Menu Options"/>
    <w:basedOn w:val="DefaultParagraphFont"/>
    <w:rsid w:val="00876217"/>
    <w:rPr>
      <w:rFonts w:ascii="Arial Narrow" w:hAnsi="Arial Narrow"/>
      <w:smallCaps/>
    </w:rPr>
  </w:style>
  <w:style w:type="character" w:customStyle="1" w:styleId="Buttons">
    <w:name w:val="Buttons"/>
    <w:basedOn w:val="DefaultParagraphFont"/>
    <w:rsid w:val="00876217"/>
    <w:rPr>
      <w:b/>
    </w:rPr>
  </w:style>
  <w:style w:type="character" w:customStyle="1" w:styleId="Underlined">
    <w:name w:val="Underlined"/>
    <w:basedOn w:val="DefaultParagraphFont"/>
    <w:rsid w:val="00876217"/>
    <w:rPr>
      <w:u w:val="single"/>
    </w:rPr>
  </w:style>
  <w:style w:type="paragraph" w:customStyle="1" w:styleId="TableBodyTextRight">
    <w:name w:val="Table Body Text Right"/>
    <w:basedOn w:val="TableBodyText"/>
    <w:rsid w:val="00876217"/>
    <w:pPr>
      <w:widowControl w:val="0"/>
      <w:autoSpaceDE w:val="0"/>
      <w:autoSpaceDN w:val="0"/>
      <w:adjustRightInd w:val="0"/>
      <w:jc w:val="right"/>
    </w:pPr>
    <w:rPr>
      <w:rFonts w:cs="Arial"/>
      <w:szCs w:val="18"/>
    </w:rPr>
  </w:style>
  <w:style w:type="paragraph" w:customStyle="1" w:styleId="CopyrightText">
    <w:name w:val="Copyright Text"/>
    <w:basedOn w:val="BodyText"/>
    <w:rsid w:val="00876217"/>
    <w:rPr>
      <w:sz w:val="18"/>
    </w:rPr>
  </w:style>
  <w:style w:type="paragraph" w:customStyle="1" w:styleId="BodySmallRight">
    <w:name w:val="Body Small Right"/>
    <w:basedOn w:val="BodyTextRight"/>
    <w:rsid w:val="00876217"/>
    <w:rPr>
      <w:sz w:val="18"/>
      <w:szCs w:val="18"/>
    </w:rPr>
  </w:style>
  <w:style w:type="paragraph" w:customStyle="1" w:styleId="MarginEdition">
    <w:name w:val="Margin Edition"/>
    <w:basedOn w:val="MarginNote"/>
    <w:rsid w:val="00876217"/>
    <w:pPr>
      <w:spacing w:before="0" w:after="0"/>
    </w:pPr>
    <w:rPr>
      <w:rFonts w:ascii="Times New Roman" w:hAnsi="Times New Roman"/>
      <w:color w:val="999999"/>
    </w:rPr>
  </w:style>
  <w:style w:type="paragraph" w:customStyle="1" w:styleId="Spacer">
    <w:name w:val="Spacer"/>
    <w:basedOn w:val="Normal"/>
    <w:rsid w:val="00876217"/>
    <w:rPr>
      <w:sz w:val="2"/>
      <w:szCs w:val="2"/>
    </w:rPr>
  </w:style>
  <w:style w:type="character" w:customStyle="1" w:styleId="Small">
    <w:name w:val="Small"/>
    <w:basedOn w:val="DefaultParagraphFont"/>
    <w:rsid w:val="00876217"/>
    <w:rPr>
      <w:sz w:val="16"/>
    </w:rPr>
  </w:style>
  <w:style w:type="paragraph" w:customStyle="1" w:styleId="WideTable">
    <w:name w:val="Wide Table"/>
    <w:basedOn w:val="Normal"/>
    <w:rsid w:val="00876217"/>
    <w:pPr>
      <w:ind w:left="-1418"/>
    </w:pPr>
    <w:rPr>
      <w:sz w:val="2"/>
      <w:szCs w:val="2"/>
    </w:rPr>
  </w:style>
  <w:style w:type="character" w:styleId="PageNumber">
    <w:name w:val="page number"/>
    <w:basedOn w:val="DefaultParagraphFont"/>
    <w:rsid w:val="00876217"/>
  </w:style>
  <w:style w:type="paragraph" w:styleId="Quote">
    <w:name w:val="Quote"/>
    <w:basedOn w:val="Heading1"/>
    <w:link w:val="QuoteChar"/>
    <w:qFormat/>
    <w:rsid w:val="00876217"/>
    <w:rPr>
      <w:b w:val="0"/>
      <w:sz w:val="72"/>
      <w:szCs w:val="72"/>
      <w:lang w:val="en-NZ"/>
    </w:rPr>
  </w:style>
  <w:style w:type="character" w:customStyle="1" w:styleId="QuoteChar">
    <w:name w:val="Quote Char"/>
    <w:basedOn w:val="DefaultParagraphFont"/>
    <w:link w:val="Quote"/>
    <w:rsid w:val="00876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217"/>
    <w:pPr>
      <w:pageBreakBefore/>
    </w:pPr>
  </w:style>
  <w:style w:type="paragraph" w:customStyle="1" w:styleId="Border">
    <w:name w:val="Border"/>
    <w:basedOn w:val="Normal"/>
    <w:qFormat/>
    <w:rsid w:val="00876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217"/>
    <w:rPr>
      <w:b/>
      <w:bCs/>
      <w:i/>
      <w:iCs/>
      <w:color w:val="auto"/>
    </w:rPr>
  </w:style>
  <w:style w:type="paragraph" w:styleId="IntenseQuote">
    <w:name w:val="Intense Quote"/>
    <w:basedOn w:val="Normal"/>
    <w:next w:val="Normal"/>
    <w:link w:val="IntenseQuoteChar"/>
    <w:uiPriority w:val="30"/>
    <w:qFormat/>
    <w:rsid w:val="00876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217"/>
    <w:rPr>
      <w:smallCaps/>
      <w:color w:val="auto"/>
      <w:u w:val="single"/>
    </w:rPr>
  </w:style>
  <w:style w:type="character" w:styleId="IntenseReference">
    <w:name w:val="Intense Reference"/>
    <w:basedOn w:val="DefaultParagraphFont"/>
    <w:uiPriority w:val="32"/>
    <w:qFormat/>
    <w:rsid w:val="00876217"/>
    <w:rPr>
      <w:b/>
      <w:bCs/>
      <w:smallCaps/>
      <w:color w:val="auto"/>
      <w:spacing w:val="5"/>
      <w:u w:val="single"/>
    </w:rPr>
  </w:style>
  <w:style w:type="paragraph" w:customStyle="1" w:styleId="2ColumnHeading">
    <w:name w:val="2Column Heading"/>
    <w:basedOn w:val="BodyText"/>
    <w:qFormat/>
    <w:rsid w:val="00876217"/>
    <w:pPr>
      <w:spacing w:after="60"/>
      <w:ind w:left="-2268"/>
    </w:pPr>
    <w:rPr>
      <w:b/>
    </w:rPr>
  </w:style>
  <w:style w:type="paragraph" w:customStyle="1" w:styleId="Heading1TOC">
    <w:name w:val="Heading1 TOC"/>
    <w:basedOn w:val="Normal"/>
    <w:qFormat/>
    <w:rsid w:val="00876217"/>
    <w:pPr>
      <w:spacing w:before="240" w:after="120"/>
    </w:pPr>
    <w:rPr>
      <w:rFonts w:ascii="Times New Roman" w:hAnsi="Times New Roman"/>
      <w:b/>
      <w:sz w:val="32"/>
    </w:rPr>
  </w:style>
  <w:style w:type="paragraph" w:customStyle="1" w:styleId="Heading2TOC">
    <w:name w:val="Heading2 TOC"/>
    <w:basedOn w:val="Normal"/>
    <w:qFormat/>
    <w:rsid w:val="00876217"/>
    <w:pPr>
      <w:spacing w:before="240" w:after="60"/>
    </w:pPr>
    <w:rPr>
      <w:rFonts w:ascii="Times New Roman" w:hAnsi="Times New Roman"/>
      <w:b/>
      <w:sz w:val="28"/>
    </w:rPr>
  </w:style>
  <w:style w:type="character" w:customStyle="1" w:styleId="Underline">
    <w:name w:val="Underline"/>
    <w:basedOn w:val="DefaultParagraphFont"/>
    <w:qFormat/>
    <w:rsid w:val="00876217"/>
    <w:rPr>
      <w:u w:val="single"/>
    </w:rPr>
  </w:style>
  <w:style w:type="character" w:customStyle="1" w:styleId="BoldandItalics">
    <w:name w:val="Bold and Italics"/>
    <w:qFormat/>
    <w:rsid w:val="00876217"/>
    <w:rPr>
      <w:b/>
      <w:i/>
      <w:u w:val="none"/>
    </w:rPr>
  </w:style>
  <w:style w:type="paragraph" w:styleId="BalloonText">
    <w:name w:val="Balloon Text"/>
    <w:basedOn w:val="Normal"/>
    <w:link w:val="BalloonTextChar"/>
    <w:rsid w:val="00876217"/>
    <w:rPr>
      <w:rFonts w:ascii="Tahoma" w:hAnsi="Tahoma" w:cs="Tahoma"/>
      <w:sz w:val="16"/>
      <w:szCs w:val="16"/>
    </w:rPr>
  </w:style>
  <w:style w:type="character" w:customStyle="1" w:styleId="BalloonTextChar">
    <w:name w:val="Balloon Text Char"/>
    <w:basedOn w:val="DefaultParagraphFont"/>
    <w:link w:val="BalloonText"/>
    <w:rsid w:val="00876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2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217"/>
    <w:rPr>
      <w:b/>
      <w:color w:val="660033"/>
      <w:spacing w:val="0"/>
    </w:rPr>
  </w:style>
  <w:style w:type="paragraph" w:customStyle="1" w:styleId="Nameditemlist">
    <w:name w:val="Named item list"/>
    <w:basedOn w:val="BodyText"/>
    <w:qFormat/>
    <w:rsid w:val="00876217"/>
    <w:pPr>
      <w:tabs>
        <w:tab w:val="left" w:pos="2835"/>
      </w:tabs>
      <w:ind w:left="2835" w:hanging="2835"/>
    </w:pPr>
  </w:style>
  <w:style w:type="paragraph" w:customStyle="1" w:styleId="BodyTextnopadding">
    <w:name w:val="Body Text no padding"/>
    <w:basedOn w:val="BodyText"/>
    <w:qFormat/>
    <w:rsid w:val="00876217"/>
    <w:pPr>
      <w:spacing w:before="0" w:after="0"/>
    </w:pPr>
  </w:style>
  <w:style w:type="paragraph" w:customStyle="1" w:styleId="BodyTextBold">
    <w:name w:val="Body Text Bold"/>
    <w:basedOn w:val="BodyText"/>
    <w:qFormat/>
    <w:rsid w:val="00876217"/>
    <w:rPr>
      <w:b/>
    </w:rPr>
  </w:style>
  <w:style w:type="character" w:styleId="Hyperlink">
    <w:name w:val="Hyperlink"/>
    <w:basedOn w:val="DefaultParagraphFont"/>
    <w:uiPriority w:val="99"/>
    <w:unhideWhenUsed/>
    <w:rsid w:val="00893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4911</Characters>
  <Application>Microsoft Office Word</Application>
  <DocSecurity>0</DocSecurity>
  <Lines>153</Lines>
  <Paragraphs>104</Paragraphs>
  <ScaleCrop>false</ScaleCrop>
  <Company>Author-it Software Corporation Ltd.</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SIRXPDK003 Advise on health and nutritional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