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58F" w:rsidP="00D03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SIRXMKT002 Use social media to engage customers</w:t>
      </w:r>
      <w:r>
        <w:fldChar w:fldCharType="end"/>
      </w:r>
    </w:p>
    <w:p w:rsidR="00D0358F" w:rsidP="00D0358F">
      <w:pPr>
        <w:pStyle w:val="Version"/>
        <w:sectPr w:rsidSect="000B5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57A" w:rsidP="000B557A">
      <w:pPr>
        <w:pStyle w:val="SuperHeading"/>
      </w:pPr>
      <w:r w:rsidRPr="000B557A">
        <w:t>SIRXMKT002 Use social media to engage customers</w:t>
      </w:r>
    </w:p>
    <w:p w:rsidR="00000000" w:rsidRPr="000B557A" w:rsidP="000B557A">
      <w:pPr>
        <w:pStyle w:val="Heading1"/>
      </w:pPr>
      <w:bookmarkStart w:id="1" w:name="O_850351"/>
      <w:bookmarkEnd w:id="1"/>
      <w:r w:rsidRPr="000B557A">
        <w:t>Modification History</w:t>
      </w:r>
    </w:p>
    <w:p w:rsidR="00000000" w:rsidRPr="000B557A" w:rsidP="00D0358F">
      <w:pPr>
        <w:pStyle w:val="BodyText"/>
      </w:pPr>
      <w:r w:rsidRPr="000B557A">
        <w:t>Not applicable.</w:t>
      </w:r>
    </w:p>
    <w:p w:rsidR="00000000" w:rsidRPr="000B557A" w:rsidP="000B557A">
      <w:pPr>
        <w:pStyle w:val="Heading1"/>
      </w:pPr>
      <w:bookmarkStart w:id="2" w:name="O_850352"/>
      <w:bookmarkEnd w:id="2"/>
      <w:r w:rsidRPr="000B557A">
        <w:t>Application</w:t>
      </w:r>
    </w:p>
    <w:p w:rsidR="00000000" w:rsidRPr="000B557A" w:rsidP="00D0358F">
      <w:pPr>
        <w:pStyle w:val="BodyText"/>
      </w:pPr>
      <w:r w:rsidRPr="000B557A">
        <w:t xml:space="preserve">This unit describes the performance outcomes, skills and knowledge required to manage the use of social media platforms to interact with customers and promote products and services. </w:t>
      </w:r>
    </w:p>
    <w:p w:rsidR="00000000" w:rsidRPr="000B557A" w:rsidP="00D0358F">
      <w:pPr>
        <w:pStyle w:val="BodyText"/>
      </w:pPr>
      <w:r w:rsidRPr="000B557A">
        <w:t>It applies to individuals working in customer service management roles in a diverse range of industry sectors and business contexts that have a social media presence. They operate independently with some responsibility for decision making, and within est</w:t>
      </w:r>
      <w:r w:rsidRPr="000B557A">
        <w:t xml:space="preserve">ablished organisational policies and procedures. </w:t>
      </w:r>
    </w:p>
    <w:p w:rsidR="00000000" w:rsidRPr="000B557A" w:rsidP="00D0358F">
      <w:pPr>
        <w:pStyle w:val="BodyText"/>
      </w:pPr>
      <w:r w:rsidRPr="000B557A">
        <w:t>No occupational licensing, certification or specific legislative requirements apply to this unit at the time of publication.</w:t>
      </w:r>
    </w:p>
    <w:p w:rsidR="00000000" w:rsidRPr="000B557A" w:rsidP="000B557A">
      <w:pPr>
        <w:pStyle w:val="Heading1"/>
      </w:pPr>
      <w:bookmarkStart w:id="3" w:name="O_850353"/>
      <w:bookmarkEnd w:id="3"/>
      <w:r w:rsidRPr="000B557A">
        <w:t>Pre-requisite Unit</w:t>
      </w:r>
    </w:p>
    <w:p w:rsidR="00000000" w:rsidRPr="000B557A" w:rsidP="00D0358F">
      <w:pPr>
        <w:pStyle w:val="BodyText"/>
      </w:pPr>
      <w:r w:rsidRPr="000B557A">
        <w:t xml:space="preserve">Nil </w:t>
      </w:r>
    </w:p>
    <w:p w:rsidR="00000000" w:rsidRPr="000B557A" w:rsidP="000B557A">
      <w:pPr>
        <w:pStyle w:val="Heading1"/>
      </w:pPr>
      <w:bookmarkStart w:id="4" w:name="O_850354"/>
      <w:bookmarkEnd w:id="4"/>
      <w:r w:rsidRPr="000B557A">
        <w:t>Competency Field</w:t>
      </w:r>
    </w:p>
    <w:p w:rsidR="00000000" w:rsidRPr="000B557A" w:rsidP="00D0358F">
      <w:pPr>
        <w:pStyle w:val="BodyText"/>
      </w:pPr>
      <w:r w:rsidRPr="000B557A">
        <w:t>Marke</w:t>
      </w:r>
      <w:r w:rsidRPr="000B557A">
        <w:t xml:space="preserve">ting </w:t>
      </w:r>
    </w:p>
    <w:p w:rsidR="00000000" w:rsidRPr="000B557A" w:rsidP="000B557A">
      <w:pPr>
        <w:pStyle w:val="Heading1"/>
      </w:pPr>
      <w:bookmarkStart w:id="5" w:name="O_850355"/>
      <w:bookmarkEnd w:id="5"/>
      <w:r w:rsidRPr="000B557A">
        <w:t>Unit Sector</w:t>
      </w:r>
    </w:p>
    <w:p w:rsidR="00000000" w:rsidRPr="000B557A" w:rsidP="00D0358F">
      <w:pPr>
        <w:pStyle w:val="BodyText"/>
      </w:pPr>
      <w:r w:rsidRPr="000B557A">
        <w:t xml:space="preserve">Cross-Sector </w:t>
      </w:r>
    </w:p>
    <w:p w:rsidR="00000000" w:rsidRPr="000B557A" w:rsidP="000B557A">
      <w:pPr>
        <w:pStyle w:val="Heading1"/>
      </w:pPr>
      <w:bookmarkStart w:id="6" w:name="O_850356"/>
      <w:bookmarkEnd w:id="6"/>
      <w:r w:rsidRPr="000B557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5"/>
        <w:gridCol w:w="5531"/>
      </w:tblGrid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7A" w:rsidP="000B557A">
            <w:pPr>
              <w:pStyle w:val="BodyText"/>
            </w:pPr>
            <w:r w:rsidRPr="000B557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BodyText"/>
              <w:rPr>
                <w:lang w:val="en-NZ"/>
              </w:rPr>
            </w:pPr>
            <w:r w:rsidRPr="000B557A">
              <w:rPr>
                <w:rStyle w:val="SpecialBold"/>
              </w:rPr>
              <w:t>PERFORMANCE CRITERIA</w:t>
            </w:r>
          </w:p>
        </w:tc>
      </w:tr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BodyText"/>
              <w:rPr>
                <w:lang w:val="en-NZ"/>
              </w:rPr>
            </w:pPr>
            <w:r w:rsidRPr="000B557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BodyText"/>
              <w:rPr>
                <w:lang w:val="en-NZ"/>
              </w:rPr>
            </w:pPr>
            <w:r w:rsidRPr="000B557A">
              <w:t>Performance criteria describe the performance needed to demonstrate achievement of the element.</w:t>
            </w:r>
          </w:p>
        </w:tc>
      </w:tr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List"/>
              <w:rPr>
                <w:lang w:val="en-NZ"/>
              </w:rPr>
            </w:pPr>
            <w:r w:rsidRPr="000B557A">
              <w:t>1.</w:t>
            </w:r>
            <w:r w:rsidRPr="000B557A">
              <w:tab/>
              <w:t>Prepare to use social media.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7A" w:rsidP="000B557A">
            <w:pPr>
              <w:pStyle w:val="List"/>
            </w:pPr>
            <w:r w:rsidRPr="000B557A">
              <w:t>1.1.Review organisational social media requirements and policies and procedures.</w:t>
            </w:r>
          </w:p>
          <w:p w:rsidR="00000000" w:rsidRPr="000B557A" w:rsidP="000B557A">
            <w:pPr>
              <w:pStyle w:val="List"/>
            </w:pPr>
            <w:r w:rsidRPr="000B557A">
              <w:t>1.2.Research various social media platforms, a</w:t>
            </w:r>
            <w:r w:rsidRPr="000B557A">
              <w:t>nd identify and compare their audience, functionality and reach.</w:t>
            </w:r>
          </w:p>
          <w:p w:rsidR="00000000" w:rsidRPr="000B557A" w:rsidP="000B557A">
            <w:pPr>
              <w:pStyle w:val="List"/>
            </w:pPr>
            <w:r w:rsidRPr="000B557A">
              <w:t>1.3.Research emerging trends in social media platform use.</w:t>
            </w:r>
          </w:p>
          <w:p w:rsidR="00000000" w:rsidRPr="000B557A" w:rsidP="000B557A">
            <w:pPr>
              <w:pStyle w:val="List"/>
            </w:pPr>
            <w:r w:rsidRPr="000B557A">
              <w:t xml:space="preserve">1.4.Select social media platforms that meet brand needs and reach target customer. </w:t>
            </w:r>
          </w:p>
          <w:p w:rsidR="00000000" w:rsidRPr="000B557A" w:rsidP="000B557A">
            <w:pPr>
              <w:pStyle w:val="List"/>
            </w:pPr>
            <w:r w:rsidRPr="000B557A">
              <w:t>1.5.Source information and content from internal</w:t>
            </w:r>
            <w:r w:rsidRPr="000B557A">
              <w:t xml:space="preserve"> and external sources for use on social media platforms</w:t>
            </w:r>
          </w:p>
          <w:p w:rsidR="00000000" w:rsidRPr="000B557A" w:rsidP="000B557A">
            <w:pPr>
              <w:pStyle w:val="List"/>
            </w:pPr>
            <w:r w:rsidRPr="000B557A">
              <w:t xml:space="preserve">1.6.Develop content in line with target audience, brand cultures and social media requirements as required. </w:t>
            </w:r>
          </w:p>
          <w:p w:rsidR="00000000" w:rsidP="000B557A">
            <w:pPr>
              <w:pStyle w:val="List"/>
              <w:rPr>
                <w:lang w:val="en-NZ"/>
              </w:rPr>
            </w:pPr>
            <w:r w:rsidRPr="000B557A">
              <w:t xml:space="preserve">1.7.Source or create a social media calendar. </w:t>
            </w:r>
          </w:p>
        </w:tc>
      </w:tr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List"/>
              <w:rPr>
                <w:lang w:val="en-NZ"/>
              </w:rPr>
            </w:pPr>
            <w:r w:rsidRPr="000B557A">
              <w:t>2.</w:t>
            </w:r>
            <w:r w:rsidRPr="000B557A">
              <w:tab/>
              <w:t>Use social media to enhance customer eng</w:t>
            </w:r>
            <w:r w:rsidRPr="000B557A">
              <w:t xml:space="preserve">agement.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7A" w:rsidP="000B557A">
            <w:pPr>
              <w:pStyle w:val="List"/>
            </w:pPr>
            <w:r w:rsidRPr="000B557A">
              <w:t>2.1.Create opportunities to attract and promote user-generated content.</w:t>
            </w:r>
          </w:p>
          <w:p w:rsidR="00000000" w:rsidRPr="000B557A" w:rsidP="000B557A">
            <w:pPr>
              <w:pStyle w:val="List"/>
            </w:pPr>
            <w:r w:rsidRPr="000B557A">
              <w:t>2.2.Respond to customers in a timely manner, directing them to relevant information as required.</w:t>
            </w:r>
          </w:p>
          <w:p w:rsidR="00000000" w:rsidRPr="000B557A" w:rsidP="000B557A">
            <w:pPr>
              <w:pStyle w:val="List"/>
            </w:pPr>
            <w:r w:rsidRPr="000B557A">
              <w:t>2.3.Identify potential brand damage, and take action to prevent escalation.</w:t>
            </w:r>
          </w:p>
          <w:p w:rsidR="00000000" w:rsidRPr="000B557A" w:rsidP="000B557A">
            <w:pPr>
              <w:pStyle w:val="List"/>
            </w:pPr>
            <w:r w:rsidRPr="000B557A">
              <w:t>2</w:t>
            </w:r>
            <w:r w:rsidRPr="000B557A">
              <w:t xml:space="preserve">.4.Promptly respond to customer complaints and issues according to social media policies and procedures. </w:t>
            </w:r>
          </w:p>
          <w:p w:rsidR="00000000" w:rsidP="000B557A">
            <w:pPr>
              <w:pStyle w:val="List"/>
              <w:rPr>
                <w:lang w:val="en-NZ"/>
              </w:rPr>
            </w:pPr>
            <w:r w:rsidRPr="000B557A">
              <w:t>2.5.Adhere to legal and ethical practices for social media use.</w:t>
            </w:r>
          </w:p>
        </w:tc>
      </w:tr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List"/>
              <w:rPr>
                <w:lang w:val="en-NZ"/>
              </w:rPr>
            </w:pPr>
            <w:r w:rsidRPr="000B557A">
              <w:t>3.</w:t>
            </w:r>
            <w:r w:rsidRPr="000B557A">
              <w:tab/>
              <w:t xml:space="preserve">Promote products and services.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7A" w:rsidP="000B557A">
            <w:pPr>
              <w:pStyle w:val="List"/>
            </w:pPr>
            <w:r w:rsidRPr="000B557A">
              <w:t>3.1.Identify social media marketing opportunities and curate and post content to promote products and services.</w:t>
            </w:r>
          </w:p>
          <w:p w:rsidR="00000000" w:rsidRPr="000B557A" w:rsidP="000B557A">
            <w:pPr>
              <w:pStyle w:val="List"/>
            </w:pPr>
            <w:r w:rsidRPr="000B557A">
              <w:t>3.2.Use social media to promote special offers, events and promotions as required.</w:t>
            </w:r>
          </w:p>
          <w:p w:rsidR="00000000" w:rsidP="000B557A">
            <w:pPr>
              <w:pStyle w:val="List"/>
              <w:rPr>
                <w:lang w:val="en-NZ"/>
              </w:rPr>
            </w:pPr>
            <w:r w:rsidRPr="000B557A">
              <w:t>3.3.Post content according to social media policies and proce</w:t>
            </w:r>
            <w:r w:rsidRPr="000B557A">
              <w:t xml:space="preserve">dures. </w:t>
            </w:r>
          </w:p>
        </w:tc>
      </w:tr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List"/>
              <w:rPr>
                <w:lang w:val="en-NZ"/>
              </w:rPr>
            </w:pPr>
            <w:r w:rsidRPr="000B557A">
              <w:t>4.</w:t>
            </w:r>
            <w:r w:rsidRPr="000B557A">
              <w:tab/>
              <w:t xml:space="preserve">Review social media use.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7A" w:rsidP="000B557A">
            <w:pPr>
              <w:pStyle w:val="List"/>
            </w:pPr>
            <w:r w:rsidRPr="000B557A">
              <w:t>4.1.Track social media activity using monitoring tools.</w:t>
            </w:r>
          </w:p>
          <w:p w:rsidR="00000000" w:rsidRPr="000B557A" w:rsidP="000B557A">
            <w:pPr>
              <w:pStyle w:val="List"/>
            </w:pPr>
            <w:r w:rsidRPr="000B557A">
              <w:t>4.2.Identify opportunities to improve customer experience, and recommend to relevant personnel.</w:t>
            </w:r>
          </w:p>
          <w:p w:rsidR="00000000" w:rsidRPr="000B557A" w:rsidP="000B557A">
            <w:pPr>
              <w:pStyle w:val="List"/>
            </w:pPr>
            <w:r w:rsidRPr="000B557A">
              <w:t>4.3.Update the look and feel of the social media account to maximi</w:t>
            </w:r>
            <w:r w:rsidRPr="000B557A">
              <w:t xml:space="preserve">se effectiveness.  </w:t>
            </w:r>
          </w:p>
          <w:p w:rsidR="00000000" w:rsidRPr="000B557A" w:rsidP="000B557A">
            <w:pPr>
              <w:pStyle w:val="List"/>
            </w:pPr>
            <w:r w:rsidRPr="000B557A">
              <w:t>4.4.Report on social media engagement and reach to relevant personnel.</w:t>
            </w:r>
          </w:p>
        </w:tc>
      </w:tr>
    </w:tbl>
    <w:p w:rsidR="00000000" w:rsidRPr="000B557A" w:rsidP="000B557A">
      <w:pPr>
        <w:pStyle w:val="BodyText"/>
      </w:pPr>
    </w:p>
    <w:p w:rsidR="00000000" w:rsidRPr="000B557A" w:rsidP="000B557A">
      <w:pPr>
        <w:pStyle w:val="AllowPageBreak"/>
      </w:pPr>
    </w:p>
    <w:p w:rsidR="00000000" w:rsidRPr="000B557A" w:rsidP="000B557A">
      <w:pPr>
        <w:pStyle w:val="Heading1"/>
      </w:pPr>
      <w:bookmarkStart w:id="7" w:name="O_850357"/>
      <w:bookmarkEnd w:id="7"/>
      <w:r w:rsidRPr="000B557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BodyText"/>
              <w:rPr>
                <w:lang w:val="en-NZ"/>
              </w:rPr>
            </w:pPr>
            <w:r w:rsidRPr="000B557A">
              <w:t>Foundation skills essential to performance in this unit, but not explicit in the performance criteria are listed here, along wit</w:t>
            </w:r>
            <w:r w:rsidRPr="000B557A">
              <w:t>h a brief context statement.</w:t>
            </w:r>
          </w:p>
        </w:tc>
      </w:tr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7A" w:rsidP="000B557A">
            <w:pPr>
              <w:pStyle w:val="BodyText"/>
            </w:pPr>
            <w:r w:rsidRPr="000B557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BodyText"/>
              <w:rPr>
                <w:lang w:val="en-NZ"/>
              </w:rPr>
            </w:pPr>
            <w:r w:rsidRPr="000B557A">
              <w:rPr>
                <w:rStyle w:val="SpecialBold"/>
              </w:rPr>
              <w:t>DESCRIPTION</w:t>
            </w:r>
          </w:p>
        </w:tc>
      </w:tr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BodyText"/>
              <w:rPr>
                <w:lang w:val="en-NZ"/>
              </w:rPr>
            </w:pPr>
            <w:r w:rsidRPr="000B557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ListBullet"/>
              <w:rPr>
                <w:lang w:val="en-NZ"/>
              </w:rPr>
            </w:pPr>
            <w:r w:rsidRPr="000B557A">
              <w:t xml:space="preserve">interpret technical terminology relevant to the use of social media platforms. </w:t>
            </w:r>
          </w:p>
        </w:tc>
      </w:tr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BodyText"/>
              <w:rPr>
                <w:lang w:val="en-NZ"/>
              </w:rPr>
            </w:pPr>
            <w:r w:rsidRPr="000B557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ListBullet"/>
              <w:rPr>
                <w:lang w:val="en-NZ"/>
              </w:rPr>
            </w:pPr>
            <w:r w:rsidRPr="000B557A">
              <w:t xml:space="preserve">use correct spelling and grammar in social media posts. </w:t>
            </w:r>
          </w:p>
        </w:tc>
      </w:tr>
      <w:tr w:rsidTr="00D03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57A">
            <w:pPr>
              <w:pStyle w:val="BodyText"/>
              <w:rPr>
                <w:lang w:val="en-NZ"/>
              </w:rPr>
            </w:pPr>
            <w:r w:rsidRPr="000B557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57A" w:rsidP="000B557A">
            <w:pPr>
              <w:pStyle w:val="ListBullet"/>
            </w:pPr>
            <w:r w:rsidRPr="000B557A">
              <w:t>upload images, text files, PDF files, audio files, video files and link associated files</w:t>
            </w:r>
          </w:p>
          <w:p w:rsidR="00000000" w:rsidRPr="000B557A" w:rsidP="000B557A">
            <w:pPr>
              <w:pStyle w:val="ListBullet"/>
            </w:pPr>
            <w:r w:rsidRPr="000B557A">
              <w:t>import and export software functions</w:t>
            </w:r>
          </w:p>
          <w:p w:rsidR="00000000" w:rsidRPr="000B557A" w:rsidP="000B557A">
            <w:pPr>
              <w:pStyle w:val="ListBullet"/>
            </w:pPr>
            <w:r w:rsidRPr="000B557A">
              <w:t>conduct online research for appropriate content</w:t>
            </w:r>
          </w:p>
          <w:p w:rsidR="00000000" w:rsidRPr="000B557A" w:rsidP="000B557A">
            <w:pPr>
              <w:pStyle w:val="ListBullet"/>
            </w:pPr>
            <w:r w:rsidRPr="000B557A">
              <w:t>compare social media platform functionality.</w:t>
            </w:r>
          </w:p>
        </w:tc>
      </w:tr>
    </w:tbl>
    <w:p w:rsidR="00000000" w:rsidRPr="000B557A" w:rsidP="000B557A">
      <w:pPr>
        <w:pStyle w:val="BodyText"/>
      </w:pPr>
    </w:p>
    <w:p w:rsidR="00000000" w:rsidRPr="000B557A" w:rsidP="000B557A">
      <w:pPr>
        <w:pStyle w:val="AllowPageBreak"/>
      </w:pPr>
    </w:p>
    <w:p w:rsidR="00000000" w:rsidRPr="000B557A" w:rsidP="000B557A">
      <w:pPr>
        <w:pStyle w:val="Heading1"/>
      </w:pPr>
      <w:bookmarkStart w:id="8" w:name="O_850359"/>
      <w:bookmarkEnd w:id="8"/>
      <w:r w:rsidRPr="000B557A">
        <w:t>Unit Mapping Infor</w:t>
      </w:r>
      <w:r w:rsidRPr="000B557A">
        <w:t>mation</w:t>
      </w:r>
    </w:p>
    <w:p w:rsidR="00000000" w:rsidRPr="000B557A" w:rsidP="00D0358F">
      <w:pPr>
        <w:pStyle w:val="BodyText"/>
      </w:pPr>
      <w:r w:rsidRPr="000B557A">
        <w:t>No equivalent unit.</w:t>
      </w:r>
    </w:p>
    <w:p w:rsidR="00000000" w:rsidRPr="000B557A" w:rsidP="000B557A">
      <w:pPr>
        <w:pStyle w:val="Heading1"/>
      </w:pPr>
      <w:bookmarkStart w:id="9" w:name="O_850366"/>
      <w:bookmarkEnd w:id="9"/>
      <w:r w:rsidRPr="000B557A">
        <w:t>Links</w:t>
      </w:r>
    </w:p>
    <w:p w:rsidR="00000000" w:rsidRPr="000B557A" w:rsidP="00D0358F">
      <w:pPr>
        <w:pStyle w:val="BodyText"/>
      </w:pPr>
      <w:r w:rsidRPr="000B55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F612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B557A" w:rsidP="000B557A"/>
    <w:sectPr w:rsidSect="000B55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7A" w:rsidRPr="00D0358F" w:rsidP="00D03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8F" w:rsidP="000B5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58F" w:rsidP="000B5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0358F" w:rsidP="000B55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57A" w:rsidRPr="00D0358F" w:rsidP="00D03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8F" w:rsidRPr="002D2AF8" w:rsidP="000B5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SIRXMKT002 Use social media to engage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0358F" w:rsidP="000B55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882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E4F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57A"/>
  </w:style>
  <w:style w:type="character" w:customStyle="1" w:styleId="Heading1Char">
    <w:name w:val="Heading 1 Char"/>
    <w:basedOn w:val="DefaultParagraphFont"/>
    <w:link w:val="Heading1"/>
    <w:rsid w:val="000B5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5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5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5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5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57A"/>
    <w:rPr>
      <w:b/>
      <w:spacing w:val="0"/>
    </w:rPr>
  </w:style>
  <w:style w:type="paragraph" w:customStyle="1" w:styleId="SuperHeading">
    <w:name w:val="SuperHeading"/>
    <w:basedOn w:val="Normal"/>
    <w:rsid w:val="000B55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5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5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5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5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5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5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5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57A"/>
    <w:rPr>
      <w:i/>
    </w:rPr>
  </w:style>
  <w:style w:type="paragraph" w:styleId="Caption">
    <w:name w:val="caption"/>
    <w:basedOn w:val="BodyText"/>
    <w:next w:val="Normal"/>
    <w:qFormat/>
    <w:rsid w:val="000B5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57A"/>
  </w:style>
  <w:style w:type="paragraph" w:styleId="TableofFigures">
    <w:name w:val="table of figures"/>
    <w:basedOn w:val="Normal"/>
    <w:next w:val="Normal"/>
    <w:semiHidden/>
    <w:rsid w:val="000B5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5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57A"/>
    <w:rPr>
      <w:rFonts w:ascii="Wingdings" w:hAnsi="Wingdings"/>
    </w:rPr>
  </w:style>
  <w:style w:type="paragraph" w:customStyle="1" w:styleId="TableHeading">
    <w:name w:val="Table Heading"/>
    <w:basedOn w:val="HeadingBase"/>
    <w:rsid w:val="000B5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57A"/>
    <w:rPr>
      <w:color w:val="0033CC"/>
      <w:u w:val="none"/>
    </w:rPr>
  </w:style>
  <w:style w:type="paragraph" w:customStyle="1" w:styleId="BodyTextRight">
    <w:name w:val="Body Text Right"/>
    <w:basedOn w:val="BodyText"/>
    <w:rsid w:val="000B5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5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5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57A"/>
    <w:rPr>
      <w:sz w:val="32"/>
    </w:rPr>
  </w:style>
  <w:style w:type="paragraph" w:customStyle="1" w:styleId="HeadingProcedure">
    <w:name w:val="Heading Procedure"/>
    <w:basedOn w:val="HeadingBase"/>
    <w:next w:val="Normal"/>
    <w:rsid w:val="000B5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57A"/>
    <w:pPr>
      <w:spacing w:before="60" w:after="60"/>
    </w:pPr>
  </w:style>
  <w:style w:type="paragraph" w:styleId="ListContinue">
    <w:name w:val="List Continue"/>
    <w:basedOn w:val="List"/>
    <w:rsid w:val="000B557A"/>
    <w:pPr>
      <w:ind w:firstLine="0"/>
    </w:pPr>
  </w:style>
  <w:style w:type="paragraph" w:customStyle="1" w:styleId="ListNote">
    <w:name w:val="List Note"/>
    <w:basedOn w:val="List"/>
    <w:rsid w:val="000B5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57A"/>
    <w:rPr>
      <w:rFonts w:ascii="Courier New" w:hAnsi="Courier New"/>
    </w:rPr>
  </w:style>
  <w:style w:type="paragraph" w:customStyle="1" w:styleId="NoteBullet">
    <w:name w:val="Note Bullet"/>
    <w:basedOn w:val="Note"/>
    <w:rsid w:val="000B5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5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5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57A"/>
    <w:rPr>
      <w:b/>
      <w:smallCaps/>
    </w:rPr>
  </w:style>
  <w:style w:type="paragraph" w:customStyle="1" w:styleId="TableListNumber">
    <w:name w:val="Table List Number"/>
    <w:basedOn w:val="ListNumber"/>
    <w:rsid w:val="000B5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57A"/>
    <w:pPr>
      <w:numPr>
        <w:numId w:val="8"/>
      </w:numPr>
    </w:pPr>
  </w:style>
  <w:style w:type="paragraph" w:customStyle="1" w:styleId="ListAlpha2">
    <w:name w:val="List Alpha 2"/>
    <w:basedOn w:val="List2"/>
    <w:rsid w:val="000B557A"/>
    <w:pPr>
      <w:numPr>
        <w:numId w:val="7"/>
      </w:numPr>
    </w:pPr>
  </w:style>
  <w:style w:type="paragraph" w:styleId="List2">
    <w:name w:val="List 2"/>
    <w:basedOn w:val="BodyText"/>
    <w:rsid w:val="000B55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5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5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5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57A"/>
    <w:pPr>
      <w:numPr>
        <w:numId w:val="3"/>
      </w:numPr>
    </w:pPr>
  </w:style>
  <w:style w:type="paragraph" w:styleId="ListContinue2">
    <w:name w:val="List Continue 2"/>
    <w:basedOn w:val="List2"/>
    <w:rsid w:val="000B557A"/>
    <w:pPr>
      <w:ind w:firstLine="0"/>
    </w:pPr>
  </w:style>
  <w:style w:type="paragraph" w:styleId="ListContinue3">
    <w:name w:val="List Continue 3"/>
    <w:basedOn w:val="List3"/>
    <w:rsid w:val="000B557A"/>
    <w:pPr>
      <w:ind w:left="1021" w:firstLine="0"/>
    </w:pPr>
  </w:style>
  <w:style w:type="paragraph" w:styleId="ListContinue4">
    <w:name w:val="List Continue 4"/>
    <w:basedOn w:val="List4"/>
    <w:rsid w:val="000B557A"/>
    <w:pPr>
      <w:ind w:firstLine="0"/>
    </w:pPr>
  </w:style>
  <w:style w:type="paragraph" w:styleId="ListContinue5">
    <w:name w:val="List Continue 5"/>
    <w:basedOn w:val="List5"/>
    <w:rsid w:val="000B557A"/>
    <w:pPr>
      <w:ind w:firstLine="0"/>
    </w:pPr>
  </w:style>
  <w:style w:type="paragraph" w:styleId="ListNumber3">
    <w:name w:val="List Number 3"/>
    <w:basedOn w:val="List3"/>
    <w:rsid w:val="000B557A"/>
    <w:pPr>
      <w:numPr>
        <w:numId w:val="4"/>
      </w:numPr>
    </w:pPr>
  </w:style>
  <w:style w:type="paragraph" w:styleId="ListNumber4">
    <w:name w:val="List Number 4"/>
    <w:basedOn w:val="List4"/>
    <w:rsid w:val="000B557A"/>
    <w:pPr>
      <w:numPr>
        <w:numId w:val="5"/>
      </w:numPr>
    </w:pPr>
  </w:style>
  <w:style w:type="paragraph" w:styleId="ListNumber5">
    <w:name w:val="List Number 5"/>
    <w:basedOn w:val="List5"/>
    <w:rsid w:val="000B557A"/>
    <w:pPr>
      <w:numPr>
        <w:numId w:val="6"/>
      </w:numPr>
    </w:pPr>
  </w:style>
  <w:style w:type="paragraph" w:styleId="BlockText">
    <w:name w:val="Block Text"/>
    <w:basedOn w:val="Normal"/>
    <w:rsid w:val="000B55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5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57A"/>
    <w:rPr>
      <w:sz w:val="16"/>
      <w:vertAlign w:val="superscript"/>
    </w:rPr>
  </w:style>
  <w:style w:type="character" w:customStyle="1" w:styleId="Symbols">
    <w:name w:val="Symbols"/>
    <w:basedOn w:val="DefaultParagraphFont"/>
    <w:rsid w:val="000B557A"/>
    <w:rPr>
      <w:rFonts w:ascii="Symbol" w:hAnsi="Symbol"/>
    </w:rPr>
  </w:style>
  <w:style w:type="character" w:customStyle="1" w:styleId="MenuOptions">
    <w:name w:val="Menu Options"/>
    <w:basedOn w:val="DefaultParagraphFont"/>
    <w:rsid w:val="000B55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57A"/>
    <w:rPr>
      <w:b/>
    </w:rPr>
  </w:style>
  <w:style w:type="character" w:customStyle="1" w:styleId="Underlined">
    <w:name w:val="Underlined"/>
    <w:basedOn w:val="DefaultParagraphFont"/>
    <w:rsid w:val="000B557A"/>
    <w:rPr>
      <w:u w:val="single"/>
    </w:rPr>
  </w:style>
  <w:style w:type="paragraph" w:customStyle="1" w:styleId="TableBodyTextRight">
    <w:name w:val="Table Body Text Right"/>
    <w:basedOn w:val="TableBodyText"/>
    <w:rsid w:val="000B5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57A"/>
    <w:rPr>
      <w:sz w:val="18"/>
    </w:rPr>
  </w:style>
  <w:style w:type="paragraph" w:customStyle="1" w:styleId="BodySmallRight">
    <w:name w:val="Body Small Right"/>
    <w:basedOn w:val="BodyTextRight"/>
    <w:rsid w:val="000B557A"/>
    <w:rPr>
      <w:sz w:val="18"/>
      <w:szCs w:val="18"/>
    </w:rPr>
  </w:style>
  <w:style w:type="paragraph" w:customStyle="1" w:styleId="MarginEdition">
    <w:name w:val="Margin Edition"/>
    <w:basedOn w:val="MarginNote"/>
    <w:rsid w:val="000B5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57A"/>
    <w:rPr>
      <w:sz w:val="2"/>
      <w:szCs w:val="2"/>
    </w:rPr>
  </w:style>
  <w:style w:type="character" w:customStyle="1" w:styleId="Small">
    <w:name w:val="Small"/>
    <w:basedOn w:val="DefaultParagraphFont"/>
    <w:rsid w:val="000B557A"/>
    <w:rPr>
      <w:sz w:val="16"/>
    </w:rPr>
  </w:style>
  <w:style w:type="paragraph" w:customStyle="1" w:styleId="WideTable">
    <w:name w:val="Wide Table"/>
    <w:basedOn w:val="Normal"/>
    <w:rsid w:val="000B55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57A"/>
  </w:style>
  <w:style w:type="paragraph" w:styleId="Quote">
    <w:name w:val="Quote"/>
    <w:basedOn w:val="Heading1"/>
    <w:link w:val="QuoteChar"/>
    <w:qFormat/>
    <w:rsid w:val="000B55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57A"/>
    <w:pPr>
      <w:pageBreakBefore/>
    </w:pPr>
  </w:style>
  <w:style w:type="paragraph" w:customStyle="1" w:styleId="Border">
    <w:name w:val="Border"/>
    <w:basedOn w:val="Normal"/>
    <w:qFormat/>
    <w:rsid w:val="000B5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5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5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57A"/>
    <w:rPr>
      <w:u w:val="single"/>
    </w:rPr>
  </w:style>
  <w:style w:type="character" w:customStyle="1" w:styleId="BoldandItalics">
    <w:name w:val="Bold and Italics"/>
    <w:qFormat/>
    <w:rsid w:val="000B557A"/>
    <w:rPr>
      <w:b/>
      <w:i/>
      <w:u w:val="none"/>
    </w:rPr>
  </w:style>
  <w:style w:type="paragraph" w:styleId="BalloonText">
    <w:name w:val="Balloon Text"/>
    <w:basedOn w:val="Normal"/>
    <w:link w:val="BalloonTextChar"/>
    <w:rsid w:val="000B5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5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5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5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5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5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57A"/>
    <w:pPr>
      <w:spacing w:before="0" w:after="0"/>
    </w:pPr>
  </w:style>
  <w:style w:type="paragraph" w:customStyle="1" w:styleId="BodyTextBold">
    <w:name w:val="Body Text Bold"/>
    <w:basedOn w:val="BodyText"/>
    <w:qFormat/>
    <w:rsid w:val="000B557A"/>
    <w:rPr>
      <w:b/>
    </w:rPr>
  </w:style>
  <w:style w:type="character" w:styleId="Hyperlink">
    <w:name w:val="Hyperlink"/>
    <w:basedOn w:val="DefaultParagraphFont"/>
    <w:uiPriority w:val="99"/>
    <w:unhideWhenUsed/>
    <w:rsid w:val="00D03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3267</Characters>
  <Application>Microsoft Office Word</Application>
  <DocSecurity>0</DocSecurity>
  <Lines>108</Lines>
  <Paragraphs>72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SIRXMKT002 Use social media to engage customers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