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0260" w:rsidP="006802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SIRXMGT004 Plan and manage retail projects</w:t>
      </w:r>
      <w:r>
        <w:fldChar w:fldCharType="end"/>
      </w:r>
    </w:p>
    <w:p w:rsidR="00680260" w:rsidP="00680260">
      <w:pPr>
        <w:pStyle w:val="Version"/>
        <w:sectPr w:rsidSect="00C57D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D9A" w:rsidP="00C57D9A">
      <w:pPr>
        <w:pStyle w:val="SuperHeading"/>
      </w:pPr>
      <w:r w:rsidRPr="00C57D9A">
        <w:t>SIRXMGT004 Plan and manage retail projects</w:t>
      </w:r>
    </w:p>
    <w:p w:rsidR="00000000" w:rsidRPr="00C57D9A" w:rsidP="00C57D9A">
      <w:pPr>
        <w:pStyle w:val="Heading1"/>
      </w:pPr>
      <w:bookmarkStart w:id="1" w:name="O_850332"/>
      <w:bookmarkEnd w:id="1"/>
      <w:r w:rsidRPr="00C57D9A">
        <w:t>Modification History</w:t>
      </w:r>
    </w:p>
    <w:p w:rsidR="00000000" w:rsidRPr="00C57D9A" w:rsidP="00680260">
      <w:pPr>
        <w:pStyle w:val="BodyText"/>
      </w:pPr>
      <w:r w:rsidRPr="00C57D9A">
        <w:t>Not applicable.</w:t>
      </w:r>
    </w:p>
    <w:p w:rsidR="00000000" w:rsidRPr="00C57D9A" w:rsidP="00C57D9A">
      <w:pPr>
        <w:pStyle w:val="Heading1"/>
      </w:pPr>
      <w:bookmarkStart w:id="2" w:name="O_850333"/>
      <w:bookmarkEnd w:id="2"/>
      <w:r w:rsidRPr="00C57D9A">
        <w:t>Application</w:t>
      </w:r>
    </w:p>
    <w:p w:rsidR="00000000" w:rsidRPr="00C57D9A" w:rsidP="00680260">
      <w:pPr>
        <w:pStyle w:val="BodyText"/>
      </w:pPr>
      <w:r w:rsidRPr="00C57D9A">
        <w:t>This unit describes the performance outcomes, skills and knowledge required to develop project plans, implement project activities, monitor progress to ensure objectives are achieved, and ev</w:t>
      </w:r>
      <w:r w:rsidRPr="00C57D9A">
        <w:t>aluate all aspects of projects.</w:t>
      </w:r>
    </w:p>
    <w:p w:rsidR="00000000" w:rsidRPr="00C57D9A" w:rsidP="00680260">
      <w:pPr>
        <w:pStyle w:val="BodyText"/>
      </w:pPr>
      <w:r w:rsidRPr="00C57D9A">
        <w:t>This unit applies to senior personnel working in a diverse range of industry sectors and business contexts. They operate independently and are responsible for making a range of operational and project management decisions i</w:t>
      </w:r>
      <w:r w:rsidRPr="00C57D9A">
        <w:t>n a retail work context.</w:t>
      </w:r>
    </w:p>
    <w:p w:rsidR="00000000" w:rsidRPr="00C57D9A" w:rsidP="00680260">
      <w:pPr>
        <w:pStyle w:val="BodyText"/>
      </w:pPr>
      <w:r w:rsidRPr="00C57D9A">
        <w:t>No occupational licensing, certification or specific legislative requirements apply to this unit at the time of publication.</w:t>
      </w:r>
    </w:p>
    <w:p w:rsidR="00000000" w:rsidRPr="00C57D9A" w:rsidP="00C57D9A">
      <w:pPr>
        <w:pStyle w:val="Heading1"/>
      </w:pPr>
      <w:bookmarkStart w:id="3" w:name="O_850334"/>
      <w:bookmarkEnd w:id="3"/>
      <w:r w:rsidRPr="00C57D9A">
        <w:t>Pre-requisite Unit</w:t>
      </w:r>
    </w:p>
    <w:p w:rsidR="00000000" w:rsidRPr="00C57D9A" w:rsidP="00680260">
      <w:pPr>
        <w:pStyle w:val="BodyText"/>
      </w:pPr>
      <w:r w:rsidRPr="00C57D9A">
        <w:t xml:space="preserve">Nil </w:t>
      </w:r>
    </w:p>
    <w:p w:rsidR="00000000" w:rsidRPr="00C57D9A" w:rsidP="00C57D9A">
      <w:pPr>
        <w:pStyle w:val="Heading1"/>
      </w:pPr>
      <w:bookmarkStart w:id="4" w:name="O_850335"/>
      <w:bookmarkEnd w:id="4"/>
      <w:r w:rsidRPr="00C57D9A">
        <w:t>Competency Field</w:t>
      </w:r>
    </w:p>
    <w:p w:rsidR="00000000" w:rsidRPr="00C57D9A" w:rsidP="00680260">
      <w:pPr>
        <w:pStyle w:val="BodyText"/>
      </w:pPr>
      <w:r w:rsidRPr="00C57D9A">
        <w:t xml:space="preserve">Management and Leadership </w:t>
      </w:r>
    </w:p>
    <w:p w:rsidR="00000000" w:rsidRPr="00C57D9A" w:rsidP="00C57D9A">
      <w:pPr>
        <w:pStyle w:val="Heading1"/>
      </w:pPr>
      <w:bookmarkStart w:id="5" w:name="O_850336"/>
      <w:bookmarkEnd w:id="5"/>
      <w:r w:rsidRPr="00C57D9A">
        <w:t>Unit Sector</w:t>
      </w:r>
    </w:p>
    <w:p w:rsidR="00000000" w:rsidRPr="00C57D9A" w:rsidP="00680260">
      <w:pPr>
        <w:pStyle w:val="BodyText"/>
      </w:pPr>
      <w:r w:rsidRPr="00C57D9A">
        <w:t>Cross-Sector</w:t>
      </w:r>
    </w:p>
    <w:p w:rsidR="00000000" w:rsidRPr="00C57D9A" w:rsidP="00C57D9A">
      <w:pPr>
        <w:pStyle w:val="Heading1"/>
      </w:pPr>
      <w:bookmarkStart w:id="6" w:name="O_850337"/>
      <w:bookmarkEnd w:id="6"/>
      <w:r w:rsidRPr="00C57D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7"/>
        <w:gridCol w:w="5749"/>
      </w:tblGrid>
      <w:tr w:rsidTr="006802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D9A" w:rsidP="00C57D9A">
            <w:pPr>
              <w:pStyle w:val="BodyText"/>
            </w:pPr>
            <w:r w:rsidRPr="00C57D9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D9A">
            <w:pPr>
              <w:pStyle w:val="BodyText"/>
              <w:rPr>
                <w:lang w:val="en-NZ"/>
              </w:rPr>
            </w:pPr>
            <w:r w:rsidRPr="00C57D9A">
              <w:rPr>
                <w:rStyle w:val="SpecialBold"/>
              </w:rPr>
              <w:t>PERFORMANCE CRITERIA</w:t>
            </w:r>
          </w:p>
        </w:tc>
      </w:tr>
      <w:tr w:rsidTr="006802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D9A">
            <w:pPr>
              <w:pStyle w:val="BodyText"/>
              <w:rPr>
                <w:lang w:val="en-NZ"/>
              </w:rPr>
            </w:pPr>
            <w:r w:rsidRPr="00C57D9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D9A">
            <w:pPr>
              <w:pStyle w:val="BodyText"/>
              <w:rPr>
                <w:lang w:val="en-NZ"/>
              </w:rPr>
            </w:pPr>
            <w:r w:rsidRPr="00C57D9A">
              <w:t>Performance criteria describe the performance needed to demonstrate achievement of the element.</w:t>
            </w:r>
          </w:p>
        </w:tc>
      </w:tr>
      <w:tr w:rsidTr="006802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D9A">
            <w:pPr>
              <w:pStyle w:val="List"/>
              <w:rPr>
                <w:lang w:val="en-NZ"/>
              </w:rPr>
            </w:pPr>
            <w:r w:rsidRPr="00C57D9A">
              <w:t>1.</w:t>
            </w:r>
            <w:r w:rsidRPr="00C57D9A">
              <w:tab/>
              <w:t>Define project scope.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D9A" w:rsidP="00C57D9A">
            <w:pPr>
              <w:pStyle w:val="List"/>
            </w:pPr>
            <w:r w:rsidRPr="00C57D9A">
              <w:t>1.1.Identify project objectives, budget, scope of activities and deliverables.</w:t>
            </w:r>
          </w:p>
          <w:p w:rsidR="00000000" w:rsidRPr="00C57D9A" w:rsidP="00C57D9A">
            <w:pPr>
              <w:pStyle w:val="List"/>
            </w:pPr>
            <w:r w:rsidRPr="00C57D9A">
              <w:t>1.2.Clarify relationship of project to others and to ov</w:t>
            </w:r>
            <w:r w:rsidRPr="00C57D9A">
              <w:t>erall organisational objectives.</w:t>
            </w:r>
          </w:p>
          <w:p w:rsidR="00000000" w:rsidRPr="00C57D9A" w:rsidP="00C57D9A">
            <w:pPr>
              <w:pStyle w:val="List"/>
            </w:pPr>
            <w:r w:rsidRPr="00C57D9A">
              <w:t>1.3.Identify stakeholders and their requirements for consultation and involvement in project activities.</w:t>
            </w:r>
          </w:p>
          <w:p w:rsidR="00000000" w:rsidRPr="00C57D9A" w:rsidP="00C57D9A">
            <w:pPr>
              <w:pStyle w:val="List"/>
            </w:pPr>
            <w:r w:rsidRPr="00C57D9A">
              <w:t>1.4.Confirm administrative structure for project management, individual responsibility and reporting hierarchy.</w:t>
            </w:r>
          </w:p>
          <w:p w:rsidR="00000000" w:rsidP="00C57D9A">
            <w:pPr>
              <w:pStyle w:val="List"/>
              <w:rPr>
                <w:lang w:val="en-NZ"/>
              </w:rPr>
            </w:pPr>
            <w:r w:rsidRPr="00C57D9A">
              <w:t>1.5.De</w:t>
            </w:r>
            <w:r w:rsidRPr="00C57D9A">
              <w:t>termine required resources for the project.</w:t>
            </w:r>
          </w:p>
        </w:tc>
      </w:tr>
      <w:tr w:rsidTr="006802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D9A">
            <w:pPr>
              <w:pStyle w:val="List"/>
              <w:rPr>
                <w:lang w:val="en-NZ"/>
              </w:rPr>
            </w:pPr>
            <w:r w:rsidRPr="00C57D9A">
              <w:t>2.</w:t>
            </w:r>
            <w:r w:rsidRPr="00C57D9A">
              <w:tab/>
              <w:t>Prepare the project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D9A" w:rsidP="00C57D9A">
            <w:pPr>
              <w:pStyle w:val="List"/>
            </w:pPr>
            <w:r w:rsidRPr="00C57D9A">
              <w:t>2.1.Consult with stakeholders to facilitate input and to achieve approval for project plan.</w:t>
            </w:r>
          </w:p>
          <w:p w:rsidR="00000000" w:rsidRPr="00C57D9A" w:rsidP="00C57D9A">
            <w:pPr>
              <w:pStyle w:val="List"/>
            </w:pPr>
            <w:r w:rsidRPr="00C57D9A">
              <w:t>2.2.Determine risk, and regulatory and sustainability issues and incorporate them into pla</w:t>
            </w:r>
            <w:r w:rsidRPr="00C57D9A">
              <w:t>n.</w:t>
            </w:r>
          </w:p>
          <w:p w:rsidR="00000000" w:rsidRPr="00C57D9A" w:rsidP="00C57D9A">
            <w:pPr>
              <w:pStyle w:val="List"/>
            </w:pPr>
            <w:r w:rsidRPr="00C57D9A">
              <w:t>2.3.Integrate quality, financial, human and physical resource specifications for project activities.</w:t>
            </w:r>
          </w:p>
          <w:p w:rsidR="00000000" w:rsidRPr="00C57D9A" w:rsidP="00C57D9A">
            <w:pPr>
              <w:pStyle w:val="List"/>
            </w:pPr>
            <w:r w:rsidRPr="00C57D9A">
              <w:t>2.4.Develop and integrate project evaluation methods.</w:t>
            </w:r>
          </w:p>
          <w:p w:rsidR="00000000" w:rsidRPr="00C57D9A" w:rsidP="00C57D9A">
            <w:pPr>
              <w:pStyle w:val="List"/>
            </w:pPr>
            <w:r w:rsidRPr="00C57D9A">
              <w:t>2.5.Plan internal and external communications, public relations and marketing approaches.</w:t>
            </w:r>
          </w:p>
          <w:p w:rsidR="00000000" w:rsidRPr="00C57D9A" w:rsidP="00C57D9A">
            <w:pPr>
              <w:pStyle w:val="List"/>
            </w:pPr>
            <w:r w:rsidRPr="00C57D9A">
              <w:t>2.6.Docu</w:t>
            </w:r>
            <w:r w:rsidRPr="00C57D9A">
              <w:t>ment integrated project management plan and gain required approvals.</w:t>
            </w:r>
          </w:p>
          <w:p w:rsidR="00000000" w:rsidP="00C57D9A">
            <w:pPr>
              <w:pStyle w:val="List"/>
              <w:rPr>
                <w:lang w:val="en-NZ"/>
              </w:rPr>
            </w:pPr>
            <w:r w:rsidRPr="00C57D9A">
              <w:t>2.7.Communicate plan and roles and responsibilities to all involved.</w:t>
            </w:r>
          </w:p>
        </w:tc>
      </w:tr>
      <w:tr w:rsidTr="006802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D9A">
            <w:pPr>
              <w:pStyle w:val="List"/>
              <w:rPr>
                <w:lang w:val="en-NZ"/>
              </w:rPr>
            </w:pPr>
            <w:r w:rsidRPr="00C57D9A">
              <w:t>3.</w:t>
            </w:r>
            <w:r w:rsidRPr="00C57D9A">
              <w:tab/>
              <w:t>Administer and monitor the project.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D9A" w:rsidP="00C57D9A">
            <w:pPr>
              <w:pStyle w:val="List"/>
            </w:pPr>
            <w:r w:rsidRPr="00C57D9A">
              <w:t>3.1.Implement project activities according to plan and in conjunction with sta</w:t>
            </w:r>
            <w:r w:rsidRPr="00C57D9A">
              <w:t>keholders and project team members, providing support and assistance as required.</w:t>
            </w:r>
          </w:p>
          <w:p w:rsidR="00000000" w:rsidRPr="00C57D9A" w:rsidP="00C57D9A">
            <w:pPr>
              <w:pStyle w:val="List"/>
            </w:pPr>
            <w:r w:rsidRPr="00C57D9A">
              <w:t>3.2.Implement financial and quality control systems according to project plan.</w:t>
            </w:r>
          </w:p>
          <w:p w:rsidR="00000000" w:rsidRPr="00C57D9A" w:rsidP="00C57D9A">
            <w:pPr>
              <w:pStyle w:val="List"/>
            </w:pPr>
            <w:r w:rsidRPr="00C57D9A">
              <w:t>3.3.Monitor progress to</w:t>
            </w:r>
            <w:r w:rsidRPr="00C57D9A">
              <w:t xml:space="preserve"> ensure objectives, deliverables, timelines, cost and quality of project are achieved.</w:t>
            </w:r>
          </w:p>
          <w:p w:rsidR="00000000" w:rsidRPr="00C57D9A" w:rsidP="00C57D9A">
            <w:pPr>
              <w:pStyle w:val="List"/>
            </w:pPr>
            <w:r w:rsidRPr="00C57D9A">
              <w:t>3.4.Identify deviations from plan, assess and take action to realign project activities to meet objectives.</w:t>
            </w:r>
          </w:p>
          <w:p w:rsidR="00000000" w:rsidRPr="00C57D9A" w:rsidP="00C57D9A">
            <w:pPr>
              <w:pStyle w:val="List"/>
            </w:pPr>
            <w:r w:rsidRPr="00C57D9A">
              <w:t>3.5.Determine and act on the need for project variations, inc</w:t>
            </w:r>
            <w:r w:rsidRPr="00C57D9A">
              <w:t>luding additional project resources.</w:t>
            </w:r>
          </w:p>
          <w:p w:rsidR="00000000" w:rsidRPr="00C57D9A" w:rsidP="00C57D9A">
            <w:pPr>
              <w:pStyle w:val="List"/>
            </w:pPr>
            <w:r w:rsidRPr="00C57D9A">
              <w:t>3.6.Provide progress and final reports according to project requirements.</w:t>
            </w:r>
          </w:p>
          <w:p w:rsidR="00000000" w:rsidRPr="00C57D9A" w:rsidP="00C57D9A">
            <w:pPr>
              <w:pStyle w:val="List"/>
            </w:pPr>
            <w:r w:rsidRPr="00C57D9A">
              <w:t>3.7.Complete project within agreed timelines.</w:t>
            </w:r>
          </w:p>
          <w:p w:rsidR="00000000" w:rsidP="00C57D9A">
            <w:pPr>
              <w:pStyle w:val="List"/>
              <w:rPr>
                <w:lang w:val="en-NZ"/>
              </w:rPr>
            </w:pPr>
            <w:r w:rsidRPr="00C57D9A">
              <w:t xml:space="preserve">3.8.Provide effective and documented handover instructions and advice to staff responsible for the </w:t>
            </w:r>
            <w:r w:rsidRPr="00C57D9A">
              <w:t>ongoing implementation or maintenance of project products or services.</w:t>
            </w:r>
          </w:p>
        </w:tc>
      </w:tr>
      <w:tr w:rsidTr="006802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7D9A">
            <w:pPr>
              <w:pStyle w:val="List"/>
              <w:rPr>
                <w:lang w:val="en-NZ"/>
              </w:rPr>
            </w:pPr>
            <w:r w:rsidRPr="00C57D9A">
              <w:t>4.</w:t>
            </w:r>
            <w:r w:rsidRPr="00C57D9A">
              <w:tab/>
              <w:t>Evaluate the project.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7D9A" w:rsidP="00C57D9A">
            <w:pPr>
              <w:pStyle w:val="List"/>
            </w:pPr>
            <w:r w:rsidRPr="00C57D9A">
              <w:t>4.1.Assess project effectiveness at specified stages, using agreed evaluation methods.</w:t>
            </w:r>
          </w:p>
          <w:p w:rsidR="00000000" w:rsidRPr="00C57D9A" w:rsidP="00C57D9A">
            <w:pPr>
              <w:pStyle w:val="List"/>
            </w:pPr>
            <w:r w:rsidRPr="00C57D9A">
              <w:t>4.2.Evaluate completed project for administrative efficiency, quality an</w:t>
            </w:r>
            <w:r w:rsidRPr="00C57D9A">
              <w:t>d achievement of objectives.</w:t>
            </w:r>
          </w:p>
          <w:p w:rsidR="00000000" w:rsidRPr="00C57D9A" w:rsidP="00C57D9A">
            <w:pPr>
              <w:pStyle w:val="List"/>
            </w:pPr>
            <w:r w:rsidRPr="00C57D9A">
              <w:t>4.3.Debrief project team members and relevant stakeholders about project implementation and outcomes.</w:t>
            </w:r>
          </w:p>
          <w:p w:rsidR="00000000" w:rsidRPr="00C57D9A" w:rsidP="00C57D9A">
            <w:pPr>
              <w:pStyle w:val="List"/>
            </w:pPr>
            <w:r w:rsidRPr="00C57D9A">
              <w:t>4.4.Report outcomes to stakeholders and use information to enhance future project planning and management activities.</w:t>
            </w:r>
          </w:p>
        </w:tc>
      </w:tr>
    </w:tbl>
    <w:p w:rsidR="00000000" w:rsidRPr="00C57D9A" w:rsidP="00C57D9A">
      <w:pPr>
        <w:pStyle w:val="BodyText"/>
      </w:pPr>
    </w:p>
    <w:p w:rsidR="00000000" w:rsidRPr="00C57D9A" w:rsidP="00C57D9A">
      <w:pPr>
        <w:pStyle w:val="AllowPageBreak"/>
      </w:pPr>
    </w:p>
    <w:p w:rsidR="00000000" w:rsidRPr="00C57D9A" w:rsidP="00C57D9A">
      <w:pPr>
        <w:pStyle w:val="Heading1"/>
      </w:pPr>
      <w:bookmarkStart w:id="7" w:name="O_850338"/>
      <w:bookmarkEnd w:id="7"/>
      <w:r w:rsidRPr="00C57D9A">
        <w:t>Foundation Skills</w:t>
      </w:r>
    </w:p>
    <w:p w:rsidR="00000000" w:rsidRPr="00C57D9A" w:rsidP="00680260">
      <w:pPr>
        <w:pStyle w:val="BodyText"/>
      </w:pPr>
      <w:r w:rsidRPr="00C57D9A">
        <w:t>Foundation skills essential to performance are explicit in the performance criteria of this unit of competency.</w:t>
      </w:r>
    </w:p>
    <w:p w:rsidR="00000000" w:rsidRPr="00C57D9A" w:rsidP="00C57D9A">
      <w:pPr>
        <w:pStyle w:val="Heading1"/>
      </w:pPr>
      <w:bookmarkStart w:id="8" w:name="O_850340"/>
      <w:bookmarkEnd w:id="8"/>
      <w:r w:rsidRPr="00C57D9A">
        <w:t>Unit Mapping Information</w:t>
      </w:r>
    </w:p>
    <w:p w:rsidR="00000000" w:rsidRPr="00C57D9A" w:rsidP="00680260">
      <w:pPr>
        <w:pStyle w:val="BodyText"/>
      </w:pPr>
      <w:r w:rsidRPr="00C57D9A">
        <w:t>No equivalent unit.</w:t>
      </w:r>
    </w:p>
    <w:p w:rsidR="00000000" w:rsidRPr="00C57D9A" w:rsidP="00C57D9A">
      <w:pPr>
        <w:pStyle w:val="Heading1"/>
      </w:pPr>
      <w:bookmarkStart w:id="9" w:name="O_850347"/>
      <w:bookmarkEnd w:id="9"/>
      <w:r w:rsidRPr="00C57D9A">
        <w:t>Links</w:t>
      </w:r>
    </w:p>
    <w:p w:rsidR="00000000" w:rsidRPr="00C57D9A" w:rsidP="00680260">
      <w:pPr>
        <w:pStyle w:val="BodyText"/>
      </w:pPr>
      <w:r w:rsidRPr="00C57D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E67628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C57D9A" w:rsidP="00C57D9A"/>
    <w:sectPr w:rsidSect="00C57D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D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D9A" w:rsidRPr="00680260" w:rsidP="006802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D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60" w:rsidP="00C57D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0260" w:rsidP="00C57D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0260" w:rsidP="00C57D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D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D9A" w:rsidRPr="00680260" w:rsidP="006802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D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260" w:rsidRPr="002D2AF8" w:rsidP="00C57D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SIRXMGT004 Plan and manage retail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80260" w:rsidP="00C57D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D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D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D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D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D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D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D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D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D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D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D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D9A"/>
  </w:style>
  <w:style w:type="character" w:customStyle="1" w:styleId="Heading1Char">
    <w:name w:val="Heading 1 Char"/>
    <w:basedOn w:val="DefaultParagraphFont"/>
    <w:link w:val="Heading1"/>
    <w:rsid w:val="00C57D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D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D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57D9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57D9A"/>
    <w:rPr>
      <w:b/>
      <w:spacing w:val="0"/>
    </w:rPr>
  </w:style>
  <w:style w:type="paragraph" w:customStyle="1" w:styleId="SuperHeading">
    <w:name w:val="SuperHeading"/>
    <w:basedOn w:val="Normal"/>
    <w:rsid w:val="00C57D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D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7D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D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D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D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D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D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D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D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D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D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D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D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D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D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D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D9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57D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57D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7D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D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D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7D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7D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D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D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D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D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D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D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D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D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7D9A"/>
    <w:rPr>
      <w:i/>
    </w:rPr>
  </w:style>
  <w:style w:type="paragraph" w:styleId="Caption">
    <w:name w:val="caption"/>
    <w:basedOn w:val="BodyText"/>
    <w:next w:val="Normal"/>
    <w:qFormat/>
    <w:rsid w:val="00C57D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D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D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D9A"/>
  </w:style>
  <w:style w:type="paragraph" w:styleId="TableofFigures">
    <w:name w:val="table of figures"/>
    <w:basedOn w:val="Normal"/>
    <w:next w:val="Normal"/>
    <w:semiHidden/>
    <w:rsid w:val="00C57D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D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57D9A"/>
    <w:rPr>
      <w:rFonts w:ascii="Wingdings" w:hAnsi="Wingdings"/>
    </w:rPr>
  </w:style>
  <w:style w:type="paragraph" w:customStyle="1" w:styleId="TableHeading">
    <w:name w:val="Table Heading"/>
    <w:basedOn w:val="HeadingBase"/>
    <w:rsid w:val="00C57D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D9A"/>
    <w:rPr>
      <w:color w:val="0033CC"/>
      <w:u w:val="none"/>
    </w:rPr>
  </w:style>
  <w:style w:type="paragraph" w:customStyle="1" w:styleId="BodyTextRight">
    <w:name w:val="Body Text Right"/>
    <w:basedOn w:val="BodyText"/>
    <w:rsid w:val="00C57D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D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D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D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D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D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D9A"/>
    <w:rPr>
      <w:sz w:val="32"/>
    </w:rPr>
  </w:style>
  <w:style w:type="paragraph" w:customStyle="1" w:styleId="HeadingProcedure">
    <w:name w:val="Heading Procedure"/>
    <w:basedOn w:val="HeadingBase"/>
    <w:next w:val="Normal"/>
    <w:rsid w:val="00C57D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D9A"/>
    <w:pPr>
      <w:spacing w:before="60" w:after="60"/>
    </w:pPr>
  </w:style>
  <w:style w:type="paragraph" w:styleId="ListContinue">
    <w:name w:val="List Continue"/>
    <w:basedOn w:val="List"/>
    <w:rsid w:val="00C57D9A"/>
    <w:pPr>
      <w:ind w:firstLine="0"/>
    </w:pPr>
  </w:style>
  <w:style w:type="paragraph" w:customStyle="1" w:styleId="ListNote">
    <w:name w:val="List Note"/>
    <w:basedOn w:val="List"/>
    <w:rsid w:val="00C57D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D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D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D9A"/>
    <w:rPr>
      <w:rFonts w:ascii="Courier New" w:hAnsi="Courier New"/>
    </w:rPr>
  </w:style>
  <w:style w:type="paragraph" w:customStyle="1" w:styleId="NoteBullet">
    <w:name w:val="Note Bullet"/>
    <w:basedOn w:val="Note"/>
    <w:rsid w:val="00C57D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D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D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D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D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57D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D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D9A"/>
    <w:rPr>
      <w:b/>
      <w:smallCaps/>
    </w:rPr>
  </w:style>
  <w:style w:type="paragraph" w:customStyle="1" w:styleId="TableListNumber">
    <w:name w:val="Table List Number"/>
    <w:basedOn w:val="ListNumber"/>
    <w:rsid w:val="00C57D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D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D9A"/>
    <w:pPr>
      <w:numPr>
        <w:numId w:val="7"/>
      </w:numPr>
    </w:pPr>
  </w:style>
  <w:style w:type="paragraph" w:customStyle="1" w:styleId="ListAlpha2">
    <w:name w:val="List Alpha 2"/>
    <w:basedOn w:val="List2"/>
    <w:rsid w:val="00C57D9A"/>
    <w:pPr>
      <w:numPr>
        <w:numId w:val="6"/>
      </w:numPr>
    </w:pPr>
  </w:style>
  <w:style w:type="paragraph" w:styleId="List2">
    <w:name w:val="List 2"/>
    <w:basedOn w:val="BodyText"/>
    <w:rsid w:val="00C57D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D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D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D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D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D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57D9A"/>
    <w:pPr>
      <w:numPr>
        <w:numId w:val="2"/>
      </w:numPr>
    </w:pPr>
  </w:style>
  <w:style w:type="paragraph" w:styleId="ListContinue2">
    <w:name w:val="List Continue 2"/>
    <w:basedOn w:val="List2"/>
    <w:rsid w:val="00C57D9A"/>
    <w:pPr>
      <w:ind w:firstLine="0"/>
    </w:pPr>
  </w:style>
  <w:style w:type="paragraph" w:styleId="ListContinue3">
    <w:name w:val="List Continue 3"/>
    <w:basedOn w:val="List3"/>
    <w:rsid w:val="00C57D9A"/>
    <w:pPr>
      <w:ind w:left="1021" w:firstLine="0"/>
    </w:pPr>
  </w:style>
  <w:style w:type="paragraph" w:styleId="ListContinue4">
    <w:name w:val="List Continue 4"/>
    <w:basedOn w:val="List4"/>
    <w:rsid w:val="00C57D9A"/>
    <w:pPr>
      <w:ind w:firstLine="0"/>
    </w:pPr>
  </w:style>
  <w:style w:type="paragraph" w:styleId="ListContinue5">
    <w:name w:val="List Continue 5"/>
    <w:basedOn w:val="List5"/>
    <w:rsid w:val="00C57D9A"/>
    <w:pPr>
      <w:ind w:firstLine="0"/>
    </w:pPr>
  </w:style>
  <w:style w:type="paragraph" w:styleId="ListNumber3">
    <w:name w:val="List Number 3"/>
    <w:basedOn w:val="List3"/>
    <w:rsid w:val="00C57D9A"/>
    <w:pPr>
      <w:numPr>
        <w:numId w:val="3"/>
      </w:numPr>
    </w:pPr>
  </w:style>
  <w:style w:type="paragraph" w:styleId="ListNumber4">
    <w:name w:val="List Number 4"/>
    <w:basedOn w:val="List4"/>
    <w:rsid w:val="00C57D9A"/>
    <w:pPr>
      <w:numPr>
        <w:numId w:val="4"/>
      </w:numPr>
    </w:pPr>
  </w:style>
  <w:style w:type="paragraph" w:styleId="ListNumber5">
    <w:name w:val="List Number 5"/>
    <w:basedOn w:val="List5"/>
    <w:rsid w:val="00C57D9A"/>
    <w:pPr>
      <w:numPr>
        <w:numId w:val="5"/>
      </w:numPr>
    </w:pPr>
  </w:style>
  <w:style w:type="paragraph" w:styleId="BlockText">
    <w:name w:val="Block Text"/>
    <w:basedOn w:val="Normal"/>
    <w:rsid w:val="00C57D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D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D9A"/>
    <w:rPr>
      <w:sz w:val="16"/>
      <w:vertAlign w:val="superscript"/>
    </w:rPr>
  </w:style>
  <w:style w:type="character" w:customStyle="1" w:styleId="Symbols">
    <w:name w:val="Symbols"/>
    <w:basedOn w:val="DefaultParagraphFont"/>
    <w:rsid w:val="00C57D9A"/>
    <w:rPr>
      <w:rFonts w:ascii="Symbol" w:hAnsi="Symbol"/>
    </w:rPr>
  </w:style>
  <w:style w:type="character" w:customStyle="1" w:styleId="MenuOptions">
    <w:name w:val="Menu Options"/>
    <w:basedOn w:val="DefaultParagraphFont"/>
    <w:rsid w:val="00C57D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D9A"/>
    <w:rPr>
      <w:b/>
    </w:rPr>
  </w:style>
  <w:style w:type="character" w:customStyle="1" w:styleId="Underlined">
    <w:name w:val="Underlined"/>
    <w:basedOn w:val="DefaultParagraphFont"/>
    <w:rsid w:val="00C57D9A"/>
    <w:rPr>
      <w:u w:val="single"/>
    </w:rPr>
  </w:style>
  <w:style w:type="paragraph" w:customStyle="1" w:styleId="TableBodyTextRight">
    <w:name w:val="Table Body Text Right"/>
    <w:basedOn w:val="TableBodyText"/>
    <w:rsid w:val="00C57D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D9A"/>
    <w:rPr>
      <w:sz w:val="18"/>
    </w:rPr>
  </w:style>
  <w:style w:type="paragraph" w:customStyle="1" w:styleId="BodySmallRight">
    <w:name w:val="Body Small Right"/>
    <w:basedOn w:val="BodyTextRight"/>
    <w:rsid w:val="00C57D9A"/>
    <w:rPr>
      <w:sz w:val="18"/>
      <w:szCs w:val="18"/>
    </w:rPr>
  </w:style>
  <w:style w:type="paragraph" w:customStyle="1" w:styleId="MarginEdition">
    <w:name w:val="Margin Edition"/>
    <w:basedOn w:val="MarginNote"/>
    <w:rsid w:val="00C57D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D9A"/>
    <w:rPr>
      <w:sz w:val="2"/>
      <w:szCs w:val="2"/>
    </w:rPr>
  </w:style>
  <w:style w:type="character" w:customStyle="1" w:styleId="Small">
    <w:name w:val="Small"/>
    <w:basedOn w:val="DefaultParagraphFont"/>
    <w:rsid w:val="00C57D9A"/>
    <w:rPr>
      <w:sz w:val="16"/>
    </w:rPr>
  </w:style>
  <w:style w:type="paragraph" w:customStyle="1" w:styleId="WideTable">
    <w:name w:val="Wide Table"/>
    <w:basedOn w:val="Normal"/>
    <w:rsid w:val="00C57D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D9A"/>
  </w:style>
  <w:style w:type="paragraph" w:styleId="Quote">
    <w:name w:val="Quote"/>
    <w:basedOn w:val="Heading1"/>
    <w:link w:val="QuoteChar"/>
    <w:qFormat/>
    <w:rsid w:val="00C57D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D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D9A"/>
    <w:pPr>
      <w:pageBreakBefore/>
    </w:pPr>
  </w:style>
  <w:style w:type="paragraph" w:customStyle="1" w:styleId="Border">
    <w:name w:val="Border"/>
    <w:basedOn w:val="Normal"/>
    <w:qFormat/>
    <w:rsid w:val="00C57D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D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D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D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D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D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D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D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D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D9A"/>
    <w:rPr>
      <w:u w:val="single"/>
    </w:rPr>
  </w:style>
  <w:style w:type="character" w:customStyle="1" w:styleId="BoldandItalics">
    <w:name w:val="Bold and Italics"/>
    <w:qFormat/>
    <w:rsid w:val="00C57D9A"/>
    <w:rPr>
      <w:b/>
      <w:i/>
      <w:u w:val="none"/>
    </w:rPr>
  </w:style>
  <w:style w:type="paragraph" w:styleId="BalloonText">
    <w:name w:val="Balloon Text"/>
    <w:basedOn w:val="Normal"/>
    <w:link w:val="BalloonTextChar"/>
    <w:rsid w:val="00C57D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D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D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D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D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D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D9A"/>
    <w:pPr>
      <w:spacing w:before="0" w:after="0"/>
    </w:pPr>
  </w:style>
  <w:style w:type="paragraph" w:customStyle="1" w:styleId="BodyTextBold">
    <w:name w:val="Body Text Bold"/>
    <w:basedOn w:val="BodyText"/>
    <w:qFormat/>
    <w:rsid w:val="00C57D9A"/>
    <w:rPr>
      <w:b/>
    </w:rPr>
  </w:style>
  <w:style w:type="character" w:styleId="Hyperlink">
    <w:name w:val="Hyperlink"/>
    <w:basedOn w:val="DefaultParagraphFont"/>
    <w:uiPriority w:val="99"/>
    <w:unhideWhenUsed/>
    <w:rsid w:val="006802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3431</Characters>
  <Application>Microsoft Office Word</Application>
  <DocSecurity>0</DocSecurity>
  <Lines>107</Lines>
  <Paragraphs>64</Paragraphs>
  <ScaleCrop>false</ScaleCrop>
  <Company>Author-it Software Corporation Ltd.</Company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SIRXMGT004 Plan and manage retail projects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2021-11-10T06:25:00Z</dcterms:created>
  <dcterms:modified xsi:type="dcterms:W3CDTF">2021-11-10T06:25:00Z</dcterms:modified>
</cp:coreProperties>
</file>