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E02" w:rsidP="005D7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SIRXIND001 Work effectively in a service environment</w:t>
      </w:r>
      <w:r>
        <w:fldChar w:fldCharType="end"/>
      </w:r>
    </w:p>
    <w:p w:rsidR="005D7E02" w:rsidP="005D7E02">
      <w:pPr>
        <w:pStyle w:val="Version"/>
        <w:sectPr w:rsidSect="007D2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6F7" w:rsidP="007D26F7">
      <w:pPr>
        <w:pStyle w:val="SuperHeading"/>
      </w:pPr>
      <w:r w:rsidRPr="007D26F7">
        <w:t>SIRXIND001 Work effectively in a service environment</w:t>
      </w:r>
    </w:p>
    <w:p w:rsidR="00000000" w:rsidRPr="007D26F7" w:rsidP="007D26F7">
      <w:pPr>
        <w:pStyle w:val="Heading1"/>
      </w:pPr>
      <w:bookmarkStart w:id="1" w:name="O_850727"/>
      <w:bookmarkEnd w:id="1"/>
      <w:r w:rsidRPr="007D26F7">
        <w:t>Modification History</w:t>
      </w:r>
    </w:p>
    <w:p w:rsidR="00000000" w:rsidRPr="007D26F7" w:rsidP="005D7E02">
      <w:pPr>
        <w:pStyle w:val="BodyText"/>
      </w:pPr>
      <w:r w:rsidRPr="007D26F7">
        <w:t>Not applicable.</w:t>
      </w:r>
    </w:p>
    <w:p w:rsidR="00000000" w:rsidRPr="007D26F7" w:rsidP="007D26F7">
      <w:pPr>
        <w:pStyle w:val="Heading1"/>
      </w:pPr>
      <w:bookmarkStart w:id="2" w:name="O_850728"/>
      <w:bookmarkEnd w:id="2"/>
      <w:r w:rsidRPr="007D26F7">
        <w:t>Application</w:t>
      </w:r>
    </w:p>
    <w:p w:rsidR="00000000" w:rsidRPr="007D26F7" w:rsidP="005D7E02">
      <w:pPr>
        <w:pStyle w:val="BodyText"/>
      </w:pPr>
      <w:r w:rsidRPr="007D26F7">
        <w:t>This unit describes the performance outcomes, skills and knowledge required to work effectively in the retail environment by integrating knowledge of workplace rights and responsibil</w:t>
      </w:r>
      <w:r w:rsidRPr="007D26F7">
        <w:t xml:space="preserve">ities, organisational policies and procedures into daily work activities.  </w:t>
      </w:r>
    </w:p>
    <w:p w:rsidR="00000000" w:rsidRPr="007D26F7" w:rsidP="005D7E02">
      <w:pPr>
        <w:pStyle w:val="BodyText"/>
      </w:pPr>
      <w:r w:rsidRPr="007D26F7">
        <w:t>It applies to individuals working in frontline operational roles in a diverse range of industry sectors and business contexts. They operate with some independence under general su</w:t>
      </w:r>
      <w:r w:rsidRPr="007D26F7">
        <w:t xml:space="preserve">pervision and guidance from others, and within established organisational policies and procedures. </w:t>
      </w:r>
    </w:p>
    <w:p w:rsidR="00000000" w:rsidRPr="007D26F7" w:rsidP="005D7E02">
      <w:pPr>
        <w:pStyle w:val="BodyText"/>
      </w:pPr>
      <w:r w:rsidRPr="007D26F7">
        <w:t>No occupational licensing, certification or specific legislative requirements apply to this unit at the time of publication.</w:t>
      </w:r>
    </w:p>
    <w:p w:rsidR="00000000" w:rsidRPr="007D26F7" w:rsidP="007D26F7">
      <w:pPr>
        <w:pStyle w:val="Heading1"/>
      </w:pPr>
      <w:bookmarkStart w:id="3" w:name="O_850729"/>
      <w:bookmarkEnd w:id="3"/>
      <w:r w:rsidRPr="007D26F7">
        <w:t>Pre-requisite</w:t>
      </w:r>
      <w:r w:rsidRPr="007D26F7">
        <w:t xml:space="preserve"> Unit</w:t>
      </w:r>
    </w:p>
    <w:p w:rsidR="00000000" w:rsidRPr="007D26F7" w:rsidP="005D7E02">
      <w:pPr>
        <w:pStyle w:val="BodyText"/>
      </w:pPr>
      <w:r w:rsidRPr="007D26F7">
        <w:t>Nil</w:t>
      </w:r>
    </w:p>
    <w:p w:rsidR="00000000" w:rsidRPr="007D26F7" w:rsidP="007D26F7">
      <w:pPr>
        <w:pStyle w:val="Heading1"/>
      </w:pPr>
      <w:bookmarkStart w:id="4" w:name="O_850730"/>
      <w:bookmarkEnd w:id="4"/>
      <w:r w:rsidRPr="007D26F7">
        <w:t>Competency Field</w:t>
      </w:r>
    </w:p>
    <w:p w:rsidR="00000000" w:rsidRPr="007D26F7" w:rsidP="005D7E02">
      <w:pPr>
        <w:pStyle w:val="BodyText"/>
      </w:pPr>
      <w:r w:rsidRPr="007D26F7">
        <w:t xml:space="preserve">Working in Industry </w:t>
      </w:r>
    </w:p>
    <w:p w:rsidR="00000000" w:rsidRPr="007D26F7" w:rsidP="007D26F7">
      <w:pPr>
        <w:pStyle w:val="Heading1"/>
      </w:pPr>
      <w:bookmarkStart w:id="5" w:name="O_850731"/>
      <w:bookmarkEnd w:id="5"/>
      <w:r w:rsidRPr="007D26F7">
        <w:t>Unit Sector</w:t>
      </w:r>
    </w:p>
    <w:p w:rsidR="00000000" w:rsidRPr="007D26F7" w:rsidP="005D7E02">
      <w:pPr>
        <w:pStyle w:val="BodyText"/>
      </w:pPr>
      <w:r w:rsidRPr="007D26F7">
        <w:t>Cross-Sector</w:t>
      </w:r>
    </w:p>
    <w:p w:rsidR="00000000" w:rsidRPr="007D26F7" w:rsidP="007D26F7">
      <w:pPr>
        <w:pStyle w:val="Heading1"/>
      </w:pPr>
      <w:bookmarkStart w:id="6" w:name="O_850732"/>
      <w:bookmarkEnd w:id="6"/>
      <w:r w:rsidRPr="007D26F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6F7" w:rsidP="007D26F7">
            <w:pPr>
              <w:pStyle w:val="BodyText"/>
            </w:pPr>
            <w:r w:rsidRPr="007D26F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rPr>
                <w:rStyle w:val="SpecialBold"/>
              </w:rPr>
              <w:t>PERFORMANCE CRITERIA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t>Performance criteria describe the performance needed to demonstrate achievement of the element.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List"/>
              <w:rPr>
                <w:lang w:val="en-NZ"/>
              </w:rPr>
            </w:pPr>
            <w:r w:rsidRPr="007D26F7">
              <w:t>1.</w:t>
            </w:r>
            <w:r w:rsidRPr="007D26F7">
              <w:tab/>
              <w:t>Source and use information on employment rights and responsibilities.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6F7" w:rsidP="007D26F7">
            <w:pPr>
              <w:pStyle w:val="List"/>
            </w:pPr>
            <w:r w:rsidRPr="007D26F7">
              <w:t>1.1.Access current sources of information on employee and employer rights and responsi</w:t>
            </w:r>
            <w:r w:rsidRPr="007D26F7">
              <w:t>bilities.</w:t>
            </w:r>
          </w:p>
          <w:p w:rsidR="00000000" w:rsidRPr="007D26F7" w:rsidP="007D26F7">
            <w:pPr>
              <w:pStyle w:val="List"/>
            </w:pPr>
            <w:r w:rsidRPr="007D26F7">
              <w:t xml:space="preserve">1.2.Obtain and interpret key information on laws for </w:t>
            </w:r>
            <w:r w:rsidRPr="007D26F7">
              <w:t>anti-discrimination, harassment and equal employment opportunity.</w:t>
            </w:r>
          </w:p>
          <w:p w:rsidR="00000000" w:rsidRPr="007D26F7" w:rsidP="007D26F7">
            <w:pPr>
              <w:pStyle w:val="List"/>
            </w:pPr>
            <w:r w:rsidRPr="007D26F7">
              <w:t>1.3.Source and interpret information on national employment standards and specific employment arrangements for current role.</w:t>
            </w:r>
          </w:p>
          <w:p w:rsidR="00000000" w:rsidP="007D26F7">
            <w:pPr>
              <w:pStyle w:val="List"/>
              <w:rPr>
                <w:lang w:val="en-NZ"/>
              </w:rPr>
            </w:pPr>
            <w:r w:rsidRPr="007D26F7">
              <w:t>1.</w:t>
            </w:r>
            <w:r w:rsidRPr="007D26F7">
              <w:t>4.Comply with all employment requirements.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List"/>
              <w:rPr>
                <w:lang w:val="en-NZ"/>
              </w:rPr>
            </w:pPr>
            <w:r w:rsidRPr="007D26F7">
              <w:t>2.</w:t>
            </w:r>
            <w:r w:rsidRPr="007D26F7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6F7" w:rsidP="007D26F7">
            <w:pPr>
              <w:pStyle w:val="List"/>
            </w:pPr>
            <w:r w:rsidRPr="007D26F7">
              <w:t xml:space="preserve">2.1.Interpret and comply with key employment policies and procedures. </w:t>
            </w:r>
          </w:p>
          <w:p w:rsidR="00000000" w:rsidRPr="007D26F7" w:rsidP="007D26F7">
            <w:pPr>
              <w:pStyle w:val="List"/>
            </w:pPr>
            <w:r w:rsidRPr="007D26F7">
              <w:t>2.2.Seek advice from supervisors and managers to clarify organisational requirements as required.</w:t>
            </w:r>
          </w:p>
          <w:p w:rsidR="00000000" w:rsidRPr="007D26F7" w:rsidP="007D26F7">
            <w:pPr>
              <w:pStyle w:val="List"/>
            </w:pPr>
            <w:r w:rsidRPr="007D26F7">
              <w:t>2.3.Interpret staff rosters and provide notice of availability according to organisational policies and procedures.</w:t>
            </w:r>
          </w:p>
          <w:p w:rsidR="00000000" w:rsidRPr="007D26F7" w:rsidP="007D26F7">
            <w:pPr>
              <w:pStyle w:val="List"/>
            </w:pPr>
            <w:r w:rsidRPr="007D26F7">
              <w:t>2.4.Apply dress or uniform standards and maintain personal grooming standards according to organisational policies and procedures.</w:t>
            </w:r>
          </w:p>
          <w:p w:rsidR="00000000" w:rsidP="007D26F7">
            <w:pPr>
              <w:pStyle w:val="List"/>
              <w:rPr>
                <w:lang w:val="en-NZ"/>
              </w:rPr>
            </w:pPr>
            <w:r w:rsidRPr="007D26F7">
              <w:t xml:space="preserve">2.5.Use </w:t>
            </w:r>
            <w:r w:rsidRPr="007D26F7">
              <w:t>designated lines of communication and reporting.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List"/>
              <w:rPr>
                <w:lang w:val="en-NZ"/>
              </w:rPr>
            </w:pPr>
            <w:r w:rsidRPr="007D26F7">
              <w:t>3.</w:t>
            </w:r>
            <w:r w:rsidRPr="007D26F7">
              <w:tab/>
              <w:t>Use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6F7" w:rsidP="007D26F7">
            <w:pPr>
              <w:pStyle w:val="List"/>
            </w:pPr>
            <w:r w:rsidRPr="007D26F7">
              <w:t xml:space="preserve">3.1.Act promptly on instructions and information, and follow procedures relevant to workplace activities. </w:t>
            </w:r>
          </w:p>
          <w:p w:rsidR="00000000" w:rsidRPr="007D26F7" w:rsidP="007D26F7">
            <w:pPr>
              <w:pStyle w:val="List"/>
            </w:pPr>
            <w:r w:rsidRPr="007D26F7">
              <w:t>3.2.Display appropriate behaviours in line with the organisations cod</w:t>
            </w:r>
            <w:r w:rsidRPr="007D26F7">
              <w:t xml:space="preserve">e of conduct. </w:t>
            </w:r>
          </w:p>
          <w:p w:rsidR="00000000" w:rsidRPr="007D26F7" w:rsidP="007D26F7">
            <w:pPr>
              <w:pStyle w:val="List"/>
            </w:pPr>
            <w:r w:rsidRPr="007D26F7">
              <w:t xml:space="preserve">3.3.Use initiative to contribute to an effective and efficient workplace environment. </w:t>
            </w:r>
          </w:p>
        </w:tc>
      </w:tr>
    </w:tbl>
    <w:p w:rsidR="00000000" w:rsidRPr="007D26F7" w:rsidP="007D26F7">
      <w:pPr>
        <w:pStyle w:val="BodyText"/>
      </w:pPr>
    </w:p>
    <w:p w:rsidR="00000000" w:rsidRPr="007D26F7" w:rsidP="007D26F7">
      <w:pPr>
        <w:pStyle w:val="AllowPageBreak"/>
      </w:pPr>
    </w:p>
    <w:p w:rsidR="00000000" w:rsidRPr="007D26F7" w:rsidP="007D26F7">
      <w:pPr>
        <w:pStyle w:val="Heading1"/>
      </w:pPr>
      <w:bookmarkStart w:id="7" w:name="O_850733"/>
      <w:bookmarkEnd w:id="7"/>
      <w:r w:rsidRPr="007D26F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t>Foundation skills essential to performance in this unit, but not explicit in the performance criteria are listed here, along with a brief context statement.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6F7" w:rsidP="007D26F7">
            <w:pPr>
              <w:pStyle w:val="BodyText"/>
            </w:pPr>
            <w:r w:rsidRPr="007D26F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rPr>
                <w:rStyle w:val="SpecialBold"/>
              </w:rPr>
              <w:t>DESCRIPTION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6F7" w:rsidP="007D26F7">
            <w:pPr>
              <w:pStyle w:val="ListBullet"/>
            </w:pPr>
            <w:r w:rsidRPr="007D26F7">
              <w:t>interpret:</w:t>
            </w:r>
          </w:p>
          <w:p w:rsidR="00000000" w:rsidRPr="007D26F7" w:rsidP="007D26F7">
            <w:pPr>
              <w:pStyle w:val="ListBullet2"/>
            </w:pPr>
            <w:r w:rsidRPr="007D26F7">
              <w:t>plain English documents that ou</w:t>
            </w:r>
            <w:r w:rsidRPr="007D26F7">
              <w:t>tline organisational policies and procedures relevant to employment and work practices</w:t>
            </w:r>
          </w:p>
          <w:p w:rsidR="00000000" w:rsidP="007D26F7">
            <w:pPr>
              <w:pStyle w:val="ListBullet2"/>
              <w:rPr>
                <w:lang w:val="en-NZ"/>
              </w:rPr>
            </w:pPr>
            <w:r w:rsidRPr="007D26F7">
              <w:t>unfamiliar plain English documents that describe workplace laws, rights and responsibilities.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ListBullet"/>
              <w:rPr>
                <w:lang w:val="en-NZ"/>
              </w:rPr>
            </w:pPr>
            <w:r w:rsidRPr="007D26F7">
              <w:t>ask open and closed probe questions, and ac</w:t>
            </w:r>
            <w:r w:rsidRPr="007D26F7">
              <w:t>tively listen to clarify workplace instruction and procedures.</w:t>
            </w:r>
          </w:p>
        </w:tc>
      </w:tr>
      <w:tr w:rsidTr="005D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6F7">
            <w:pPr>
              <w:pStyle w:val="BodyText"/>
              <w:rPr>
                <w:lang w:val="en-NZ"/>
              </w:rPr>
            </w:pPr>
            <w:r w:rsidRPr="007D26F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6F7" w:rsidP="007D26F7">
            <w:pPr>
              <w:pStyle w:val="ListBullet"/>
            </w:pPr>
            <w:r w:rsidRPr="007D26F7">
              <w:t>use a computer or devices equipped with internet access to search for information.</w:t>
            </w:r>
          </w:p>
        </w:tc>
      </w:tr>
    </w:tbl>
    <w:p w:rsidR="00000000" w:rsidRPr="007D26F7" w:rsidP="007D26F7">
      <w:pPr>
        <w:pStyle w:val="BodyText"/>
      </w:pPr>
    </w:p>
    <w:p w:rsidR="00000000" w:rsidRPr="007D26F7" w:rsidP="007D26F7">
      <w:pPr>
        <w:pStyle w:val="AllowPageBreak"/>
      </w:pPr>
    </w:p>
    <w:p w:rsidR="00000000" w:rsidRPr="007D26F7" w:rsidP="007D26F7">
      <w:pPr>
        <w:pStyle w:val="Heading1"/>
      </w:pPr>
      <w:bookmarkStart w:id="8" w:name="O_850735"/>
      <w:bookmarkEnd w:id="8"/>
      <w:r w:rsidRPr="007D26F7">
        <w:t>Unit Mapping Information</w:t>
      </w:r>
    </w:p>
    <w:p w:rsidR="00000000" w:rsidRPr="007D26F7" w:rsidP="005D7E02">
      <w:pPr>
        <w:pStyle w:val="BodyText"/>
      </w:pPr>
      <w:r w:rsidRPr="007D26F7">
        <w:t>No equivalent unit.</w:t>
      </w:r>
    </w:p>
    <w:p w:rsidR="00000000" w:rsidRPr="007D26F7" w:rsidP="007D26F7">
      <w:pPr>
        <w:pStyle w:val="Heading1"/>
      </w:pPr>
      <w:bookmarkStart w:id="9" w:name="O_850742"/>
      <w:bookmarkEnd w:id="9"/>
      <w:r w:rsidRPr="007D26F7">
        <w:t>Links</w:t>
      </w:r>
    </w:p>
    <w:p w:rsidR="00000000" w:rsidRPr="007D26F7" w:rsidP="005D7E02">
      <w:pPr>
        <w:pStyle w:val="BodyText"/>
      </w:pPr>
      <w:r w:rsidRPr="007D26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21EC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D26F7" w:rsidP="005D7E02">
      <w:pPr>
        <w:pStyle w:val="BodyText"/>
        <w:sectPr w:rsidSect="007D26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26F7" w:rsidP="007D26F7">
      <w:pPr>
        <w:pStyle w:val="SuperHeading"/>
      </w:pPr>
      <w:r w:rsidRPr="007D26F7">
        <w:t xml:space="preserve">Assessment </w:t>
      </w:r>
      <w:r w:rsidRPr="007D26F7">
        <w:t>Requirements for SIRXIND001 Work effectively in a service environment</w:t>
      </w:r>
    </w:p>
    <w:p w:rsidR="00000000" w:rsidRPr="007D26F7" w:rsidP="007D26F7">
      <w:pPr>
        <w:pStyle w:val="Heading1"/>
      </w:pPr>
      <w:bookmarkStart w:id="10" w:name="O_850737"/>
      <w:bookmarkEnd w:id="10"/>
      <w:r w:rsidRPr="007D26F7">
        <w:t>Modification History</w:t>
      </w:r>
    </w:p>
    <w:p w:rsidR="00000000" w:rsidRPr="007D26F7" w:rsidP="005D7E02">
      <w:pPr>
        <w:pStyle w:val="BodyText"/>
      </w:pPr>
      <w:r w:rsidRPr="007D26F7">
        <w:t>Not applicable.</w:t>
      </w:r>
    </w:p>
    <w:p w:rsidR="00000000" w:rsidRPr="007D26F7" w:rsidP="007D26F7">
      <w:pPr>
        <w:pStyle w:val="Heading1"/>
      </w:pPr>
      <w:bookmarkStart w:id="11" w:name="O_850738"/>
      <w:bookmarkEnd w:id="11"/>
      <w:r w:rsidRPr="007D26F7">
        <w:t>Performance Evidence</w:t>
      </w:r>
    </w:p>
    <w:p w:rsidR="00000000" w:rsidRPr="007D26F7" w:rsidP="005D7E02">
      <w:pPr>
        <w:pStyle w:val="BodyText"/>
      </w:pPr>
      <w:r w:rsidRPr="007D26F7">
        <w:t>Evidence of the ability to complete tasks outlined in elements and performance criteria of this</w:t>
      </w:r>
      <w:r w:rsidRPr="007D26F7">
        <w:t xml:space="preserve"> unit in the context of the job role, and:</w:t>
      </w:r>
    </w:p>
    <w:p w:rsidR="00000000" w:rsidRPr="007D26F7" w:rsidP="007D26F7">
      <w:pPr>
        <w:pStyle w:val="ListBullet"/>
      </w:pPr>
      <w:r w:rsidRPr="007D26F7">
        <w:t>access and interpret organisational policies and procedures for all of the following relevant to general work practices and own role:</w:t>
      </w:r>
    </w:p>
    <w:p w:rsidR="00000000" w:rsidRPr="007D26F7" w:rsidP="007D26F7">
      <w:pPr>
        <w:pStyle w:val="ListBullet2"/>
      </w:pPr>
      <w:r w:rsidRPr="007D26F7">
        <w:t xml:space="preserve">rosters – accepting, declining and amending </w:t>
      </w:r>
    </w:p>
    <w:p w:rsidR="00000000" w:rsidRPr="007D26F7" w:rsidP="007D26F7">
      <w:pPr>
        <w:pStyle w:val="ListBullet2"/>
      </w:pPr>
      <w:r w:rsidRPr="007D26F7">
        <w:t>personal and carer leave</w:t>
      </w:r>
    </w:p>
    <w:p w:rsidR="00000000" w:rsidRPr="007D26F7" w:rsidP="007D26F7">
      <w:pPr>
        <w:pStyle w:val="ListBullet2"/>
      </w:pPr>
      <w:r w:rsidRPr="007D26F7">
        <w:t>counselling</w:t>
      </w:r>
    </w:p>
    <w:p w:rsidR="00000000" w:rsidRPr="007D26F7" w:rsidP="007D26F7">
      <w:pPr>
        <w:pStyle w:val="ListBullet2"/>
      </w:pPr>
      <w:r w:rsidRPr="007D26F7">
        <w:t xml:space="preserve">discipline </w:t>
      </w:r>
    </w:p>
    <w:p w:rsidR="00000000" w:rsidRPr="007D26F7" w:rsidP="007D26F7">
      <w:pPr>
        <w:pStyle w:val="ListBullet2"/>
      </w:pPr>
      <w:r w:rsidRPr="007D26F7">
        <w:t xml:space="preserve">grievances or complaints </w:t>
      </w:r>
    </w:p>
    <w:p w:rsidR="00000000" w:rsidRPr="007D26F7" w:rsidP="007D26F7">
      <w:pPr>
        <w:pStyle w:val="ListBullet2"/>
      </w:pPr>
      <w:r w:rsidRPr="007D26F7">
        <w:t>equal employment opportunity – rights and obligations</w:t>
      </w:r>
    </w:p>
    <w:p w:rsidR="00000000" w:rsidRPr="007D26F7" w:rsidP="007D26F7">
      <w:pPr>
        <w:pStyle w:val="ListBullet2"/>
      </w:pPr>
      <w:r w:rsidRPr="007D26F7">
        <w:t xml:space="preserve">standards for uniform, dress and personal presentation </w:t>
      </w:r>
    </w:p>
    <w:p w:rsidR="00000000" w:rsidRPr="007D26F7" w:rsidP="007D26F7">
      <w:pPr>
        <w:pStyle w:val="ListBullet2"/>
      </w:pPr>
      <w:r w:rsidRPr="007D26F7">
        <w:t>rights and obligations in relation to workplace discrimination, bullying and harassment</w:t>
      </w:r>
    </w:p>
    <w:p w:rsidR="00000000" w:rsidRPr="007D26F7" w:rsidP="007D26F7">
      <w:pPr>
        <w:pStyle w:val="ListBullet2"/>
      </w:pPr>
      <w:r w:rsidRPr="007D26F7">
        <w:t>terms an</w:t>
      </w:r>
      <w:r w:rsidRPr="007D26F7">
        <w:t>d conditions of employment</w:t>
      </w:r>
    </w:p>
    <w:p w:rsidR="00000000" w:rsidRPr="007D26F7" w:rsidP="007D26F7">
      <w:pPr>
        <w:pStyle w:val="ListBullet"/>
      </w:pPr>
      <w:r w:rsidRPr="007D26F7">
        <w:t>accurately describe own employment rights and responsibilities</w:t>
      </w:r>
    </w:p>
    <w:p w:rsidR="00000000" w:rsidRPr="007D26F7" w:rsidP="007D26F7">
      <w:pPr>
        <w:pStyle w:val="ListBullet"/>
      </w:pPr>
      <w:r w:rsidRPr="007D26F7">
        <w:t>apply the required uniform, dress and personal presentation standards</w:t>
      </w:r>
    </w:p>
    <w:p w:rsidR="00000000" w:rsidRPr="007D26F7" w:rsidP="007D26F7">
      <w:pPr>
        <w:pStyle w:val="ListBullet"/>
      </w:pPr>
      <w:r w:rsidRPr="007D26F7">
        <w:t>communicate effectively, clarifying workplace instruction and procedures as required.</w:t>
      </w:r>
    </w:p>
    <w:p w:rsidR="00000000" w:rsidRPr="007D26F7" w:rsidP="007D26F7">
      <w:pPr>
        <w:pStyle w:val="AllowPageBreak"/>
      </w:pPr>
    </w:p>
    <w:p w:rsidR="00000000" w:rsidRPr="007D26F7" w:rsidP="007D26F7">
      <w:pPr>
        <w:pStyle w:val="Heading1"/>
      </w:pPr>
      <w:bookmarkStart w:id="12" w:name="O_850739"/>
      <w:bookmarkEnd w:id="12"/>
      <w:r w:rsidRPr="007D26F7">
        <w:t>Knowledge Evidence</w:t>
      </w:r>
    </w:p>
    <w:p w:rsidR="00000000" w:rsidRPr="007D26F7" w:rsidP="005D7E02">
      <w:pPr>
        <w:pStyle w:val="BodyText"/>
      </w:pPr>
      <w:r w:rsidRPr="007D26F7">
        <w:t>Demonstrated knowledge required to complete the tasks outlined in elements and performance criteria of this unit:</w:t>
      </w:r>
    </w:p>
    <w:p w:rsidR="00000000" w:rsidRPr="007D26F7" w:rsidP="007D26F7">
      <w:pPr>
        <w:pStyle w:val="ListBullet"/>
      </w:pPr>
      <w:r w:rsidRPr="007D26F7">
        <w:t>organisational policies and procedures that relate to general work practices:</w:t>
      </w:r>
    </w:p>
    <w:p w:rsidR="00000000" w:rsidRPr="007D26F7" w:rsidP="007D26F7">
      <w:pPr>
        <w:pStyle w:val="ListBullet2"/>
      </w:pPr>
      <w:r w:rsidRPr="007D26F7">
        <w:t>accepting, declining and amending roster hours</w:t>
      </w:r>
    </w:p>
    <w:p w:rsidR="00000000" w:rsidRPr="007D26F7" w:rsidP="007D26F7">
      <w:pPr>
        <w:pStyle w:val="ListBullet2"/>
      </w:pPr>
      <w:r w:rsidRPr="007D26F7">
        <w:t>personal and carer’s leave</w:t>
      </w:r>
    </w:p>
    <w:p w:rsidR="00000000" w:rsidRPr="007D26F7" w:rsidP="007D26F7">
      <w:pPr>
        <w:pStyle w:val="ListBullet2"/>
      </w:pPr>
      <w:r w:rsidRPr="007D26F7">
        <w:t xml:space="preserve">personal work requirements </w:t>
      </w:r>
    </w:p>
    <w:p w:rsidR="00000000" w:rsidRPr="007D26F7" w:rsidP="007D26F7">
      <w:pPr>
        <w:pStyle w:val="ListBullet2"/>
      </w:pPr>
      <w:r w:rsidRPr="007D26F7">
        <w:t>counselling and discipline</w:t>
      </w:r>
    </w:p>
    <w:p w:rsidR="00000000" w:rsidRPr="007D26F7" w:rsidP="007D26F7">
      <w:pPr>
        <w:pStyle w:val="ListBullet2"/>
      </w:pPr>
      <w:r w:rsidRPr="007D26F7">
        <w:t>grievances</w:t>
      </w:r>
    </w:p>
    <w:p w:rsidR="00000000" w:rsidRPr="007D26F7" w:rsidP="007D26F7">
      <w:pPr>
        <w:pStyle w:val="ListBullet2"/>
      </w:pPr>
      <w:r w:rsidRPr="007D26F7">
        <w:t>equal employment opportunity</w:t>
      </w:r>
    </w:p>
    <w:p w:rsidR="00000000" w:rsidRPr="007D26F7" w:rsidP="007D26F7">
      <w:pPr>
        <w:pStyle w:val="ListBullet2"/>
      </w:pPr>
      <w:r w:rsidRPr="007D26F7">
        <w:t>uniform and personal presentation standards</w:t>
      </w:r>
    </w:p>
    <w:p w:rsidR="00000000" w:rsidRPr="007D26F7" w:rsidP="007D26F7">
      <w:pPr>
        <w:pStyle w:val="ListBullet2"/>
      </w:pPr>
      <w:r w:rsidRPr="007D26F7">
        <w:t>discrimination and harassment</w:t>
      </w:r>
    </w:p>
    <w:p w:rsidR="00000000" w:rsidRPr="007D26F7" w:rsidP="007D26F7">
      <w:pPr>
        <w:pStyle w:val="ListBullet2"/>
      </w:pPr>
      <w:r w:rsidRPr="007D26F7">
        <w:t>dress or unif</w:t>
      </w:r>
      <w:r w:rsidRPr="007D26F7">
        <w:t xml:space="preserve">orm standards </w:t>
      </w:r>
    </w:p>
    <w:p w:rsidR="00000000" w:rsidRPr="007D26F7" w:rsidP="007D26F7">
      <w:pPr>
        <w:pStyle w:val="ListBullet2"/>
      </w:pPr>
      <w:r w:rsidRPr="007D26F7">
        <w:t xml:space="preserve">code of conduct </w:t>
      </w:r>
    </w:p>
    <w:p w:rsidR="00000000" w:rsidRPr="007D26F7" w:rsidP="007D26F7">
      <w:pPr>
        <w:pStyle w:val="ListBullet"/>
      </w:pPr>
      <w:r w:rsidRPr="007D26F7">
        <w:t>sources of information on employment rights and responsibilities:</w:t>
      </w:r>
    </w:p>
    <w:p w:rsidR="00000000" w:rsidRPr="007D26F7" w:rsidP="007D26F7">
      <w:pPr>
        <w:pStyle w:val="ListBullet2"/>
      </w:pPr>
      <w:r w:rsidRPr="007D26F7">
        <w:t>employer associations</w:t>
      </w:r>
    </w:p>
    <w:p w:rsidR="00000000" w:rsidRPr="007D26F7" w:rsidP="007D26F7">
      <w:pPr>
        <w:pStyle w:val="ListBullet2"/>
      </w:pPr>
      <w:r w:rsidRPr="007D26F7">
        <w:t>Fair Work Commission</w:t>
      </w:r>
    </w:p>
    <w:p w:rsidR="00000000" w:rsidRPr="007D26F7" w:rsidP="007D26F7">
      <w:pPr>
        <w:pStyle w:val="ListBullet2"/>
      </w:pPr>
      <w:r w:rsidRPr="007D26F7">
        <w:t>Fair Work Ombudsman</w:t>
      </w:r>
    </w:p>
    <w:p w:rsidR="00000000" w:rsidRPr="007D26F7" w:rsidP="007D26F7">
      <w:pPr>
        <w:pStyle w:val="ListBullet2"/>
      </w:pPr>
      <w:r w:rsidRPr="007D26F7">
        <w:t>state and territory government boards and commissions for anti-discrimination and equal employment opportunity</w:t>
      </w:r>
    </w:p>
    <w:p w:rsidR="00000000" w:rsidRPr="007D26F7" w:rsidP="007D26F7">
      <w:pPr>
        <w:pStyle w:val="ListBullet2"/>
      </w:pPr>
      <w:r w:rsidRPr="007D26F7">
        <w:t>staff handbooks</w:t>
      </w:r>
    </w:p>
    <w:p w:rsidR="00000000" w:rsidRPr="007D26F7" w:rsidP="007D26F7">
      <w:pPr>
        <w:pStyle w:val="ListBullet2"/>
      </w:pPr>
      <w:r w:rsidRPr="007D26F7">
        <w:t>trade unions</w:t>
      </w:r>
    </w:p>
    <w:p w:rsidR="00000000" w:rsidRPr="007D26F7" w:rsidP="007D26F7">
      <w:pPr>
        <w:pStyle w:val="ListBullet"/>
      </w:pPr>
      <w:r w:rsidRPr="007D26F7">
        <w:t>aspects of employment related laws covering rights and responsibilities of employees and employers as relevant to j</w:t>
      </w:r>
      <w:r w:rsidRPr="007D26F7">
        <w:t>ob role:</w:t>
      </w:r>
    </w:p>
    <w:p w:rsidR="00000000" w:rsidRPr="007D26F7" w:rsidP="007D26F7">
      <w:pPr>
        <w:pStyle w:val="ListBullet2"/>
      </w:pPr>
      <w:r w:rsidRPr="007D26F7">
        <w:t>Fair Work Act 2009: minimum workplace entitlements provided by the National Employment Standards (NES)</w:t>
      </w:r>
    </w:p>
    <w:p w:rsidR="00000000" w:rsidRPr="007D26F7" w:rsidP="007D26F7">
      <w:pPr>
        <w:pStyle w:val="ListBullet2"/>
      </w:pPr>
      <w:r w:rsidRPr="007D26F7">
        <w:t>relevant provisions of Commonwealth and state or territory anti-discrimination and equal employment opportunity (EEO) laws, and how these relat</w:t>
      </w:r>
      <w:r w:rsidRPr="007D26F7">
        <w:t>e to own work role, including:</w:t>
      </w:r>
    </w:p>
    <w:p w:rsidR="00000000" w:rsidRPr="007D26F7" w:rsidP="007D26F7">
      <w:pPr>
        <w:pStyle w:val="ListBullet3"/>
      </w:pPr>
      <w:r w:rsidRPr="007D26F7">
        <w:t>harassment and bullying</w:t>
      </w:r>
    </w:p>
    <w:p w:rsidR="00000000" w:rsidRPr="007D26F7" w:rsidP="007D26F7">
      <w:pPr>
        <w:pStyle w:val="ListBullet3"/>
      </w:pPr>
      <w:r w:rsidRPr="007D26F7">
        <w:t>types of discrimination</w:t>
      </w:r>
    </w:p>
    <w:p w:rsidR="00000000" w:rsidRPr="007D26F7" w:rsidP="007D26F7">
      <w:pPr>
        <w:pStyle w:val="ListBullet3"/>
      </w:pPr>
      <w:r w:rsidRPr="007D26F7">
        <w:t>rights and responsibilities of employees and employers</w:t>
      </w:r>
    </w:p>
    <w:p w:rsidR="00000000" w:rsidRPr="007D26F7" w:rsidP="007D26F7">
      <w:pPr>
        <w:pStyle w:val="ListBullet3"/>
      </w:pPr>
      <w:r w:rsidRPr="007D26F7">
        <w:t xml:space="preserve">consequences of non-compliance </w:t>
      </w:r>
    </w:p>
    <w:p w:rsidR="00000000" w:rsidRPr="007D26F7" w:rsidP="007D26F7">
      <w:pPr>
        <w:pStyle w:val="ListBullet3"/>
      </w:pPr>
      <w:r w:rsidRPr="007D26F7">
        <w:t>role of relevant national, state or territory bodies in managing complaints</w:t>
      </w:r>
    </w:p>
    <w:p w:rsidR="00000000" w:rsidRPr="007D26F7" w:rsidP="007D26F7">
      <w:pPr>
        <w:pStyle w:val="ListBullet"/>
      </w:pPr>
      <w:r w:rsidRPr="007D26F7">
        <w:t>industry awards or relevant enterprise agreements for retail employees as relevant to job role</w:t>
      </w:r>
    </w:p>
    <w:p w:rsidR="00000000" w:rsidRPr="007D26F7" w:rsidP="007D26F7">
      <w:pPr>
        <w:pStyle w:val="ListBullet"/>
      </w:pPr>
      <w:r w:rsidRPr="007D26F7">
        <w:t>primary functions of trade unions for retail employees</w:t>
      </w:r>
    </w:p>
    <w:p w:rsidR="00000000" w:rsidRPr="007D26F7" w:rsidP="007D26F7">
      <w:pPr>
        <w:pStyle w:val="ListBullet"/>
      </w:pPr>
      <w:r w:rsidRPr="007D26F7">
        <w:t>typical terms and conditions of employment for retail businesses</w:t>
      </w:r>
    </w:p>
    <w:p w:rsidR="00000000" w:rsidRPr="007D26F7" w:rsidP="007D26F7">
      <w:pPr>
        <w:pStyle w:val="ListBullet"/>
      </w:pPr>
      <w:r w:rsidRPr="007D26F7">
        <w:t>general role boundaries and responsibilit</w:t>
      </w:r>
      <w:r w:rsidRPr="007D26F7">
        <w:t>ies for key retail industry staff:</w:t>
      </w:r>
    </w:p>
    <w:p w:rsidR="00000000" w:rsidRPr="007D26F7" w:rsidP="007D26F7">
      <w:pPr>
        <w:pStyle w:val="ListBullet2"/>
      </w:pPr>
      <w:r w:rsidRPr="007D26F7">
        <w:t>retail assistants</w:t>
      </w:r>
    </w:p>
    <w:p w:rsidR="00000000" w:rsidRPr="007D26F7" w:rsidP="007D26F7">
      <w:pPr>
        <w:pStyle w:val="ListBullet2"/>
      </w:pPr>
      <w:r w:rsidRPr="007D26F7">
        <w:t>supervisors and managers</w:t>
      </w:r>
    </w:p>
    <w:p w:rsidR="00000000" w:rsidRPr="007D26F7" w:rsidP="007D26F7">
      <w:pPr>
        <w:pStyle w:val="ListBullet"/>
      </w:pPr>
      <w:r w:rsidRPr="007D26F7">
        <w:t xml:space="preserve">principles for effective work practices and work environments </w:t>
      </w:r>
    </w:p>
    <w:p w:rsidR="00000000" w:rsidRPr="007D26F7" w:rsidP="007D26F7">
      <w:pPr>
        <w:pStyle w:val="ListBullet"/>
      </w:pPr>
      <w:r w:rsidRPr="007D26F7">
        <w:t xml:space="preserve">principles of workplace etiquette </w:t>
      </w:r>
    </w:p>
    <w:p w:rsidR="00000000" w:rsidRPr="007D26F7" w:rsidP="007D26F7">
      <w:pPr>
        <w:pStyle w:val="ListBullet"/>
      </w:pPr>
      <w:r w:rsidRPr="007D26F7">
        <w:t>commercial impact of inappropriate behaviours to a retail business:</w:t>
      </w:r>
    </w:p>
    <w:p w:rsidR="00000000" w:rsidRPr="007D26F7" w:rsidP="007D26F7">
      <w:pPr>
        <w:pStyle w:val="ListBullet2"/>
      </w:pPr>
      <w:r w:rsidRPr="007D26F7">
        <w:t>loss of customers and sales</w:t>
      </w:r>
    </w:p>
    <w:p w:rsidR="00000000" w:rsidRPr="007D26F7" w:rsidP="007D26F7">
      <w:pPr>
        <w:pStyle w:val="ListBullet2"/>
      </w:pPr>
      <w:r w:rsidRPr="007D26F7">
        <w:t>poor reputation.</w:t>
      </w:r>
    </w:p>
    <w:p w:rsidR="00000000" w:rsidRPr="007D26F7" w:rsidP="007D26F7">
      <w:pPr>
        <w:pStyle w:val="AllowPageBreak"/>
      </w:pPr>
    </w:p>
    <w:p w:rsidR="00000000" w:rsidRPr="007D26F7" w:rsidP="007D26F7">
      <w:pPr>
        <w:pStyle w:val="Heading1"/>
      </w:pPr>
      <w:bookmarkStart w:id="13" w:name="O_850740"/>
      <w:bookmarkEnd w:id="13"/>
      <w:r w:rsidRPr="007D26F7">
        <w:t>Assessment Conditions</w:t>
      </w:r>
    </w:p>
    <w:p w:rsidR="00000000" w:rsidRPr="007D26F7" w:rsidP="005D7E02">
      <w:pPr>
        <w:pStyle w:val="BodyText"/>
      </w:pPr>
      <w:r w:rsidRPr="007D26F7">
        <w:t>Skills must be demonstrated in a services industry environment. This can be:</w:t>
      </w:r>
    </w:p>
    <w:p w:rsidR="00000000" w:rsidRPr="007D26F7" w:rsidP="007D26F7">
      <w:pPr>
        <w:pStyle w:val="ListBullet"/>
      </w:pPr>
      <w:r w:rsidRPr="007D26F7">
        <w:t>an industry workplace</w:t>
      </w:r>
    </w:p>
    <w:p w:rsidR="00000000" w:rsidRPr="007D26F7" w:rsidP="007D26F7">
      <w:pPr>
        <w:pStyle w:val="ListBullet"/>
      </w:pPr>
      <w:r w:rsidRPr="007D26F7">
        <w:t>a simulated industry environment.</w:t>
      </w:r>
    </w:p>
    <w:p w:rsidR="00000000" w:rsidRPr="007D26F7" w:rsidP="007D26F7">
      <w:pPr>
        <w:pStyle w:val="BodyText"/>
      </w:pPr>
    </w:p>
    <w:p w:rsidR="00000000" w:rsidRPr="007D26F7" w:rsidP="005D7E02">
      <w:pPr>
        <w:pStyle w:val="BodyText"/>
      </w:pPr>
      <w:r w:rsidRPr="007D26F7">
        <w:t>Assessment must ensure access to:</w:t>
      </w:r>
    </w:p>
    <w:p w:rsidR="00000000" w:rsidRPr="007D26F7" w:rsidP="007D26F7">
      <w:pPr>
        <w:pStyle w:val="ListBullet"/>
      </w:pPr>
      <w:r w:rsidRPr="007D26F7">
        <w:t>relevant business technology with internet capability</w:t>
      </w:r>
    </w:p>
    <w:p w:rsidR="00000000" w:rsidRPr="007D26F7" w:rsidP="007D26F7">
      <w:pPr>
        <w:pStyle w:val="ListBullet"/>
      </w:pPr>
      <w:r w:rsidRPr="007D26F7">
        <w:t>relevant documentation:</w:t>
      </w:r>
    </w:p>
    <w:p w:rsidR="00000000" w:rsidRPr="007D26F7" w:rsidP="007D26F7">
      <w:pPr>
        <w:pStyle w:val="ListBullet2"/>
      </w:pPr>
      <w:r w:rsidRPr="007D26F7">
        <w:t>current plain English guidelines issued by regulatory bodies covering:</w:t>
      </w:r>
    </w:p>
    <w:p w:rsidR="00000000" w:rsidRPr="007D26F7" w:rsidP="007D26F7">
      <w:pPr>
        <w:pStyle w:val="ListBullet3"/>
      </w:pPr>
      <w:r w:rsidRPr="007D26F7">
        <w:t>minimum workplace entitlements provided by the National Employment Standards (NES)</w:t>
      </w:r>
    </w:p>
    <w:p w:rsidR="00000000" w:rsidRPr="007D26F7" w:rsidP="007D26F7">
      <w:pPr>
        <w:pStyle w:val="ListBullet3"/>
      </w:pPr>
      <w:r w:rsidRPr="007D26F7">
        <w:t>relevant provi</w:t>
      </w:r>
      <w:r w:rsidRPr="007D26F7">
        <w:t>sions of Commonwealth, state or territory anti-discrimination and equal employment opportunity (EEO) law</w:t>
      </w:r>
    </w:p>
    <w:p w:rsidR="00000000" w:rsidRPr="007D26F7" w:rsidP="007D26F7">
      <w:pPr>
        <w:pStyle w:val="ListBullet3"/>
      </w:pPr>
      <w:r w:rsidRPr="007D26F7">
        <w:t>industrial awards for retail employees, issued by regulatory bodies or unions</w:t>
      </w:r>
    </w:p>
    <w:p w:rsidR="00000000" w:rsidRPr="007D26F7" w:rsidP="007D26F7">
      <w:pPr>
        <w:pStyle w:val="ListBullet2"/>
      </w:pPr>
      <w:r w:rsidRPr="007D26F7">
        <w:t>organisational policies and procedures that relate to general work pract</w:t>
      </w:r>
      <w:r w:rsidRPr="007D26F7">
        <w:t xml:space="preserve">ices as detailed in the Knowledge Evidence. </w:t>
      </w:r>
    </w:p>
    <w:p w:rsidR="00000000" w:rsidRPr="007D26F7" w:rsidP="007D26F7">
      <w:pPr>
        <w:pStyle w:val="BodyText"/>
      </w:pPr>
    </w:p>
    <w:p w:rsidR="00000000" w:rsidRPr="007D26F7" w:rsidP="005D7E02">
      <w:pPr>
        <w:pStyle w:val="BodyText"/>
      </w:pPr>
      <w:r w:rsidRPr="007D26F7">
        <w:t>Assessors must satisfy the Standards for Registered Training Organisations’ requirements for assessors.</w:t>
      </w:r>
    </w:p>
    <w:p w:rsidR="00000000" w:rsidRPr="007D26F7" w:rsidP="007D26F7">
      <w:pPr>
        <w:pStyle w:val="Heading1"/>
      </w:pPr>
      <w:bookmarkStart w:id="14" w:name="O_850743"/>
      <w:bookmarkEnd w:id="14"/>
      <w:r w:rsidRPr="007D26F7">
        <w:t>Links</w:t>
      </w:r>
    </w:p>
    <w:p w:rsidR="00000000" w:rsidRPr="007D26F7" w:rsidP="005D7E02">
      <w:pPr>
        <w:pStyle w:val="BodyText"/>
      </w:pPr>
      <w:r w:rsidRPr="007D26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21EC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D26F7" w:rsidP="007D26F7"/>
    <w:sectPr w:rsidSect="007D26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F7" w:rsidRPr="005D7E02" w:rsidP="005D7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2" w:rsidP="007D2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E02" w:rsidP="007D2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D7E02" w:rsidP="007D26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F7" w:rsidP="007D2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7E02">
      <w:t>Approved</w:t>
    </w:r>
    <w:r w:rsidR="005D7E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7E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7E02">
      <w:rPr>
        <w:noProof/>
      </w:rPr>
      <w:t>4</w:t>
    </w:r>
    <w:r>
      <w:rPr>
        <w:noProof/>
      </w:rPr>
      <w:fldChar w:fldCharType="end"/>
    </w:r>
  </w:p>
  <w:p w:rsidR="007D26F7" w:rsidP="007D2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7E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7E02">
      <w:t>Service and Creative Skills Australia</w:t>
    </w:r>
    <w:r w:rsidR="005D7E02">
      <w:fldChar w:fldCharType="end"/>
    </w:r>
  </w:p>
  <w:p w:rsidR="007D26F7" w:rsidP="007D2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6F7" w:rsidRPr="005D7E02" w:rsidP="005D7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2" w:rsidRPr="002D2AF8" w:rsidP="007D2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SIRXIND001 Work effectively in a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7E02" w:rsidP="007D26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F7" w:rsidRPr="002D2AF8" w:rsidP="007D2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7E02">
      <w:t>SIRXIND001 Work effectively in a service environment</w:t>
    </w:r>
    <w:r w:rsidR="005D7E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7E02">
      <w:rPr>
        <w:noProof/>
      </w:rPr>
      <w:t>2 March 2025</w:t>
    </w:r>
    <w:r>
      <w:fldChar w:fldCharType="end"/>
    </w:r>
  </w:p>
  <w:p w:rsidR="007D26F7" w:rsidP="007D2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E8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29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7C0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6F7"/>
  </w:style>
  <w:style w:type="character" w:customStyle="1" w:styleId="Heading1Char">
    <w:name w:val="Heading 1 Char"/>
    <w:basedOn w:val="DefaultParagraphFont"/>
    <w:link w:val="Heading1"/>
    <w:rsid w:val="007D2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6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6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6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6F7"/>
    <w:rPr>
      <w:b/>
      <w:spacing w:val="0"/>
    </w:rPr>
  </w:style>
  <w:style w:type="paragraph" w:styleId="ListBullet2">
    <w:name w:val="List Bullet 2"/>
    <w:basedOn w:val="List2"/>
    <w:rsid w:val="007D26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26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2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6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6F7"/>
    <w:rPr>
      <w:i/>
    </w:rPr>
  </w:style>
  <w:style w:type="paragraph" w:styleId="Caption">
    <w:name w:val="caption"/>
    <w:basedOn w:val="BodyText"/>
    <w:next w:val="Normal"/>
    <w:qFormat/>
    <w:rsid w:val="007D2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6F7"/>
  </w:style>
  <w:style w:type="paragraph" w:styleId="TableofFigures">
    <w:name w:val="table of figures"/>
    <w:basedOn w:val="Normal"/>
    <w:next w:val="Normal"/>
    <w:semiHidden/>
    <w:rsid w:val="007D2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6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26F7"/>
    <w:rPr>
      <w:rFonts w:ascii="Wingdings" w:hAnsi="Wingdings"/>
    </w:rPr>
  </w:style>
  <w:style w:type="paragraph" w:customStyle="1" w:styleId="TableHeading">
    <w:name w:val="Table Heading"/>
    <w:basedOn w:val="HeadingBase"/>
    <w:rsid w:val="007D2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6F7"/>
    <w:rPr>
      <w:color w:val="0033CC"/>
      <w:u w:val="none"/>
    </w:rPr>
  </w:style>
  <w:style w:type="paragraph" w:customStyle="1" w:styleId="BodyTextRight">
    <w:name w:val="Body Text Right"/>
    <w:basedOn w:val="BodyText"/>
    <w:rsid w:val="007D2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6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6F7"/>
    <w:rPr>
      <w:sz w:val="32"/>
    </w:rPr>
  </w:style>
  <w:style w:type="paragraph" w:customStyle="1" w:styleId="HeadingProcedure">
    <w:name w:val="Heading Procedure"/>
    <w:basedOn w:val="HeadingBase"/>
    <w:next w:val="Normal"/>
    <w:rsid w:val="007D2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6F7"/>
    <w:pPr>
      <w:spacing w:before="60" w:after="60"/>
    </w:pPr>
  </w:style>
  <w:style w:type="paragraph" w:styleId="ListContinue">
    <w:name w:val="List Continue"/>
    <w:basedOn w:val="List"/>
    <w:rsid w:val="007D26F7"/>
    <w:pPr>
      <w:ind w:firstLine="0"/>
    </w:pPr>
  </w:style>
  <w:style w:type="paragraph" w:customStyle="1" w:styleId="ListNote">
    <w:name w:val="List Note"/>
    <w:basedOn w:val="List"/>
    <w:rsid w:val="007D2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6F7"/>
    <w:rPr>
      <w:rFonts w:ascii="Courier New" w:hAnsi="Courier New"/>
    </w:rPr>
  </w:style>
  <w:style w:type="paragraph" w:customStyle="1" w:styleId="NoteBullet">
    <w:name w:val="Note Bullet"/>
    <w:basedOn w:val="Note"/>
    <w:rsid w:val="007D2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6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2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6F7"/>
    <w:rPr>
      <w:b/>
      <w:smallCaps/>
    </w:rPr>
  </w:style>
  <w:style w:type="paragraph" w:customStyle="1" w:styleId="TableListNumber">
    <w:name w:val="Table List Number"/>
    <w:basedOn w:val="ListNumber"/>
    <w:rsid w:val="007D2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6F7"/>
    <w:pPr>
      <w:numPr>
        <w:numId w:val="10"/>
      </w:numPr>
    </w:pPr>
  </w:style>
  <w:style w:type="paragraph" w:customStyle="1" w:styleId="ListAlpha2">
    <w:name w:val="List Alpha 2"/>
    <w:basedOn w:val="List2"/>
    <w:rsid w:val="007D26F7"/>
    <w:pPr>
      <w:numPr>
        <w:numId w:val="9"/>
      </w:numPr>
    </w:pPr>
  </w:style>
  <w:style w:type="paragraph" w:styleId="List2">
    <w:name w:val="List 2"/>
    <w:basedOn w:val="BodyText"/>
    <w:rsid w:val="007D2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6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26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26F7"/>
    <w:pPr>
      <w:numPr>
        <w:numId w:val="5"/>
      </w:numPr>
    </w:pPr>
  </w:style>
  <w:style w:type="paragraph" w:styleId="ListContinue2">
    <w:name w:val="List Continue 2"/>
    <w:basedOn w:val="List2"/>
    <w:rsid w:val="007D26F7"/>
    <w:pPr>
      <w:ind w:firstLine="0"/>
    </w:pPr>
  </w:style>
  <w:style w:type="paragraph" w:styleId="ListContinue3">
    <w:name w:val="List Continue 3"/>
    <w:basedOn w:val="List3"/>
    <w:rsid w:val="007D26F7"/>
    <w:pPr>
      <w:ind w:left="1021" w:firstLine="0"/>
    </w:pPr>
  </w:style>
  <w:style w:type="paragraph" w:styleId="ListContinue4">
    <w:name w:val="List Continue 4"/>
    <w:basedOn w:val="List4"/>
    <w:rsid w:val="007D26F7"/>
    <w:pPr>
      <w:ind w:firstLine="0"/>
    </w:pPr>
  </w:style>
  <w:style w:type="paragraph" w:styleId="ListContinue5">
    <w:name w:val="List Continue 5"/>
    <w:basedOn w:val="List5"/>
    <w:rsid w:val="007D26F7"/>
    <w:pPr>
      <w:ind w:firstLine="0"/>
    </w:pPr>
  </w:style>
  <w:style w:type="paragraph" w:styleId="ListNumber3">
    <w:name w:val="List Number 3"/>
    <w:basedOn w:val="List3"/>
    <w:rsid w:val="007D26F7"/>
    <w:pPr>
      <w:numPr>
        <w:numId w:val="6"/>
      </w:numPr>
    </w:pPr>
  </w:style>
  <w:style w:type="paragraph" w:styleId="ListNumber4">
    <w:name w:val="List Number 4"/>
    <w:basedOn w:val="List4"/>
    <w:rsid w:val="007D26F7"/>
    <w:pPr>
      <w:numPr>
        <w:numId w:val="7"/>
      </w:numPr>
    </w:pPr>
  </w:style>
  <w:style w:type="paragraph" w:styleId="ListNumber5">
    <w:name w:val="List Number 5"/>
    <w:basedOn w:val="List5"/>
    <w:rsid w:val="007D26F7"/>
    <w:pPr>
      <w:numPr>
        <w:numId w:val="8"/>
      </w:numPr>
    </w:pPr>
  </w:style>
  <w:style w:type="paragraph" w:styleId="BlockText">
    <w:name w:val="Block Text"/>
    <w:basedOn w:val="Normal"/>
    <w:rsid w:val="007D2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6F7"/>
    <w:rPr>
      <w:sz w:val="16"/>
      <w:vertAlign w:val="superscript"/>
    </w:rPr>
  </w:style>
  <w:style w:type="character" w:customStyle="1" w:styleId="Symbols">
    <w:name w:val="Symbols"/>
    <w:basedOn w:val="DefaultParagraphFont"/>
    <w:rsid w:val="007D26F7"/>
    <w:rPr>
      <w:rFonts w:ascii="Symbol" w:hAnsi="Symbol"/>
    </w:rPr>
  </w:style>
  <w:style w:type="character" w:customStyle="1" w:styleId="MenuOptions">
    <w:name w:val="Menu Options"/>
    <w:basedOn w:val="DefaultParagraphFont"/>
    <w:rsid w:val="007D2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6F7"/>
    <w:rPr>
      <w:b/>
    </w:rPr>
  </w:style>
  <w:style w:type="character" w:customStyle="1" w:styleId="Underlined">
    <w:name w:val="Underlined"/>
    <w:basedOn w:val="DefaultParagraphFont"/>
    <w:rsid w:val="007D26F7"/>
    <w:rPr>
      <w:u w:val="single"/>
    </w:rPr>
  </w:style>
  <w:style w:type="paragraph" w:customStyle="1" w:styleId="TableBodyTextRight">
    <w:name w:val="Table Body Text Right"/>
    <w:basedOn w:val="TableBodyText"/>
    <w:rsid w:val="007D2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6F7"/>
    <w:rPr>
      <w:sz w:val="18"/>
    </w:rPr>
  </w:style>
  <w:style w:type="paragraph" w:customStyle="1" w:styleId="BodySmallRight">
    <w:name w:val="Body Small Right"/>
    <w:basedOn w:val="BodyTextRight"/>
    <w:rsid w:val="007D26F7"/>
    <w:rPr>
      <w:sz w:val="18"/>
      <w:szCs w:val="18"/>
    </w:rPr>
  </w:style>
  <w:style w:type="paragraph" w:customStyle="1" w:styleId="MarginEdition">
    <w:name w:val="Margin Edition"/>
    <w:basedOn w:val="MarginNote"/>
    <w:rsid w:val="007D2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6F7"/>
    <w:rPr>
      <w:sz w:val="2"/>
      <w:szCs w:val="2"/>
    </w:rPr>
  </w:style>
  <w:style w:type="character" w:customStyle="1" w:styleId="Small">
    <w:name w:val="Small"/>
    <w:basedOn w:val="DefaultParagraphFont"/>
    <w:rsid w:val="007D26F7"/>
    <w:rPr>
      <w:sz w:val="16"/>
    </w:rPr>
  </w:style>
  <w:style w:type="paragraph" w:customStyle="1" w:styleId="WideTable">
    <w:name w:val="Wide Table"/>
    <w:basedOn w:val="Normal"/>
    <w:rsid w:val="007D2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6F7"/>
  </w:style>
  <w:style w:type="paragraph" w:styleId="Quote">
    <w:name w:val="Quote"/>
    <w:basedOn w:val="Heading1"/>
    <w:link w:val="QuoteChar"/>
    <w:qFormat/>
    <w:rsid w:val="007D2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6F7"/>
    <w:pPr>
      <w:pageBreakBefore/>
    </w:pPr>
  </w:style>
  <w:style w:type="paragraph" w:customStyle="1" w:styleId="Border">
    <w:name w:val="Border"/>
    <w:basedOn w:val="Normal"/>
    <w:qFormat/>
    <w:rsid w:val="007D2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6F7"/>
    <w:rPr>
      <w:u w:val="single"/>
    </w:rPr>
  </w:style>
  <w:style w:type="character" w:customStyle="1" w:styleId="BoldandItalics">
    <w:name w:val="Bold and Italics"/>
    <w:qFormat/>
    <w:rsid w:val="007D26F7"/>
    <w:rPr>
      <w:b/>
      <w:i/>
      <w:u w:val="none"/>
    </w:rPr>
  </w:style>
  <w:style w:type="paragraph" w:styleId="BalloonText">
    <w:name w:val="Balloon Text"/>
    <w:basedOn w:val="Normal"/>
    <w:link w:val="BalloonTextChar"/>
    <w:rsid w:val="007D2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6F7"/>
    <w:pPr>
      <w:spacing w:before="0" w:after="0"/>
    </w:pPr>
  </w:style>
  <w:style w:type="paragraph" w:customStyle="1" w:styleId="BodyTextBold">
    <w:name w:val="Body Text Bold"/>
    <w:basedOn w:val="BodyText"/>
    <w:qFormat/>
    <w:rsid w:val="007D26F7"/>
    <w:rPr>
      <w:b/>
    </w:rPr>
  </w:style>
  <w:style w:type="character" w:styleId="Hyperlink">
    <w:name w:val="Hyperlink"/>
    <w:basedOn w:val="DefaultParagraphFont"/>
    <w:uiPriority w:val="99"/>
    <w:unhideWhenUsed/>
    <w:rsid w:val="005D7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6520</Characters>
  <Application>Microsoft Office Word</Application>
  <DocSecurity>0</DocSecurity>
  <Lines>197</Lines>
  <Paragraphs>143</Paragraphs>
  <ScaleCrop>false</ScaleCrop>
  <Company>Author-it Software Corporation Ltd.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SIRXIND001 Work effectively in a service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2025-03-01T16:55:00Z</dcterms:created>
  <dcterms:modified xsi:type="dcterms:W3CDTF">2025-03-01T16:55:00Z</dcterms:modified>
</cp:coreProperties>
</file>