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991" w:rsidP="00257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SIRXHWB002 Promote workplace health and wellbeing</w:t>
      </w:r>
      <w:r>
        <w:fldChar w:fldCharType="end"/>
      </w:r>
    </w:p>
    <w:p w:rsidR="00257991" w:rsidP="00257991">
      <w:pPr>
        <w:pStyle w:val="Version"/>
        <w:sectPr w:rsidSect="000A0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3B3" w:rsidP="000A03B3">
      <w:pPr>
        <w:pStyle w:val="SuperHeading"/>
      </w:pPr>
      <w:r w:rsidRPr="000A03B3">
        <w:t>SIRXHWB002 Promote workplace health and wellbeing</w:t>
      </w:r>
    </w:p>
    <w:p w:rsidR="00000000" w:rsidRPr="000A03B3" w:rsidP="000A03B3">
      <w:pPr>
        <w:pStyle w:val="Heading1"/>
      </w:pPr>
      <w:bookmarkStart w:id="1" w:name="O_850199"/>
      <w:bookmarkEnd w:id="1"/>
      <w:r w:rsidRPr="000A03B3">
        <w:t>Modification History</w:t>
      </w:r>
    </w:p>
    <w:p w:rsidR="00000000" w:rsidRPr="000A03B3" w:rsidP="00257991">
      <w:pPr>
        <w:pStyle w:val="BodyText"/>
      </w:pPr>
      <w:r w:rsidRPr="000A03B3">
        <w:t>Not applicable.</w:t>
      </w:r>
    </w:p>
    <w:p w:rsidR="00000000" w:rsidRPr="000A03B3" w:rsidP="000A03B3">
      <w:pPr>
        <w:pStyle w:val="Heading1"/>
      </w:pPr>
      <w:bookmarkStart w:id="2" w:name="O_850200"/>
      <w:bookmarkEnd w:id="2"/>
      <w:r w:rsidRPr="000A03B3">
        <w:t>Application</w:t>
      </w:r>
    </w:p>
    <w:p w:rsidR="00000000" w:rsidRPr="000A03B3" w:rsidP="00257991">
      <w:pPr>
        <w:pStyle w:val="BodyText"/>
      </w:pPr>
      <w:r w:rsidRPr="000A03B3">
        <w:t xml:space="preserve">This unit describes the performance outcomes, skills and knowledge required to promote improved health and wellbeing amongst team members. </w:t>
      </w:r>
    </w:p>
    <w:p w:rsidR="00000000" w:rsidRPr="000A03B3" w:rsidP="00257991">
      <w:pPr>
        <w:pStyle w:val="BodyText"/>
      </w:pPr>
      <w:r w:rsidRPr="000A03B3">
        <w:t>It applies to individuals working in fron</w:t>
      </w:r>
      <w:r w:rsidRPr="000A03B3">
        <w:t xml:space="preserve">tline management roles in a diverse range of industry sectors and business contexts. They operate independently with some responsibility for others and decision making, and within established organisational policies and procedures. </w:t>
      </w:r>
    </w:p>
    <w:p w:rsidR="00000000" w:rsidRPr="000A03B3" w:rsidP="00257991">
      <w:pPr>
        <w:pStyle w:val="BodyText"/>
      </w:pPr>
      <w:r w:rsidRPr="000A03B3">
        <w:t>No occupational licens</w:t>
      </w:r>
      <w:r w:rsidRPr="000A03B3">
        <w:t>ing, certification or specific legislative requirements apply to this unit at the time of publication.</w:t>
      </w:r>
    </w:p>
    <w:p w:rsidR="00000000" w:rsidRPr="000A03B3" w:rsidP="000A03B3">
      <w:pPr>
        <w:pStyle w:val="Heading1"/>
      </w:pPr>
      <w:bookmarkStart w:id="3" w:name="O_850201"/>
      <w:bookmarkEnd w:id="3"/>
      <w:r w:rsidRPr="000A03B3">
        <w:t>Pre-requisite Unit</w:t>
      </w:r>
    </w:p>
    <w:p w:rsidR="00000000" w:rsidRPr="000A03B3" w:rsidP="00257991">
      <w:pPr>
        <w:pStyle w:val="BodyText"/>
      </w:pPr>
      <w:r w:rsidRPr="000A03B3">
        <w:t xml:space="preserve">Nil </w:t>
      </w:r>
    </w:p>
    <w:p w:rsidR="00000000" w:rsidRPr="000A03B3" w:rsidP="000A03B3">
      <w:pPr>
        <w:pStyle w:val="Heading1"/>
      </w:pPr>
      <w:bookmarkStart w:id="4" w:name="O_850202"/>
      <w:bookmarkEnd w:id="4"/>
      <w:r w:rsidRPr="000A03B3">
        <w:t>Competency Field</w:t>
      </w:r>
    </w:p>
    <w:p w:rsidR="00000000" w:rsidRPr="000A03B3" w:rsidP="00257991">
      <w:pPr>
        <w:pStyle w:val="BodyText"/>
      </w:pPr>
      <w:r w:rsidRPr="000A03B3">
        <w:t xml:space="preserve">Health and Wellbeing </w:t>
      </w:r>
    </w:p>
    <w:p w:rsidR="00000000" w:rsidRPr="000A03B3" w:rsidP="000A03B3">
      <w:pPr>
        <w:pStyle w:val="Heading1"/>
      </w:pPr>
      <w:bookmarkStart w:id="5" w:name="O_850203"/>
      <w:bookmarkEnd w:id="5"/>
      <w:r w:rsidRPr="000A03B3">
        <w:t>Unit Sector</w:t>
      </w:r>
    </w:p>
    <w:p w:rsidR="00000000" w:rsidRPr="000A03B3" w:rsidP="00257991">
      <w:pPr>
        <w:pStyle w:val="BodyText"/>
      </w:pPr>
      <w:r w:rsidRPr="000A03B3">
        <w:t>Cross-Sector</w:t>
      </w:r>
    </w:p>
    <w:p w:rsidR="00000000" w:rsidRPr="000A03B3" w:rsidP="000A03B3">
      <w:pPr>
        <w:pStyle w:val="Heading1"/>
      </w:pPr>
      <w:bookmarkStart w:id="6" w:name="O_850204"/>
      <w:bookmarkEnd w:id="6"/>
      <w:r w:rsidRPr="000A03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3" w:rsidP="000A03B3">
            <w:pPr>
              <w:pStyle w:val="BodyText"/>
            </w:pPr>
            <w:r w:rsidRPr="000A03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BodyText"/>
              <w:rPr>
                <w:lang w:val="en-NZ"/>
              </w:rPr>
            </w:pPr>
            <w:r w:rsidRPr="000A03B3">
              <w:rPr>
                <w:rStyle w:val="SpecialBold"/>
              </w:rPr>
              <w:t>PERFORMANCE CRITERIA</w:t>
            </w:r>
          </w:p>
        </w:tc>
      </w:tr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BodyText"/>
              <w:rPr>
                <w:lang w:val="en-NZ"/>
              </w:rPr>
            </w:pPr>
            <w:r w:rsidRPr="000A03B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BodyText"/>
              <w:rPr>
                <w:lang w:val="en-NZ"/>
              </w:rPr>
            </w:pPr>
            <w:r w:rsidRPr="000A03B3">
              <w:t>Performance criteria describe the performance needed to demonstrate achievement of the element.</w:t>
            </w:r>
          </w:p>
        </w:tc>
      </w:tr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List"/>
              <w:rPr>
                <w:lang w:val="en-NZ"/>
              </w:rPr>
            </w:pPr>
            <w:r w:rsidRPr="000A03B3">
              <w:t>1.</w:t>
            </w:r>
            <w:r w:rsidRPr="000A03B3">
              <w:tab/>
              <w:t xml:space="preserve">Review team health and wellbeing.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3" w:rsidP="000A03B3">
            <w:pPr>
              <w:pStyle w:val="List"/>
            </w:pPr>
            <w:r w:rsidRPr="000A03B3">
              <w:t>1.1.Research strategies for improved health and wellbeing in the workplace.</w:t>
            </w:r>
          </w:p>
          <w:p w:rsidR="00000000" w:rsidRPr="000A03B3" w:rsidP="000A03B3">
            <w:pPr>
              <w:pStyle w:val="List"/>
            </w:pPr>
            <w:r w:rsidRPr="000A03B3">
              <w:t>1.2.Analyse factors impacting on health and wellbeing in the workplace.</w:t>
            </w:r>
          </w:p>
          <w:p w:rsidR="00000000" w:rsidRPr="000A03B3" w:rsidP="000A03B3">
            <w:pPr>
              <w:pStyle w:val="List"/>
            </w:pPr>
            <w:r w:rsidRPr="000A03B3">
              <w:t xml:space="preserve">1.3.Determine techniques that support achievement of improved </w:t>
            </w:r>
            <w:r w:rsidRPr="000A03B3">
              <w:t xml:space="preserve">health and wellbeing in the workplace. </w:t>
            </w:r>
          </w:p>
          <w:p w:rsidR="00000000" w:rsidP="000A03B3">
            <w:pPr>
              <w:pStyle w:val="List"/>
              <w:rPr>
                <w:lang w:val="en-NZ"/>
              </w:rPr>
            </w:pPr>
            <w:r w:rsidRPr="000A03B3">
              <w:t>1.4.De</w:t>
            </w:r>
            <w:r w:rsidRPr="000A03B3">
              <w:t xml:space="preserve">velop a plan for improved health and wellbeing in line with relevant organisational policies and procedures. </w:t>
            </w:r>
          </w:p>
        </w:tc>
      </w:tr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List"/>
              <w:rPr>
                <w:lang w:val="en-NZ"/>
              </w:rPr>
            </w:pPr>
            <w:r w:rsidRPr="000A03B3">
              <w:t>2.</w:t>
            </w:r>
            <w:r w:rsidRPr="000A03B3">
              <w:tab/>
              <w:t xml:space="preserve">Facilitate health and wellbeing in the workplace.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3" w:rsidP="000A03B3">
            <w:pPr>
              <w:pStyle w:val="List"/>
            </w:pPr>
            <w:r w:rsidRPr="000A03B3">
              <w:t>2.1.Develop awareness of health and wellbeing among team members including factors contribu</w:t>
            </w:r>
            <w:r w:rsidRPr="000A03B3">
              <w:t xml:space="preserve">ting to, and risks impacting health and wellbeing. </w:t>
            </w:r>
          </w:p>
          <w:p w:rsidR="00000000" w:rsidRPr="000A03B3" w:rsidP="000A03B3">
            <w:pPr>
              <w:pStyle w:val="List"/>
            </w:pPr>
            <w:r w:rsidRPr="000A03B3">
              <w:t xml:space="preserve">2.2.Maintain personal health and wellbeing to foster a healthy and safe workplace. </w:t>
            </w:r>
          </w:p>
          <w:p w:rsidR="00000000" w:rsidRPr="000A03B3" w:rsidP="000A03B3">
            <w:pPr>
              <w:pStyle w:val="List"/>
            </w:pPr>
            <w:r w:rsidRPr="000A03B3">
              <w:t>2.3.Encourage team members to support each other in developing personal health and wellbeing.</w:t>
            </w:r>
          </w:p>
          <w:p w:rsidR="00000000" w:rsidP="000A03B3">
            <w:pPr>
              <w:pStyle w:val="List"/>
              <w:rPr>
                <w:lang w:val="en-NZ"/>
              </w:rPr>
            </w:pPr>
            <w:r w:rsidRPr="000A03B3">
              <w:t>2.4.Adopt work routines an</w:t>
            </w:r>
            <w:r w:rsidRPr="000A03B3">
              <w:t>d procedural strategies to manage health and wellbeing.</w:t>
            </w:r>
          </w:p>
        </w:tc>
      </w:tr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List"/>
              <w:rPr>
                <w:lang w:val="en-NZ"/>
              </w:rPr>
            </w:pPr>
            <w:r w:rsidRPr="000A03B3">
              <w:t>3.</w:t>
            </w:r>
            <w:r w:rsidRPr="000A03B3">
              <w:tab/>
              <w:t xml:space="preserve">Monitor workplace health and wellbeing.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3" w:rsidP="000A03B3">
            <w:pPr>
              <w:pStyle w:val="List"/>
            </w:pPr>
            <w:r w:rsidRPr="000A03B3">
              <w:t xml:space="preserve">3.1.Monitor individual performance of team members against their health and wellbeing needs. </w:t>
            </w:r>
          </w:p>
          <w:p w:rsidR="00000000" w:rsidRPr="000A03B3" w:rsidP="000A03B3">
            <w:pPr>
              <w:pStyle w:val="List"/>
            </w:pPr>
            <w:r w:rsidRPr="000A03B3">
              <w:t xml:space="preserve">3.2.Conduct regular reviews of individual and team workplace </w:t>
            </w:r>
            <w:r w:rsidRPr="000A03B3">
              <w:t xml:space="preserve">health and wellbeing to identify variations and difficulties. </w:t>
            </w:r>
          </w:p>
          <w:p w:rsidR="00000000" w:rsidRPr="000A03B3" w:rsidP="000A03B3">
            <w:pPr>
              <w:pStyle w:val="List"/>
            </w:pPr>
            <w:r w:rsidRPr="000A03B3">
              <w:t xml:space="preserve">3.3.Respond appropriately to behavioural signs of reduced health and wellbeing among team members. </w:t>
            </w:r>
          </w:p>
        </w:tc>
      </w:tr>
    </w:tbl>
    <w:p w:rsidR="00000000" w:rsidRPr="000A03B3" w:rsidP="000A03B3">
      <w:pPr>
        <w:pStyle w:val="BodyText"/>
      </w:pPr>
    </w:p>
    <w:p w:rsidR="00000000" w:rsidRPr="000A03B3" w:rsidP="000A03B3">
      <w:pPr>
        <w:pStyle w:val="AllowPageBreak"/>
      </w:pPr>
    </w:p>
    <w:p w:rsidR="00000000" w:rsidRPr="000A03B3" w:rsidP="000A03B3">
      <w:pPr>
        <w:pStyle w:val="Heading1"/>
      </w:pPr>
      <w:bookmarkStart w:id="7" w:name="O_850205"/>
      <w:bookmarkEnd w:id="7"/>
      <w:r w:rsidRPr="000A03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BodyText"/>
              <w:rPr>
                <w:lang w:val="en-NZ"/>
              </w:rPr>
            </w:pPr>
            <w:r w:rsidRPr="000A03B3">
              <w:t>Foundation skills essential to performance in this unit, but not explicit in the performance criteria are listed here, along with a brief context statement.</w:t>
            </w:r>
          </w:p>
        </w:tc>
      </w:tr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3" w:rsidP="000A03B3">
            <w:pPr>
              <w:pStyle w:val="BodyText"/>
            </w:pPr>
            <w:r w:rsidRPr="000A03B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BodyText"/>
              <w:rPr>
                <w:lang w:val="en-NZ"/>
              </w:rPr>
            </w:pPr>
            <w:r w:rsidRPr="000A03B3">
              <w:rPr>
                <w:rStyle w:val="SpecialBold"/>
              </w:rPr>
              <w:t>DESCRIPTION</w:t>
            </w:r>
          </w:p>
        </w:tc>
      </w:tr>
      <w:tr w:rsidTr="002579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B3">
            <w:pPr>
              <w:pStyle w:val="BodyText"/>
              <w:rPr>
                <w:lang w:val="en-NZ"/>
              </w:rPr>
            </w:pPr>
            <w:r w:rsidRPr="000A03B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B3" w:rsidP="000A03B3">
            <w:pPr>
              <w:pStyle w:val="ListBullet"/>
            </w:pPr>
            <w:r w:rsidRPr="000A03B3">
              <w:t>communicate with team members to develop awareness of workplace health and wellbeing.</w:t>
            </w:r>
          </w:p>
        </w:tc>
      </w:tr>
    </w:tbl>
    <w:p w:rsidR="00000000" w:rsidRPr="000A03B3" w:rsidP="000A03B3">
      <w:pPr>
        <w:pStyle w:val="BodyText"/>
      </w:pPr>
    </w:p>
    <w:p w:rsidR="00000000" w:rsidRPr="000A03B3" w:rsidP="000A03B3">
      <w:pPr>
        <w:pStyle w:val="AllowPageBreak"/>
      </w:pPr>
    </w:p>
    <w:p w:rsidR="00000000" w:rsidRPr="000A03B3" w:rsidP="000A03B3">
      <w:pPr>
        <w:pStyle w:val="Heading1"/>
      </w:pPr>
      <w:bookmarkStart w:id="8" w:name="O_850207"/>
      <w:bookmarkEnd w:id="8"/>
      <w:r w:rsidRPr="000A03B3">
        <w:t>Unit Mapping Information</w:t>
      </w:r>
    </w:p>
    <w:p w:rsidR="00000000" w:rsidRPr="000A03B3" w:rsidP="00257991">
      <w:pPr>
        <w:pStyle w:val="BodyText"/>
      </w:pPr>
      <w:r w:rsidRPr="000A03B3">
        <w:t>No equivalent unit.</w:t>
      </w:r>
    </w:p>
    <w:p w:rsidR="00000000" w:rsidRPr="000A03B3" w:rsidP="000A03B3">
      <w:pPr>
        <w:pStyle w:val="Heading1"/>
      </w:pPr>
      <w:bookmarkStart w:id="9" w:name="O_850214"/>
      <w:bookmarkEnd w:id="9"/>
      <w:r w:rsidRPr="000A03B3">
        <w:t>Links</w:t>
      </w:r>
    </w:p>
    <w:p w:rsidR="00000000" w:rsidRPr="000A03B3" w:rsidP="00257991">
      <w:pPr>
        <w:pStyle w:val="BodyText"/>
      </w:pPr>
      <w:r w:rsidRPr="000A0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B1A4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A03B3" w:rsidP="00257991">
      <w:pPr>
        <w:pStyle w:val="BodyText"/>
        <w:sectPr w:rsidSect="000A03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3B3" w:rsidP="000A03B3">
      <w:pPr>
        <w:pStyle w:val="SuperHeading"/>
      </w:pPr>
      <w:r w:rsidRPr="000A03B3">
        <w:t>Assessment Requirements for SIRXHWB002 Promote workplace health and wellbeing</w:t>
      </w:r>
    </w:p>
    <w:p w:rsidR="00000000" w:rsidRPr="000A03B3" w:rsidP="000A03B3">
      <w:pPr>
        <w:pStyle w:val="Heading1"/>
      </w:pPr>
      <w:bookmarkStart w:id="10" w:name="O_850209"/>
      <w:bookmarkEnd w:id="10"/>
      <w:r w:rsidRPr="000A03B3">
        <w:t>Modification History</w:t>
      </w:r>
    </w:p>
    <w:p w:rsidR="00000000" w:rsidRPr="000A03B3" w:rsidP="00257991">
      <w:pPr>
        <w:pStyle w:val="BodyText"/>
      </w:pPr>
      <w:r w:rsidRPr="000A03B3">
        <w:t>Not applicable.</w:t>
      </w:r>
    </w:p>
    <w:p w:rsidR="00000000" w:rsidRPr="000A03B3" w:rsidP="000A03B3">
      <w:pPr>
        <w:pStyle w:val="Heading1"/>
      </w:pPr>
      <w:bookmarkStart w:id="11" w:name="O_850210"/>
      <w:bookmarkEnd w:id="11"/>
      <w:r w:rsidRPr="000A03B3">
        <w:t>Performance Evidence</w:t>
      </w:r>
    </w:p>
    <w:p w:rsidR="00000000" w:rsidRPr="000A03B3" w:rsidP="00257991">
      <w:pPr>
        <w:pStyle w:val="BodyText"/>
      </w:pPr>
      <w:r w:rsidRPr="000A03B3">
        <w:t>Evidence of the ability to complete tasks outlined in elements and performance criteria of this unit in the context of the job role, and:</w:t>
      </w:r>
    </w:p>
    <w:p w:rsidR="00000000" w:rsidRPr="000A03B3" w:rsidP="000A03B3">
      <w:pPr>
        <w:pStyle w:val="ListBullet"/>
      </w:pPr>
      <w:r w:rsidRPr="000A03B3">
        <w:t>develop and implement a health and wellbeing plan for one work team that addresses one o</w:t>
      </w:r>
      <w:r w:rsidRPr="000A03B3">
        <w:t>f the following health and wellbeing needs:</w:t>
      </w:r>
    </w:p>
    <w:p w:rsidR="00000000" w:rsidRPr="000A03B3" w:rsidP="000A03B3">
      <w:pPr>
        <w:pStyle w:val="ListBullet2"/>
      </w:pPr>
      <w:r w:rsidRPr="000A03B3">
        <w:t>resilience</w:t>
      </w:r>
    </w:p>
    <w:p w:rsidR="00000000" w:rsidRPr="000A03B3" w:rsidP="000A03B3">
      <w:pPr>
        <w:pStyle w:val="ListBullet2"/>
      </w:pPr>
      <w:r w:rsidRPr="000A03B3">
        <w:t>workplace stress management</w:t>
      </w:r>
    </w:p>
    <w:p w:rsidR="00000000" w:rsidRPr="000A03B3" w:rsidP="000A03B3">
      <w:pPr>
        <w:pStyle w:val="ListBullet2"/>
      </w:pPr>
      <w:r w:rsidRPr="000A03B3">
        <w:t>workplace fatigue</w:t>
      </w:r>
    </w:p>
    <w:p w:rsidR="00000000" w:rsidRPr="000A03B3" w:rsidP="000A03B3">
      <w:pPr>
        <w:pStyle w:val="ListBullet2"/>
      </w:pPr>
      <w:r w:rsidRPr="000A03B3">
        <w:t>work-life balance</w:t>
      </w:r>
    </w:p>
    <w:p w:rsidR="00000000" w:rsidRPr="000A03B3" w:rsidP="000A03B3">
      <w:pPr>
        <w:pStyle w:val="ListBullet"/>
      </w:pPr>
      <w:r w:rsidRPr="000A03B3">
        <w:t>detail in the plan:</w:t>
      </w:r>
    </w:p>
    <w:p w:rsidR="00000000" w:rsidRPr="000A03B3" w:rsidP="000A03B3">
      <w:pPr>
        <w:pStyle w:val="ListBullet2"/>
      </w:pPr>
      <w:r w:rsidRPr="000A03B3">
        <w:t>techniques to support achievement of health and wellbeing</w:t>
      </w:r>
    </w:p>
    <w:p w:rsidR="00000000" w:rsidRPr="000A03B3" w:rsidP="000A03B3">
      <w:pPr>
        <w:pStyle w:val="ListBullet2"/>
      </w:pPr>
      <w:r w:rsidRPr="000A03B3">
        <w:t xml:space="preserve">work routine and procedural strategies required </w:t>
      </w:r>
    </w:p>
    <w:p w:rsidR="00000000" w:rsidRPr="000A03B3" w:rsidP="000A03B3">
      <w:pPr>
        <w:pStyle w:val="ListBullet2"/>
      </w:pPr>
      <w:r w:rsidRPr="000A03B3">
        <w:t xml:space="preserve">communication strategies </w:t>
      </w:r>
    </w:p>
    <w:p w:rsidR="00000000" w:rsidRPr="000A03B3" w:rsidP="000A03B3">
      <w:pPr>
        <w:pStyle w:val="ListBullet"/>
      </w:pPr>
      <w:r w:rsidRPr="000A03B3">
        <w:t>review impacts of health and wellbeing plan and identify areas for further improvement.</w:t>
      </w:r>
    </w:p>
    <w:p w:rsidR="00000000" w:rsidRPr="000A03B3" w:rsidP="000A03B3">
      <w:pPr>
        <w:pStyle w:val="AllowPageBreak"/>
      </w:pPr>
    </w:p>
    <w:p w:rsidR="00000000" w:rsidRPr="000A03B3" w:rsidP="000A03B3">
      <w:pPr>
        <w:pStyle w:val="Heading1"/>
      </w:pPr>
      <w:bookmarkStart w:id="12" w:name="O_850211"/>
      <w:bookmarkEnd w:id="12"/>
      <w:r w:rsidRPr="000A03B3">
        <w:t>Knowledge Evidence</w:t>
      </w:r>
    </w:p>
    <w:p w:rsidR="00000000" w:rsidRPr="000A03B3" w:rsidP="00257991">
      <w:pPr>
        <w:pStyle w:val="BodyText"/>
      </w:pPr>
      <w:r w:rsidRPr="000A03B3">
        <w:t>Demonstrated knowledge required to complete the tasks outlined in elements and performance criteria of th</w:t>
      </w:r>
      <w:r w:rsidRPr="000A03B3">
        <w:t>is unit:</w:t>
      </w:r>
    </w:p>
    <w:p w:rsidR="00000000" w:rsidRPr="000A03B3" w:rsidP="000A03B3">
      <w:pPr>
        <w:pStyle w:val="ListBullet"/>
      </w:pPr>
      <w:r w:rsidRPr="000A03B3">
        <w:t>key features of a workplace health and wellbeing plan</w:t>
      </w:r>
    </w:p>
    <w:p w:rsidR="00000000" w:rsidRPr="000A03B3" w:rsidP="000A03B3">
      <w:pPr>
        <w:pStyle w:val="ListBullet"/>
      </w:pPr>
      <w:r w:rsidRPr="000A03B3">
        <w:t>strategies for successful implementation of a workplace health and wellbeing plan</w:t>
      </w:r>
    </w:p>
    <w:p w:rsidR="00000000" w:rsidRPr="000A03B3" w:rsidP="000A03B3">
      <w:pPr>
        <w:pStyle w:val="ListBullet"/>
      </w:pPr>
      <w:r w:rsidRPr="000A03B3">
        <w:t>factors that contribute to achievement of optimal health and wellbeing</w:t>
      </w:r>
    </w:p>
    <w:p w:rsidR="00000000" w:rsidRPr="000A03B3" w:rsidP="000A03B3">
      <w:pPr>
        <w:pStyle w:val="ListBullet"/>
      </w:pPr>
      <w:r w:rsidRPr="000A03B3">
        <w:t>factors that impact on health and wellb</w:t>
      </w:r>
      <w:r w:rsidRPr="000A03B3">
        <w:t>eing:</w:t>
      </w:r>
    </w:p>
    <w:p w:rsidR="00000000" w:rsidRPr="000A03B3" w:rsidP="000A03B3">
      <w:pPr>
        <w:pStyle w:val="ListBullet2"/>
      </w:pPr>
      <w:r w:rsidRPr="000A03B3">
        <w:t xml:space="preserve">fatigue and stress </w:t>
      </w:r>
    </w:p>
    <w:p w:rsidR="00000000" w:rsidRPr="000A03B3" w:rsidP="000A03B3">
      <w:pPr>
        <w:pStyle w:val="ListBullet2"/>
      </w:pPr>
      <w:r w:rsidRPr="000A03B3">
        <w:t>work demands</w:t>
      </w:r>
    </w:p>
    <w:p w:rsidR="00000000" w:rsidRPr="000A03B3" w:rsidP="000A03B3">
      <w:pPr>
        <w:pStyle w:val="ListBullet2"/>
      </w:pPr>
      <w:r w:rsidRPr="000A03B3">
        <w:t xml:space="preserve">working hours </w:t>
      </w:r>
    </w:p>
    <w:p w:rsidR="00000000" w:rsidRPr="000A03B3" w:rsidP="000A03B3">
      <w:pPr>
        <w:pStyle w:val="ListBullet"/>
      </w:pPr>
      <w:r w:rsidRPr="000A03B3">
        <w:t>techniques to support achievement of health and wellbeing:</w:t>
      </w:r>
    </w:p>
    <w:p w:rsidR="00000000" w:rsidRPr="000A03B3" w:rsidP="000A03B3">
      <w:pPr>
        <w:pStyle w:val="ListBullet2"/>
      </w:pPr>
      <w:r w:rsidRPr="000A03B3">
        <w:t xml:space="preserve">manageable work demands </w:t>
      </w:r>
    </w:p>
    <w:p w:rsidR="00000000" w:rsidRPr="000A03B3" w:rsidP="000A03B3">
      <w:pPr>
        <w:pStyle w:val="ListBullet2"/>
      </w:pPr>
      <w:r w:rsidRPr="000A03B3">
        <w:t>allowing individuals control</w:t>
      </w:r>
    </w:p>
    <w:p w:rsidR="00000000" w:rsidRPr="000A03B3" w:rsidP="000A03B3">
      <w:pPr>
        <w:pStyle w:val="ListBullet2"/>
      </w:pPr>
      <w:r w:rsidRPr="000A03B3">
        <w:t xml:space="preserve">regular encouragement </w:t>
      </w:r>
    </w:p>
    <w:p w:rsidR="00000000" w:rsidRPr="000A03B3" w:rsidP="000A03B3">
      <w:pPr>
        <w:pStyle w:val="ListBullet2"/>
      </w:pPr>
      <w:r w:rsidRPr="000A03B3">
        <w:t>cohesive working relationships</w:t>
      </w:r>
    </w:p>
    <w:p w:rsidR="00000000" w:rsidRPr="000A03B3" w:rsidP="000A03B3">
      <w:pPr>
        <w:pStyle w:val="ListBullet2"/>
      </w:pPr>
      <w:r w:rsidRPr="000A03B3">
        <w:t xml:space="preserve">communicating and managing change </w:t>
      </w:r>
    </w:p>
    <w:p w:rsidR="00000000" w:rsidRPr="000A03B3" w:rsidP="000A03B3">
      <w:pPr>
        <w:pStyle w:val="ListBullet"/>
      </w:pPr>
      <w:r w:rsidRPr="000A03B3">
        <w:t>work routine and procedural strategies to manage health and wellbeing:</w:t>
      </w:r>
    </w:p>
    <w:p w:rsidR="00000000" w:rsidRPr="000A03B3" w:rsidP="000A03B3">
      <w:pPr>
        <w:pStyle w:val="ListBullet2"/>
      </w:pPr>
      <w:r w:rsidRPr="000A03B3">
        <w:t>review of work demands</w:t>
      </w:r>
    </w:p>
    <w:p w:rsidR="00000000" w:rsidRPr="000A03B3" w:rsidP="000A03B3">
      <w:pPr>
        <w:pStyle w:val="ListBullet2"/>
      </w:pPr>
      <w:r w:rsidRPr="000A03B3">
        <w:t xml:space="preserve">flexible working </w:t>
      </w:r>
    </w:p>
    <w:p w:rsidR="00000000" w:rsidRPr="000A03B3" w:rsidP="000A03B3">
      <w:pPr>
        <w:pStyle w:val="ListBullet2"/>
      </w:pPr>
      <w:r w:rsidRPr="000A03B3">
        <w:t>high level of autonomy</w:t>
      </w:r>
    </w:p>
    <w:p w:rsidR="00000000" w:rsidRPr="000A03B3" w:rsidP="000A03B3">
      <w:pPr>
        <w:pStyle w:val="ListBullet2"/>
      </w:pPr>
      <w:r w:rsidRPr="000A03B3">
        <w:t>team member reviews</w:t>
      </w:r>
    </w:p>
    <w:p w:rsidR="00000000" w:rsidRPr="000A03B3" w:rsidP="000A03B3">
      <w:pPr>
        <w:pStyle w:val="ListBullet2"/>
      </w:pPr>
      <w:r w:rsidRPr="000A03B3">
        <w:t>regular work breaks</w:t>
      </w:r>
    </w:p>
    <w:p w:rsidR="00000000" w:rsidRPr="000A03B3" w:rsidP="000A03B3">
      <w:pPr>
        <w:pStyle w:val="ListBullet2"/>
      </w:pPr>
      <w:r w:rsidRPr="000A03B3">
        <w:t xml:space="preserve">manageable working hours </w:t>
      </w:r>
    </w:p>
    <w:p w:rsidR="00000000" w:rsidRPr="000A03B3" w:rsidP="000A03B3">
      <w:pPr>
        <w:pStyle w:val="ListBullet2"/>
      </w:pPr>
      <w:r w:rsidRPr="000A03B3">
        <w:t xml:space="preserve">realistic, documented role expectations </w:t>
      </w:r>
    </w:p>
    <w:p w:rsidR="00000000" w:rsidRPr="000A03B3" w:rsidP="000A03B3">
      <w:pPr>
        <w:pStyle w:val="ListBullet"/>
      </w:pPr>
      <w:r w:rsidRPr="000A03B3">
        <w:t>behavioural signs of reduced health and wellbeing:</w:t>
      </w:r>
    </w:p>
    <w:p w:rsidR="00000000" w:rsidRPr="000A03B3" w:rsidP="000A03B3">
      <w:pPr>
        <w:pStyle w:val="ListBullet2"/>
      </w:pPr>
      <w:r w:rsidRPr="000A03B3">
        <w:t>fatigue</w:t>
      </w:r>
    </w:p>
    <w:p w:rsidR="00000000" w:rsidRPr="000A03B3" w:rsidP="000A03B3">
      <w:pPr>
        <w:pStyle w:val="ListBullet2"/>
      </w:pPr>
      <w:r w:rsidRPr="000A03B3">
        <w:t>headaches</w:t>
      </w:r>
    </w:p>
    <w:p w:rsidR="00000000" w:rsidRPr="000A03B3" w:rsidP="000A03B3">
      <w:pPr>
        <w:pStyle w:val="ListBullet2"/>
      </w:pPr>
      <w:r w:rsidRPr="000A03B3">
        <w:t>depression</w:t>
      </w:r>
    </w:p>
    <w:p w:rsidR="00000000" w:rsidRPr="000A03B3" w:rsidP="000A03B3">
      <w:pPr>
        <w:pStyle w:val="ListBullet2"/>
      </w:pPr>
      <w:r w:rsidRPr="000A03B3">
        <w:t>anxiety</w:t>
      </w:r>
    </w:p>
    <w:p w:rsidR="00000000" w:rsidRPr="000A03B3" w:rsidP="000A03B3">
      <w:pPr>
        <w:pStyle w:val="ListBullet2"/>
      </w:pPr>
      <w:r w:rsidRPr="000A03B3">
        <w:t>irritability</w:t>
      </w:r>
    </w:p>
    <w:p w:rsidR="00000000" w:rsidRPr="000A03B3" w:rsidP="000A03B3">
      <w:pPr>
        <w:pStyle w:val="ListBullet2"/>
      </w:pPr>
      <w:r w:rsidRPr="000A03B3">
        <w:t>pessimism</w:t>
      </w:r>
    </w:p>
    <w:p w:rsidR="00000000" w:rsidRPr="000A03B3" w:rsidP="000A03B3">
      <w:pPr>
        <w:pStyle w:val="ListBullet2"/>
      </w:pPr>
      <w:r w:rsidRPr="000A03B3">
        <w:t>feeling overwhelmed</w:t>
      </w:r>
    </w:p>
    <w:p w:rsidR="00000000" w:rsidRPr="000A03B3" w:rsidP="000A03B3">
      <w:pPr>
        <w:pStyle w:val="ListBullet2"/>
      </w:pPr>
      <w:r w:rsidRPr="000A03B3">
        <w:t>difficult in making decisions</w:t>
      </w:r>
    </w:p>
    <w:p w:rsidR="00000000" w:rsidRPr="000A03B3" w:rsidP="000A03B3">
      <w:pPr>
        <w:pStyle w:val="ListBullet2"/>
      </w:pPr>
      <w:r w:rsidRPr="000A03B3">
        <w:t>absenteeism</w:t>
      </w:r>
    </w:p>
    <w:p w:rsidR="00000000" w:rsidRPr="000A03B3" w:rsidP="000A03B3">
      <w:pPr>
        <w:pStyle w:val="ListBullet2"/>
      </w:pPr>
      <w:r w:rsidRPr="000A03B3">
        <w:t>reduced productivity</w:t>
      </w:r>
    </w:p>
    <w:p w:rsidR="00000000" w:rsidRPr="000A03B3" w:rsidP="000A03B3">
      <w:pPr>
        <w:pStyle w:val="ListBullet2"/>
      </w:pPr>
      <w:r w:rsidRPr="000A03B3">
        <w:t>mood swings</w:t>
      </w:r>
    </w:p>
    <w:p w:rsidR="00000000" w:rsidRPr="000A03B3" w:rsidP="000A03B3">
      <w:pPr>
        <w:pStyle w:val="ListBullet2"/>
      </w:pPr>
      <w:r w:rsidRPr="000A03B3">
        <w:t>disinterest.</w:t>
      </w:r>
    </w:p>
    <w:p w:rsidR="00000000" w:rsidRPr="000A03B3" w:rsidP="000A03B3">
      <w:pPr>
        <w:pStyle w:val="AllowPageBreak"/>
      </w:pPr>
    </w:p>
    <w:p w:rsidR="00000000" w:rsidRPr="000A03B3" w:rsidP="000A03B3">
      <w:pPr>
        <w:pStyle w:val="Heading1"/>
      </w:pPr>
      <w:bookmarkStart w:id="13" w:name="O_850212"/>
      <w:bookmarkEnd w:id="13"/>
      <w:r w:rsidRPr="000A03B3">
        <w:t>Assessment Conditions</w:t>
      </w:r>
    </w:p>
    <w:p w:rsidR="00000000" w:rsidRPr="000A03B3" w:rsidP="00257991">
      <w:pPr>
        <w:pStyle w:val="BodyText"/>
      </w:pPr>
      <w:r w:rsidRPr="000A03B3">
        <w:t>Skills must be demonstrated in:</w:t>
      </w:r>
    </w:p>
    <w:p w:rsidR="00000000" w:rsidRPr="000A03B3" w:rsidP="000A03B3">
      <w:pPr>
        <w:pStyle w:val="ListBullet"/>
      </w:pPr>
      <w:r w:rsidRPr="000A03B3">
        <w:t>an industry workplace</w:t>
      </w:r>
    </w:p>
    <w:p w:rsidR="00000000" w:rsidRPr="000A03B3" w:rsidP="000A03B3">
      <w:pPr>
        <w:pStyle w:val="ListBullet"/>
      </w:pPr>
      <w:r w:rsidRPr="000A03B3">
        <w:t>a simulated industry environment.</w:t>
      </w:r>
    </w:p>
    <w:p w:rsidR="00000000" w:rsidRPr="000A03B3" w:rsidP="000A03B3">
      <w:pPr>
        <w:pStyle w:val="BodyText"/>
      </w:pPr>
    </w:p>
    <w:p w:rsidR="00000000" w:rsidRPr="000A03B3" w:rsidP="00257991">
      <w:pPr>
        <w:pStyle w:val="BodyText"/>
      </w:pPr>
      <w:r w:rsidRPr="000A03B3">
        <w:t>Assessment must ensure access to:</w:t>
      </w:r>
    </w:p>
    <w:p w:rsidR="00000000" w:rsidRPr="000A03B3" w:rsidP="000A03B3">
      <w:pPr>
        <w:pStyle w:val="ListBullet"/>
      </w:pPr>
      <w:r w:rsidRPr="000A03B3">
        <w:t xml:space="preserve">sources of information on workplace health and wellbeing </w:t>
      </w:r>
    </w:p>
    <w:p w:rsidR="00000000" w:rsidRPr="000A03B3" w:rsidP="000A03B3">
      <w:pPr>
        <w:pStyle w:val="ListBullet"/>
      </w:pPr>
      <w:r w:rsidRPr="000A03B3">
        <w:t>team members with whom the individual can interact; these can be:</w:t>
      </w:r>
    </w:p>
    <w:p w:rsidR="00000000" w:rsidRPr="000A03B3" w:rsidP="000A03B3">
      <w:pPr>
        <w:pStyle w:val="ListBullet2"/>
      </w:pPr>
      <w:r w:rsidRPr="000A03B3">
        <w:t>individuals in an industry workplace, or</w:t>
      </w:r>
    </w:p>
    <w:p w:rsidR="00000000" w:rsidRPr="000A03B3" w:rsidP="000A03B3">
      <w:pPr>
        <w:pStyle w:val="ListBullet2"/>
      </w:pPr>
      <w:r w:rsidRPr="000A03B3">
        <w:t xml:space="preserve">individuals who participate in role plays or simulated activities, set up for the purpose of assessment, in a simulated industry environment. </w:t>
      </w:r>
    </w:p>
    <w:p w:rsidR="00000000" w:rsidRPr="000A03B3" w:rsidP="000A03B3">
      <w:pPr>
        <w:pStyle w:val="BodyText"/>
      </w:pPr>
    </w:p>
    <w:p w:rsidR="00000000" w:rsidRPr="000A03B3" w:rsidP="00257991">
      <w:pPr>
        <w:pStyle w:val="BodyText"/>
      </w:pPr>
      <w:r w:rsidRPr="000A03B3">
        <w:t>Asse</w:t>
      </w:r>
      <w:r w:rsidRPr="000A03B3">
        <w:t>ssors must satisfy the Standards for Registered Training Organisations’ requirements for assessors.</w:t>
      </w:r>
    </w:p>
    <w:p w:rsidR="00000000" w:rsidRPr="000A03B3" w:rsidP="000A03B3">
      <w:pPr>
        <w:pStyle w:val="Heading1"/>
      </w:pPr>
      <w:bookmarkStart w:id="14" w:name="O_850215"/>
      <w:bookmarkEnd w:id="14"/>
      <w:r w:rsidRPr="000A03B3">
        <w:t>Links</w:t>
      </w:r>
    </w:p>
    <w:p w:rsidR="00000000" w:rsidRPr="000A03B3" w:rsidP="00257991">
      <w:pPr>
        <w:pStyle w:val="BodyText"/>
      </w:pPr>
      <w:r w:rsidRPr="000A0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B1A4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A03B3" w:rsidP="000A03B3"/>
    <w:sectPr w:rsidSect="000A03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 w:rsidRPr="00257991" w:rsidP="00257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91" w:rsidP="000A0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7991" w:rsidP="000A0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57991" w:rsidP="000A03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 w:rsidP="000A0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7991">
      <w:t>Approved</w:t>
    </w:r>
    <w:r w:rsidR="002579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79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7991">
      <w:rPr>
        <w:noProof/>
      </w:rPr>
      <w:t>4</w:t>
    </w:r>
    <w:r>
      <w:rPr>
        <w:noProof/>
      </w:rPr>
      <w:fldChar w:fldCharType="end"/>
    </w:r>
  </w:p>
  <w:p w:rsidR="000A03B3" w:rsidP="000A0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79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7991">
      <w:t>Service and Creative Skills Australia</w:t>
    </w:r>
    <w:r w:rsidR="00257991">
      <w:fldChar w:fldCharType="end"/>
    </w:r>
  </w:p>
  <w:p w:rsidR="000A03B3" w:rsidP="000A0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3B3" w:rsidRPr="00257991" w:rsidP="00257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91" w:rsidRPr="002D2AF8" w:rsidP="000A0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SIRXHWB002 Promote workplace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7991" w:rsidP="000A03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B3" w:rsidRPr="002D2AF8" w:rsidP="000A0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7991">
      <w:t>SIRXHWB002 Promote workplace health and wellbeing</w:t>
    </w:r>
    <w:r w:rsidR="002579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7991">
      <w:rPr>
        <w:noProof/>
      </w:rPr>
      <w:t>2 March 2025</w:t>
    </w:r>
    <w:r>
      <w:fldChar w:fldCharType="end"/>
    </w:r>
  </w:p>
  <w:p w:rsidR="000A03B3" w:rsidP="000A0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8E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06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806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3B3"/>
  </w:style>
  <w:style w:type="character" w:customStyle="1" w:styleId="Heading1Char">
    <w:name w:val="Heading 1 Char"/>
    <w:basedOn w:val="DefaultParagraphFont"/>
    <w:link w:val="Heading1"/>
    <w:rsid w:val="000A0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3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03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3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3B3"/>
    <w:rPr>
      <w:b/>
      <w:spacing w:val="0"/>
    </w:rPr>
  </w:style>
  <w:style w:type="paragraph" w:styleId="ListBullet2">
    <w:name w:val="List Bullet 2"/>
    <w:basedOn w:val="List2"/>
    <w:rsid w:val="000A03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0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3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0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3B3"/>
    <w:rPr>
      <w:i/>
    </w:rPr>
  </w:style>
  <w:style w:type="paragraph" w:styleId="Caption">
    <w:name w:val="caption"/>
    <w:basedOn w:val="BodyText"/>
    <w:next w:val="Normal"/>
    <w:qFormat/>
    <w:rsid w:val="000A0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3B3"/>
  </w:style>
  <w:style w:type="paragraph" w:styleId="TableofFigures">
    <w:name w:val="table of figures"/>
    <w:basedOn w:val="Normal"/>
    <w:next w:val="Normal"/>
    <w:semiHidden/>
    <w:rsid w:val="000A0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3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3B3"/>
    <w:rPr>
      <w:rFonts w:ascii="Wingdings" w:hAnsi="Wingdings"/>
    </w:rPr>
  </w:style>
  <w:style w:type="paragraph" w:customStyle="1" w:styleId="TableHeading">
    <w:name w:val="Table Heading"/>
    <w:basedOn w:val="HeadingBase"/>
    <w:rsid w:val="000A0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3B3"/>
    <w:rPr>
      <w:color w:val="0033CC"/>
      <w:u w:val="none"/>
    </w:rPr>
  </w:style>
  <w:style w:type="paragraph" w:customStyle="1" w:styleId="BodyTextRight">
    <w:name w:val="Body Text Right"/>
    <w:basedOn w:val="BodyText"/>
    <w:rsid w:val="000A0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3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3B3"/>
    <w:rPr>
      <w:sz w:val="32"/>
    </w:rPr>
  </w:style>
  <w:style w:type="paragraph" w:customStyle="1" w:styleId="HeadingProcedure">
    <w:name w:val="Heading Procedure"/>
    <w:basedOn w:val="HeadingBase"/>
    <w:next w:val="Normal"/>
    <w:rsid w:val="000A0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3B3"/>
    <w:pPr>
      <w:spacing w:before="60" w:after="60"/>
    </w:pPr>
  </w:style>
  <w:style w:type="paragraph" w:styleId="ListContinue">
    <w:name w:val="List Continue"/>
    <w:basedOn w:val="List"/>
    <w:rsid w:val="000A03B3"/>
    <w:pPr>
      <w:ind w:firstLine="0"/>
    </w:pPr>
  </w:style>
  <w:style w:type="paragraph" w:customStyle="1" w:styleId="ListNote">
    <w:name w:val="List Note"/>
    <w:basedOn w:val="List"/>
    <w:rsid w:val="000A0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3B3"/>
    <w:rPr>
      <w:rFonts w:ascii="Courier New" w:hAnsi="Courier New"/>
    </w:rPr>
  </w:style>
  <w:style w:type="paragraph" w:customStyle="1" w:styleId="NoteBullet">
    <w:name w:val="Note Bullet"/>
    <w:basedOn w:val="Note"/>
    <w:rsid w:val="000A0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3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3B3"/>
    <w:rPr>
      <w:b/>
      <w:smallCaps/>
    </w:rPr>
  </w:style>
  <w:style w:type="paragraph" w:customStyle="1" w:styleId="TableListNumber">
    <w:name w:val="Table List Number"/>
    <w:basedOn w:val="ListNumber"/>
    <w:rsid w:val="000A0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3B3"/>
    <w:pPr>
      <w:numPr>
        <w:numId w:val="9"/>
      </w:numPr>
    </w:pPr>
  </w:style>
  <w:style w:type="paragraph" w:customStyle="1" w:styleId="ListAlpha2">
    <w:name w:val="List Alpha 2"/>
    <w:basedOn w:val="List2"/>
    <w:rsid w:val="000A03B3"/>
    <w:pPr>
      <w:numPr>
        <w:numId w:val="8"/>
      </w:numPr>
    </w:pPr>
  </w:style>
  <w:style w:type="paragraph" w:styleId="List2">
    <w:name w:val="List 2"/>
    <w:basedOn w:val="BodyText"/>
    <w:rsid w:val="000A0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3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3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3B3"/>
    <w:pPr>
      <w:numPr>
        <w:numId w:val="4"/>
      </w:numPr>
    </w:pPr>
  </w:style>
  <w:style w:type="paragraph" w:styleId="ListContinue2">
    <w:name w:val="List Continue 2"/>
    <w:basedOn w:val="List2"/>
    <w:rsid w:val="000A03B3"/>
    <w:pPr>
      <w:ind w:firstLine="0"/>
    </w:pPr>
  </w:style>
  <w:style w:type="paragraph" w:styleId="ListContinue3">
    <w:name w:val="List Continue 3"/>
    <w:basedOn w:val="List3"/>
    <w:rsid w:val="000A03B3"/>
    <w:pPr>
      <w:ind w:left="1021" w:firstLine="0"/>
    </w:pPr>
  </w:style>
  <w:style w:type="paragraph" w:styleId="ListContinue4">
    <w:name w:val="List Continue 4"/>
    <w:basedOn w:val="List4"/>
    <w:rsid w:val="000A03B3"/>
    <w:pPr>
      <w:ind w:firstLine="0"/>
    </w:pPr>
  </w:style>
  <w:style w:type="paragraph" w:styleId="ListContinue5">
    <w:name w:val="List Continue 5"/>
    <w:basedOn w:val="List5"/>
    <w:rsid w:val="000A03B3"/>
    <w:pPr>
      <w:ind w:firstLine="0"/>
    </w:pPr>
  </w:style>
  <w:style w:type="paragraph" w:styleId="ListNumber3">
    <w:name w:val="List Number 3"/>
    <w:basedOn w:val="List3"/>
    <w:rsid w:val="000A03B3"/>
    <w:pPr>
      <w:numPr>
        <w:numId w:val="5"/>
      </w:numPr>
    </w:pPr>
  </w:style>
  <w:style w:type="paragraph" w:styleId="ListNumber4">
    <w:name w:val="List Number 4"/>
    <w:basedOn w:val="List4"/>
    <w:rsid w:val="000A03B3"/>
    <w:pPr>
      <w:numPr>
        <w:numId w:val="6"/>
      </w:numPr>
    </w:pPr>
  </w:style>
  <w:style w:type="paragraph" w:styleId="ListNumber5">
    <w:name w:val="List Number 5"/>
    <w:basedOn w:val="List5"/>
    <w:rsid w:val="000A03B3"/>
    <w:pPr>
      <w:numPr>
        <w:numId w:val="7"/>
      </w:numPr>
    </w:pPr>
  </w:style>
  <w:style w:type="paragraph" w:styleId="BlockText">
    <w:name w:val="Block Text"/>
    <w:basedOn w:val="Normal"/>
    <w:rsid w:val="000A0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3B3"/>
    <w:rPr>
      <w:sz w:val="16"/>
      <w:vertAlign w:val="superscript"/>
    </w:rPr>
  </w:style>
  <w:style w:type="character" w:customStyle="1" w:styleId="Symbols">
    <w:name w:val="Symbols"/>
    <w:basedOn w:val="DefaultParagraphFont"/>
    <w:rsid w:val="000A03B3"/>
    <w:rPr>
      <w:rFonts w:ascii="Symbol" w:hAnsi="Symbol"/>
    </w:rPr>
  </w:style>
  <w:style w:type="character" w:customStyle="1" w:styleId="MenuOptions">
    <w:name w:val="Menu Options"/>
    <w:basedOn w:val="DefaultParagraphFont"/>
    <w:rsid w:val="000A0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3B3"/>
    <w:rPr>
      <w:b/>
    </w:rPr>
  </w:style>
  <w:style w:type="character" w:customStyle="1" w:styleId="Underlined">
    <w:name w:val="Underlined"/>
    <w:basedOn w:val="DefaultParagraphFont"/>
    <w:rsid w:val="000A03B3"/>
    <w:rPr>
      <w:u w:val="single"/>
    </w:rPr>
  </w:style>
  <w:style w:type="paragraph" w:customStyle="1" w:styleId="TableBodyTextRight">
    <w:name w:val="Table Body Text Right"/>
    <w:basedOn w:val="TableBodyText"/>
    <w:rsid w:val="000A0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3B3"/>
    <w:rPr>
      <w:sz w:val="18"/>
    </w:rPr>
  </w:style>
  <w:style w:type="paragraph" w:customStyle="1" w:styleId="BodySmallRight">
    <w:name w:val="Body Small Right"/>
    <w:basedOn w:val="BodyTextRight"/>
    <w:rsid w:val="000A03B3"/>
    <w:rPr>
      <w:sz w:val="18"/>
      <w:szCs w:val="18"/>
    </w:rPr>
  </w:style>
  <w:style w:type="paragraph" w:customStyle="1" w:styleId="MarginEdition">
    <w:name w:val="Margin Edition"/>
    <w:basedOn w:val="MarginNote"/>
    <w:rsid w:val="000A0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3B3"/>
    <w:rPr>
      <w:sz w:val="2"/>
      <w:szCs w:val="2"/>
    </w:rPr>
  </w:style>
  <w:style w:type="character" w:customStyle="1" w:styleId="Small">
    <w:name w:val="Small"/>
    <w:basedOn w:val="DefaultParagraphFont"/>
    <w:rsid w:val="000A03B3"/>
    <w:rPr>
      <w:sz w:val="16"/>
    </w:rPr>
  </w:style>
  <w:style w:type="paragraph" w:customStyle="1" w:styleId="WideTable">
    <w:name w:val="Wide Table"/>
    <w:basedOn w:val="Normal"/>
    <w:rsid w:val="000A0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3B3"/>
  </w:style>
  <w:style w:type="paragraph" w:styleId="Quote">
    <w:name w:val="Quote"/>
    <w:basedOn w:val="Heading1"/>
    <w:link w:val="QuoteChar"/>
    <w:qFormat/>
    <w:rsid w:val="000A0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3B3"/>
    <w:pPr>
      <w:pageBreakBefore/>
    </w:pPr>
  </w:style>
  <w:style w:type="paragraph" w:customStyle="1" w:styleId="Border">
    <w:name w:val="Border"/>
    <w:basedOn w:val="Normal"/>
    <w:qFormat/>
    <w:rsid w:val="000A0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3B3"/>
    <w:rPr>
      <w:u w:val="single"/>
    </w:rPr>
  </w:style>
  <w:style w:type="character" w:customStyle="1" w:styleId="BoldandItalics">
    <w:name w:val="Bold and Italics"/>
    <w:qFormat/>
    <w:rsid w:val="000A03B3"/>
    <w:rPr>
      <w:b/>
      <w:i/>
      <w:u w:val="none"/>
    </w:rPr>
  </w:style>
  <w:style w:type="paragraph" w:styleId="BalloonText">
    <w:name w:val="Balloon Text"/>
    <w:basedOn w:val="Normal"/>
    <w:link w:val="BalloonTextChar"/>
    <w:rsid w:val="000A0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3B3"/>
    <w:pPr>
      <w:spacing w:before="0" w:after="0"/>
    </w:pPr>
  </w:style>
  <w:style w:type="paragraph" w:customStyle="1" w:styleId="BodyTextBold">
    <w:name w:val="Body Text Bold"/>
    <w:basedOn w:val="BodyText"/>
    <w:qFormat/>
    <w:rsid w:val="000A03B3"/>
    <w:rPr>
      <w:b/>
    </w:rPr>
  </w:style>
  <w:style w:type="character" w:styleId="Hyperlink">
    <w:name w:val="Hyperlink"/>
    <w:basedOn w:val="DefaultParagraphFont"/>
    <w:uiPriority w:val="99"/>
    <w:unhideWhenUsed/>
    <w:rsid w:val="00257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4814</Characters>
  <Application>Microsoft Office Word</Application>
  <DocSecurity>0</DocSecurity>
  <Lines>171</Lines>
  <Paragraphs>128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SIRXHWB002 Promote workplace health and wellbeing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