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6C7" w:rsidP="00C216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SIRXHWB001 Maintain personal health and wellbeing</w:t>
      </w:r>
      <w:r>
        <w:fldChar w:fldCharType="end"/>
      </w:r>
    </w:p>
    <w:p w:rsidR="00C216C7" w:rsidP="00C216C7">
      <w:pPr>
        <w:pStyle w:val="Version"/>
        <w:sectPr w:rsidSect="005370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706F" w:rsidP="0053706F">
      <w:pPr>
        <w:pStyle w:val="SuperHeading"/>
      </w:pPr>
      <w:r w:rsidRPr="0053706F">
        <w:t>SIRXHWB001 Maintain personal health and wellbeing</w:t>
      </w:r>
    </w:p>
    <w:p w:rsidR="00000000" w:rsidRPr="0053706F" w:rsidP="0053706F">
      <w:pPr>
        <w:pStyle w:val="Heading1"/>
      </w:pPr>
      <w:bookmarkStart w:id="1" w:name="O_850180"/>
      <w:bookmarkEnd w:id="1"/>
      <w:r w:rsidRPr="0053706F">
        <w:t>Modification History</w:t>
      </w:r>
    </w:p>
    <w:p w:rsidR="00000000" w:rsidRPr="0053706F" w:rsidP="00C216C7">
      <w:pPr>
        <w:pStyle w:val="BodyText"/>
      </w:pPr>
      <w:r w:rsidRPr="0053706F">
        <w:t>Not applicable.</w:t>
      </w:r>
    </w:p>
    <w:p w:rsidR="00000000" w:rsidRPr="0053706F" w:rsidP="0053706F">
      <w:pPr>
        <w:pStyle w:val="Heading1"/>
      </w:pPr>
      <w:bookmarkStart w:id="2" w:name="O_850181"/>
      <w:bookmarkEnd w:id="2"/>
      <w:r w:rsidRPr="0053706F">
        <w:t>Application</w:t>
      </w:r>
    </w:p>
    <w:p w:rsidR="00000000" w:rsidRPr="0053706F" w:rsidP="00C216C7">
      <w:pPr>
        <w:pStyle w:val="BodyText"/>
      </w:pPr>
      <w:r w:rsidRPr="0053706F">
        <w:t>This unit describes the performance outcomes, skills and knowledge required to maintain personal health and wellbeing by implementing techniques that facilitate improved workplace he</w:t>
      </w:r>
      <w:r w:rsidRPr="0053706F">
        <w:t xml:space="preserve">alth and wellbeing, and work-life balance. </w:t>
      </w:r>
    </w:p>
    <w:p w:rsidR="00000000" w:rsidRPr="0053706F" w:rsidP="00C216C7">
      <w:pPr>
        <w:pStyle w:val="BodyText"/>
      </w:pPr>
      <w:r w:rsidRPr="0053706F">
        <w:t>It applies to individuals at all levels working in frontline roles in a diverse range of industry sectors and business contexts. It particularly applies to work environments where customer contact is high and w</w:t>
      </w:r>
      <w:r w:rsidRPr="0053706F">
        <w:t xml:space="preserve">ork pressures vary. </w:t>
      </w:r>
    </w:p>
    <w:p w:rsidR="00000000" w:rsidRPr="0053706F" w:rsidP="00C216C7">
      <w:pPr>
        <w:pStyle w:val="BodyText"/>
      </w:pPr>
      <w:r w:rsidRPr="0053706F">
        <w:t>No occupational licensing, certification or specific legislative requirements apply to this unit at the time of publication.</w:t>
      </w:r>
    </w:p>
    <w:p w:rsidR="00000000" w:rsidRPr="0053706F" w:rsidP="0053706F">
      <w:pPr>
        <w:pStyle w:val="Heading1"/>
      </w:pPr>
      <w:bookmarkStart w:id="3" w:name="O_850182"/>
      <w:bookmarkEnd w:id="3"/>
      <w:r w:rsidRPr="0053706F">
        <w:t>Pre-requisite Unit</w:t>
      </w:r>
    </w:p>
    <w:p w:rsidR="00000000" w:rsidRPr="0053706F" w:rsidP="00C216C7">
      <w:pPr>
        <w:pStyle w:val="BodyText"/>
      </w:pPr>
      <w:r w:rsidRPr="0053706F">
        <w:t>Nil</w:t>
      </w:r>
    </w:p>
    <w:p w:rsidR="00000000" w:rsidRPr="0053706F" w:rsidP="0053706F">
      <w:pPr>
        <w:pStyle w:val="Heading1"/>
      </w:pPr>
      <w:bookmarkStart w:id="4" w:name="O_850183"/>
      <w:bookmarkEnd w:id="4"/>
      <w:r w:rsidRPr="0053706F">
        <w:t>Competency Field</w:t>
      </w:r>
    </w:p>
    <w:p w:rsidR="00000000" w:rsidRPr="0053706F" w:rsidP="00C216C7">
      <w:pPr>
        <w:pStyle w:val="BodyText"/>
      </w:pPr>
      <w:r w:rsidRPr="0053706F">
        <w:t xml:space="preserve">Health and Wellbeing </w:t>
      </w:r>
    </w:p>
    <w:p w:rsidR="00000000" w:rsidRPr="0053706F" w:rsidP="0053706F">
      <w:pPr>
        <w:pStyle w:val="Heading1"/>
      </w:pPr>
      <w:bookmarkStart w:id="5" w:name="O_850184"/>
      <w:bookmarkEnd w:id="5"/>
      <w:r w:rsidRPr="0053706F">
        <w:t>Unit Sector</w:t>
      </w:r>
    </w:p>
    <w:p w:rsidR="00000000" w:rsidRPr="0053706F" w:rsidP="00C216C7">
      <w:pPr>
        <w:pStyle w:val="BodyText"/>
      </w:pPr>
      <w:r w:rsidRPr="0053706F">
        <w:t>Cross-Sector</w:t>
      </w:r>
    </w:p>
    <w:p w:rsidR="00000000" w:rsidRPr="0053706F" w:rsidP="0053706F">
      <w:pPr>
        <w:pStyle w:val="Heading1"/>
      </w:pPr>
      <w:bookmarkStart w:id="6" w:name="O_850185"/>
      <w:bookmarkEnd w:id="6"/>
      <w:r w:rsidRPr="0053706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216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06F" w:rsidP="0053706F">
            <w:pPr>
              <w:pStyle w:val="BodyText"/>
            </w:pPr>
            <w:r w:rsidRPr="0053706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6F">
            <w:pPr>
              <w:pStyle w:val="BodyText"/>
              <w:rPr>
                <w:lang w:val="en-NZ"/>
              </w:rPr>
            </w:pPr>
            <w:r w:rsidRPr="0053706F">
              <w:rPr>
                <w:rStyle w:val="SpecialBold"/>
              </w:rPr>
              <w:t>PERFORMANCE CRITERIA</w:t>
            </w:r>
          </w:p>
        </w:tc>
      </w:tr>
      <w:tr w:rsidTr="00C216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6F">
            <w:pPr>
              <w:pStyle w:val="BodyText"/>
              <w:rPr>
                <w:lang w:val="en-NZ"/>
              </w:rPr>
            </w:pPr>
            <w:r w:rsidRPr="0053706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6F">
            <w:pPr>
              <w:pStyle w:val="BodyText"/>
              <w:rPr>
                <w:lang w:val="en-NZ"/>
              </w:rPr>
            </w:pPr>
            <w:r w:rsidRPr="0053706F">
              <w:t>Performance criteria describe the performance needed to demonstrate achievement of the element.</w:t>
            </w:r>
          </w:p>
        </w:tc>
      </w:tr>
      <w:tr w:rsidTr="00C216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6F">
            <w:pPr>
              <w:pStyle w:val="List"/>
              <w:rPr>
                <w:lang w:val="en-NZ"/>
              </w:rPr>
            </w:pPr>
            <w:r w:rsidRPr="0053706F">
              <w:t>1.</w:t>
            </w:r>
            <w:r w:rsidRPr="0053706F">
              <w:tab/>
            </w:r>
            <w:r w:rsidRPr="0053706F">
              <w:t>Maintain personal stamina and resilience.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06F" w:rsidP="0053706F">
            <w:pPr>
              <w:pStyle w:val="List"/>
            </w:pPr>
            <w:r w:rsidRPr="0053706F">
              <w:t xml:space="preserve">1.1.Identify sources of workplace fatigue that impact stamina and resilience. </w:t>
            </w:r>
          </w:p>
          <w:p w:rsidR="00000000" w:rsidRPr="0053706F" w:rsidP="0053706F">
            <w:pPr>
              <w:pStyle w:val="List"/>
            </w:pPr>
            <w:r w:rsidRPr="0053706F">
              <w:t>1.2.Adopt work routines and process that limit fatigue particularly in peak periods of trade.</w:t>
            </w:r>
          </w:p>
          <w:p w:rsidR="00000000" w:rsidP="0053706F">
            <w:pPr>
              <w:pStyle w:val="List"/>
              <w:rPr>
                <w:lang w:val="en-NZ"/>
              </w:rPr>
            </w:pPr>
            <w:r w:rsidRPr="0053706F">
              <w:t>1.3.Implement techniques to build workpla</w:t>
            </w:r>
            <w:r w:rsidRPr="0053706F">
              <w:t xml:space="preserve">ce stamina and resilience. </w:t>
            </w:r>
          </w:p>
        </w:tc>
      </w:tr>
      <w:tr w:rsidTr="00C216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6F">
            <w:pPr>
              <w:pStyle w:val="List"/>
              <w:rPr>
                <w:lang w:val="en-NZ"/>
              </w:rPr>
            </w:pPr>
            <w:r w:rsidRPr="0053706F">
              <w:t>2.</w:t>
            </w:r>
            <w:r w:rsidRPr="0053706F">
              <w:tab/>
              <w:t xml:space="preserve">Minimise workplace stressors.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06F" w:rsidP="0053706F">
            <w:pPr>
              <w:pStyle w:val="List"/>
            </w:pPr>
            <w:r w:rsidRPr="0053706F">
              <w:t xml:space="preserve">2.1.Identify causes of stress in the workplace.  </w:t>
            </w:r>
          </w:p>
          <w:p w:rsidR="00000000" w:rsidP="0053706F">
            <w:pPr>
              <w:pStyle w:val="List"/>
              <w:rPr>
                <w:lang w:val="en-NZ"/>
              </w:rPr>
            </w:pPr>
            <w:r w:rsidRPr="0053706F">
              <w:t>2.2.Implement strategies to effectively respond to and minimise personal stressors.</w:t>
            </w:r>
          </w:p>
        </w:tc>
      </w:tr>
      <w:tr w:rsidTr="00C216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06F">
            <w:pPr>
              <w:pStyle w:val="List"/>
              <w:rPr>
                <w:lang w:val="en-NZ"/>
              </w:rPr>
            </w:pPr>
            <w:r w:rsidRPr="0053706F">
              <w:t>3.</w:t>
            </w:r>
            <w:r w:rsidRPr="0053706F">
              <w:tab/>
              <w:t xml:space="preserve">Maintain work-life balance.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06F" w:rsidP="0053706F">
            <w:pPr>
              <w:pStyle w:val="List"/>
            </w:pPr>
            <w:r w:rsidRPr="0053706F">
              <w:t>3.1.Identify work-life bal</w:t>
            </w:r>
            <w:r w:rsidRPr="0053706F">
              <w:t>ance priorities.</w:t>
            </w:r>
          </w:p>
          <w:p w:rsidR="00000000" w:rsidRPr="0053706F" w:rsidP="0053706F">
            <w:pPr>
              <w:pStyle w:val="List"/>
            </w:pPr>
            <w:r w:rsidRPr="0053706F">
              <w:t>3.2.Implement techniques to support desired work-life balance.</w:t>
            </w:r>
          </w:p>
          <w:p w:rsidR="00000000" w:rsidRPr="0053706F" w:rsidP="0053706F">
            <w:pPr>
              <w:pStyle w:val="List"/>
            </w:pPr>
            <w:r w:rsidRPr="0053706F">
              <w:t xml:space="preserve">3.3.Adopt techniques to effectively transition from work to personal life at end of shift. </w:t>
            </w:r>
          </w:p>
          <w:p w:rsidR="00000000" w:rsidRPr="0053706F" w:rsidP="0053706F">
            <w:pPr>
              <w:pStyle w:val="List"/>
            </w:pPr>
            <w:r w:rsidRPr="0053706F">
              <w:t xml:space="preserve">3.4.Prioritise personal health and wellbeing to ensure personal health is maintained. </w:t>
            </w:r>
          </w:p>
        </w:tc>
      </w:tr>
    </w:tbl>
    <w:p w:rsidR="00000000" w:rsidRPr="0053706F" w:rsidP="0053706F">
      <w:pPr>
        <w:pStyle w:val="BodyText"/>
      </w:pPr>
    </w:p>
    <w:p w:rsidR="00000000" w:rsidRPr="0053706F" w:rsidP="0053706F">
      <w:pPr>
        <w:pStyle w:val="AllowPageBreak"/>
      </w:pPr>
    </w:p>
    <w:p w:rsidR="00000000" w:rsidRPr="0053706F" w:rsidP="0053706F">
      <w:pPr>
        <w:pStyle w:val="Heading1"/>
      </w:pPr>
      <w:bookmarkStart w:id="7" w:name="O_850186"/>
      <w:bookmarkEnd w:id="7"/>
      <w:r w:rsidRPr="0053706F">
        <w:t>Foundation Skills</w:t>
      </w:r>
    </w:p>
    <w:p w:rsidR="00000000" w:rsidRPr="0053706F" w:rsidP="00C216C7">
      <w:pPr>
        <w:pStyle w:val="BodyText"/>
      </w:pPr>
      <w:r w:rsidRPr="0053706F">
        <w:t>Foundation skills essential to performance are explicit in the performance criteria of this unit of competency.</w:t>
      </w:r>
    </w:p>
    <w:p w:rsidR="00000000" w:rsidRPr="0053706F" w:rsidP="0053706F">
      <w:pPr>
        <w:pStyle w:val="Heading1"/>
      </w:pPr>
      <w:bookmarkStart w:id="8" w:name="O_850188"/>
      <w:bookmarkEnd w:id="8"/>
      <w:r w:rsidRPr="0053706F">
        <w:t>Uni</w:t>
      </w:r>
      <w:r w:rsidRPr="0053706F">
        <w:t>t Mapping Information</w:t>
      </w:r>
    </w:p>
    <w:p w:rsidR="00000000" w:rsidRPr="0053706F" w:rsidP="00C216C7">
      <w:pPr>
        <w:pStyle w:val="BodyText"/>
      </w:pPr>
      <w:r w:rsidRPr="0053706F">
        <w:t>No equivalent unit.</w:t>
      </w:r>
    </w:p>
    <w:p w:rsidR="00000000" w:rsidRPr="0053706F" w:rsidP="0053706F">
      <w:pPr>
        <w:pStyle w:val="Heading1"/>
      </w:pPr>
      <w:bookmarkStart w:id="9" w:name="O_850195"/>
      <w:bookmarkEnd w:id="9"/>
      <w:r w:rsidRPr="0053706F">
        <w:t>Links</w:t>
      </w:r>
    </w:p>
    <w:p w:rsidR="00000000" w:rsidRPr="0053706F" w:rsidP="00C216C7">
      <w:pPr>
        <w:pStyle w:val="BodyText"/>
      </w:pPr>
      <w:r w:rsidRPr="005370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34E7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53706F" w:rsidP="0053706F"/>
    <w:sectPr w:rsidSect="005370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0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06F" w:rsidRPr="00C216C7" w:rsidP="00C216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0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C7" w:rsidP="005370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16C7" w:rsidP="005370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216C7" w:rsidP="005370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0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706F" w:rsidRPr="00C216C7" w:rsidP="00C216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0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C7" w:rsidRPr="002D2AF8" w:rsidP="005370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SIRXHWB001 Maintain personal health and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C216C7" w:rsidP="005370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0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70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70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70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70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70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70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70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70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70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70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706F"/>
  </w:style>
  <w:style w:type="character" w:customStyle="1" w:styleId="Heading1Char">
    <w:name w:val="Heading 1 Char"/>
    <w:basedOn w:val="DefaultParagraphFont"/>
    <w:link w:val="Heading1"/>
    <w:rsid w:val="005370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70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70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706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3706F"/>
    <w:rPr>
      <w:b/>
      <w:spacing w:val="0"/>
    </w:rPr>
  </w:style>
  <w:style w:type="paragraph" w:customStyle="1" w:styleId="SuperHeading">
    <w:name w:val="SuperHeading"/>
    <w:basedOn w:val="Normal"/>
    <w:rsid w:val="005370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70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70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70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70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7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7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7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7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70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70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70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70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70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70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70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70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70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70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706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370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370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70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70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70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70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70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70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70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70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70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70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70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70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70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706F"/>
    <w:rPr>
      <w:i/>
    </w:rPr>
  </w:style>
  <w:style w:type="paragraph" w:styleId="Caption">
    <w:name w:val="caption"/>
    <w:basedOn w:val="BodyText"/>
    <w:next w:val="Normal"/>
    <w:qFormat/>
    <w:rsid w:val="005370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70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70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706F"/>
  </w:style>
  <w:style w:type="paragraph" w:styleId="TableofFigures">
    <w:name w:val="table of figures"/>
    <w:basedOn w:val="Normal"/>
    <w:next w:val="Normal"/>
    <w:semiHidden/>
    <w:rsid w:val="005370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70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3706F"/>
    <w:rPr>
      <w:rFonts w:ascii="Wingdings" w:hAnsi="Wingdings"/>
    </w:rPr>
  </w:style>
  <w:style w:type="paragraph" w:customStyle="1" w:styleId="TableHeading">
    <w:name w:val="Table Heading"/>
    <w:basedOn w:val="HeadingBase"/>
    <w:rsid w:val="005370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706F"/>
    <w:rPr>
      <w:color w:val="0033CC"/>
      <w:u w:val="none"/>
    </w:rPr>
  </w:style>
  <w:style w:type="paragraph" w:customStyle="1" w:styleId="BodyTextRight">
    <w:name w:val="Body Text Right"/>
    <w:basedOn w:val="BodyText"/>
    <w:rsid w:val="005370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70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70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70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70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70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706F"/>
    <w:rPr>
      <w:sz w:val="32"/>
    </w:rPr>
  </w:style>
  <w:style w:type="paragraph" w:customStyle="1" w:styleId="HeadingProcedure">
    <w:name w:val="Heading Procedure"/>
    <w:basedOn w:val="HeadingBase"/>
    <w:next w:val="Normal"/>
    <w:rsid w:val="005370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706F"/>
    <w:pPr>
      <w:spacing w:before="60" w:after="60"/>
    </w:pPr>
  </w:style>
  <w:style w:type="paragraph" w:styleId="ListContinue">
    <w:name w:val="List Continue"/>
    <w:basedOn w:val="List"/>
    <w:rsid w:val="0053706F"/>
    <w:pPr>
      <w:ind w:firstLine="0"/>
    </w:pPr>
  </w:style>
  <w:style w:type="paragraph" w:customStyle="1" w:styleId="ListNote">
    <w:name w:val="List Note"/>
    <w:basedOn w:val="List"/>
    <w:rsid w:val="005370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70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70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706F"/>
    <w:rPr>
      <w:rFonts w:ascii="Courier New" w:hAnsi="Courier New"/>
    </w:rPr>
  </w:style>
  <w:style w:type="paragraph" w:customStyle="1" w:styleId="NoteBullet">
    <w:name w:val="Note Bullet"/>
    <w:basedOn w:val="Note"/>
    <w:rsid w:val="005370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70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70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70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70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370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70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706F"/>
    <w:rPr>
      <w:b/>
      <w:smallCaps/>
    </w:rPr>
  </w:style>
  <w:style w:type="paragraph" w:customStyle="1" w:styleId="TableListNumber">
    <w:name w:val="Table List Number"/>
    <w:basedOn w:val="ListNumber"/>
    <w:rsid w:val="005370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70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706F"/>
    <w:pPr>
      <w:numPr>
        <w:numId w:val="7"/>
      </w:numPr>
    </w:pPr>
  </w:style>
  <w:style w:type="paragraph" w:customStyle="1" w:styleId="ListAlpha2">
    <w:name w:val="List Alpha 2"/>
    <w:basedOn w:val="List2"/>
    <w:rsid w:val="0053706F"/>
    <w:pPr>
      <w:numPr>
        <w:numId w:val="6"/>
      </w:numPr>
    </w:pPr>
  </w:style>
  <w:style w:type="paragraph" w:styleId="List2">
    <w:name w:val="List 2"/>
    <w:basedOn w:val="BodyText"/>
    <w:rsid w:val="005370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70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70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70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70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70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3706F"/>
    <w:pPr>
      <w:numPr>
        <w:numId w:val="2"/>
      </w:numPr>
    </w:pPr>
  </w:style>
  <w:style w:type="paragraph" w:styleId="ListContinue2">
    <w:name w:val="List Continue 2"/>
    <w:basedOn w:val="List2"/>
    <w:rsid w:val="0053706F"/>
    <w:pPr>
      <w:ind w:firstLine="0"/>
    </w:pPr>
  </w:style>
  <w:style w:type="paragraph" w:styleId="ListContinue3">
    <w:name w:val="List Continue 3"/>
    <w:basedOn w:val="List3"/>
    <w:rsid w:val="0053706F"/>
    <w:pPr>
      <w:ind w:left="1021" w:firstLine="0"/>
    </w:pPr>
  </w:style>
  <w:style w:type="paragraph" w:styleId="ListContinue4">
    <w:name w:val="List Continue 4"/>
    <w:basedOn w:val="List4"/>
    <w:rsid w:val="0053706F"/>
    <w:pPr>
      <w:ind w:firstLine="0"/>
    </w:pPr>
  </w:style>
  <w:style w:type="paragraph" w:styleId="ListContinue5">
    <w:name w:val="List Continue 5"/>
    <w:basedOn w:val="List5"/>
    <w:rsid w:val="0053706F"/>
    <w:pPr>
      <w:ind w:firstLine="0"/>
    </w:pPr>
  </w:style>
  <w:style w:type="paragraph" w:styleId="ListNumber3">
    <w:name w:val="List Number 3"/>
    <w:basedOn w:val="List3"/>
    <w:rsid w:val="0053706F"/>
    <w:pPr>
      <w:numPr>
        <w:numId w:val="3"/>
      </w:numPr>
    </w:pPr>
  </w:style>
  <w:style w:type="paragraph" w:styleId="ListNumber4">
    <w:name w:val="List Number 4"/>
    <w:basedOn w:val="List4"/>
    <w:rsid w:val="0053706F"/>
    <w:pPr>
      <w:numPr>
        <w:numId w:val="4"/>
      </w:numPr>
    </w:pPr>
  </w:style>
  <w:style w:type="paragraph" w:styleId="ListNumber5">
    <w:name w:val="List Number 5"/>
    <w:basedOn w:val="List5"/>
    <w:rsid w:val="0053706F"/>
    <w:pPr>
      <w:numPr>
        <w:numId w:val="5"/>
      </w:numPr>
    </w:pPr>
  </w:style>
  <w:style w:type="paragraph" w:styleId="BlockText">
    <w:name w:val="Block Text"/>
    <w:basedOn w:val="Normal"/>
    <w:rsid w:val="005370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70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706F"/>
    <w:rPr>
      <w:sz w:val="16"/>
      <w:vertAlign w:val="superscript"/>
    </w:rPr>
  </w:style>
  <w:style w:type="character" w:customStyle="1" w:styleId="Symbols">
    <w:name w:val="Symbols"/>
    <w:basedOn w:val="DefaultParagraphFont"/>
    <w:rsid w:val="0053706F"/>
    <w:rPr>
      <w:rFonts w:ascii="Symbol" w:hAnsi="Symbol"/>
    </w:rPr>
  </w:style>
  <w:style w:type="character" w:customStyle="1" w:styleId="MenuOptions">
    <w:name w:val="Menu Options"/>
    <w:basedOn w:val="DefaultParagraphFont"/>
    <w:rsid w:val="005370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706F"/>
    <w:rPr>
      <w:b/>
    </w:rPr>
  </w:style>
  <w:style w:type="character" w:customStyle="1" w:styleId="Underlined">
    <w:name w:val="Underlined"/>
    <w:basedOn w:val="DefaultParagraphFont"/>
    <w:rsid w:val="0053706F"/>
    <w:rPr>
      <w:u w:val="single"/>
    </w:rPr>
  </w:style>
  <w:style w:type="paragraph" w:customStyle="1" w:styleId="TableBodyTextRight">
    <w:name w:val="Table Body Text Right"/>
    <w:basedOn w:val="TableBodyText"/>
    <w:rsid w:val="005370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706F"/>
    <w:rPr>
      <w:sz w:val="18"/>
    </w:rPr>
  </w:style>
  <w:style w:type="paragraph" w:customStyle="1" w:styleId="BodySmallRight">
    <w:name w:val="Body Small Right"/>
    <w:basedOn w:val="BodyTextRight"/>
    <w:rsid w:val="0053706F"/>
    <w:rPr>
      <w:sz w:val="18"/>
      <w:szCs w:val="18"/>
    </w:rPr>
  </w:style>
  <w:style w:type="paragraph" w:customStyle="1" w:styleId="MarginEdition">
    <w:name w:val="Margin Edition"/>
    <w:basedOn w:val="MarginNote"/>
    <w:rsid w:val="005370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706F"/>
    <w:rPr>
      <w:sz w:val="2"/>
      <w:szCs w:val="2"/>
    </w:rPr>
  </w:style>
  <w:style w:type="character" w:customStyle="1" w:styleId="Small">
    <w:name w:val="Small"/>
    <w:basedOn w:val="DefaultParagraphFont"/>
    <w:rsid w:val="0053706F"/>
    <w:rPr>
      <w:sz w:val="16"/>
    </w:rPr>
  </w:style>
  <w:style w:type="paragraph" w:customStyle="1" w:styleId="WideTable">
    <w:name w:val="Wide Table"/>
    <w:basedOn w:val="Normal"/>
    <w:rsid w:val="005370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706F"/>
  </w:style>
  <w:style w:type="paragraph" w:styleId="Quote">
    <w:name w:val="Quote"/>
    <w:basedOn w:val="Heading1"/>
    <w:link w:val="QuoteChar"/>
    <w:qFormat/>
    <w:rsid w:val="005370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70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706F"/>
    <w:pPr>
      <w:pageBreakBefore/>
    </w:pPr>
  </w:style>
  <w:style w:type="paragraph" w:customStyle="1" w:styleId="Border">
    <w:name w:val="Border"/>
    <w:basedOn w:val="Normal"/>
    <w:qFormat/>
    <w:rsid w:val="005370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70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0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0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70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70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70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70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70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706F"/>
    <w:rPr>
      <w:u w:val="single"/>
    </w:rPr>
  </w:style>
  <w:style w:type="character" w:customStyle="1" w:styleId="BoldandItalics">
    <w:name w:val="Bold and Italics"/>
    <w:qFormat/>
    <w:rsid w:val="0053706F"/>
    <w:rPr>
      <w:b/>
      <w:i/>
      <w:u w:val="none"/>
    </w:rPr>
  </w:style>
  <w:style w:type="paragraph" w:styleId="BalloonText">
    <w:name w:val="Balloon Text"/>
    <w:basedOn w:val="Normal"/>
    <w:link w:val="BalloonTextChar"/>
    <w:rsid w:val="005370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70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70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70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70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70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706F"/>
    <w:pPr>
      <w:spacing w:before="0" w:after="0"/>
    </w:pPr>
  </w:style>
  <w:style w:type="paragraph" w:customStyle="1" w:styleId="BodyTextBold">
    <w:name w:val="Body Text Bold"/>
    <w:basedOn w:val="BodyText"/>
    <w:qFormat/>
    <w:rsid w:val="0053706F"/>
    <w:rPr>
      <w:b/>
    </w:rPr>
  </w:style>
  <w:style w:type="character" w:styleId="Hyperlink">
    <w:name w:val="Hyperlink"/>
    <w:basedOn w:val="DefaultParagraphFont"/>
    <w:uiPriority w:val="99"/>
    <w:unhideWhenUsed/>
    <w:rsid w:val="00C216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2014</Characters>
  <Application>Microsoft Office Word</Application>
  <DocSecurity>0</DocSecurity>
  <Lines>74</Lines>
  <Paragraphs>47</Paragraphs>
  <ScaleCrop>false</ScaleCrop>
  <Company>Author-it Software Corporation Ltd.</Company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SIRXHWB001 Maintain personal health and wellbeing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2021-11-10T05:55:00Z</dcterms:created>
  <dcterms:modified xsi:type="dcterms:W3CDTF">2021-11-10T05:55:00Z</dcterms:modified>
</cp:coreProperties>
</file>