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B50" w:rsidP="006A0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SIRXHRM002 Maintain employee relations</w:t>
      </w:r>
      <w:r>
        <w:fldChar w:fldCharType="end"/>
      </w:r>
    </w:p>
    <w:p w:rsidR="006A0B50" w:rsidP="006A0B50">
      <w:pPr>
        <w:pStyle w:val="Version"/>
        <w:sectPr w:rsidSect="00FB3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A75" w:rsidP="00FB3A75">
      <w:pPr>
        <w:pStyle w:val="SuperHeading"/>
      </w:pPr>
      <w:r w:rsidRPr="00FB3A75">
        <w:t>SIRXHRM002 Maintain employee relations</w:t>
      </w:r>
    </w:p>
    <w:p w:rsidR="00000000" w:rsidRPr="00FB3A75" w:rsidP="00FB3A75">
      <w:pPr>
        <w:pStyle w:val="Heading1"/>
      </w:pPr>
      <w:bookmarkStart w:id="1" w:name="O_850237"/>
      <w:bookmarkEnd w:id="1"/>
      <w:r w:rsidRPr="00FB3A75">
        <w:t>Modification History</w:t>
      </w:r>
    </w:p>
    <w:p w:rsidR="00000000" w:rsidRPr="00FB3A75" w:rsidP="006A0B50">
      <w:pPr>
        <w:pStyle w:val="BodyText"/>
      </w:pPr>
      <w:r w:rsidRPr="00FB3A75">
        <w:t>Not applicable.</w:t>
      </w:r>
    </w:p>
    <w:p w:rsidR="00000000" w:rsidRPr="00FB3A75" w:rsidP="00FB3A75">
      <w:pPr>
        <w:pStyle w:val="Heading1"/>
      </w:pPr>
      <w:bookmarkStart w:id="2" w:name="O_850238"/>
      <w:bookmarkEnd w:id="2"/>
      <w:r w:rsidRPr="00FB3A75">
        <w:t>Application</w:t>
      </w:r>
    </w:p>
    <w:p w:rsidR="00000000" w:rsidRPr="00FB3A75" w:rsidP="006A0B50">
      <w:pPr>
        <w:pStyle w:val="BodyText"/>
      </w:pPr>
      <w:r w:rsidRPr="00FB3A75">
        <w:t>This unit describes the performance outcomes, skills and knowledge required to maintain employee relations in the workplace and implement dispute and grievance procedures when employment rel</w:t>
      </w:r>
      <w:r w:rsidRPr="00FB3A75">
        <w:t xml:space="preserve">ated issues occur. </w:t>
      </w:r>
    </w:p>
    <w:p w:rsidR="00000000" w:rsidRPr="00FB3A75" w:rsidP="006A0B50">
      <w:pPr>
        <w:pStyle w:val="BodyText"/>
      </w:pPr>
      <w:r w:rsidRPr="00FB3A75">
        <w:t>It applies to individuals working in frontline management roles in a diverse range of industry sectors and business contexts. They operate independently with some responsibility for others and decision making, and within established or</w:t>
      </w:r>
      <w:r w:rsidRPr="00FB3A75">
        <w:t xml:space="preserve">ganisational policies and procedures. </w:t>
      </w:r>
    </w:p>
    <w:p w:rsidR="00000000" w:rsidRPr="00FB3A75" w:rsidP="006A0B50">
      <w:pPr>
        <w:pStyle w:val="BodyText"/>
      </w:pPr>
      <w:r w:rsidRPr="00FB3A75">
        <w:t>No occupational licensing, certification or specific legislative requirements apply to this unit at the time of publication.</w:t>
      </w:r>
    </w:p>
    <w:p w:rsidR="00000000" w:rsidRPr="00FB3A75" w:rsidP="00FB3A75">
      <w:pPr>
        <w:pStyle w:val="Heading1"/>
      </w:pPr>
      <w:bookmarkStart w:id="3" w:name="O_850239"/>
      <w:bookmarkEnd w:id="3"/>
      <w:r w:rsidRPr="00FB3A75">
        <w:t>Pre-requisite Unit</w:t>
      </w:r>
    </w:p>
    <w:p w:rsidR="00000000" w:rsidRPr="00FB3A75" w:rsidP="006A0B50">
      <w:pPr>
        <w:pStyle w:val="BodyText"/>
      </w:pPr>
      <w:r w:rsidRPr="00FB3A75">
        <w:t xml:space="preserve">Nil </w:t>
      </w:r>
    </w:p>
    <w:p w:rsidR="00000000" w:rsidRPr="00FB3A75" w:rsidP="00FB3A75">
      <w:pPr>
        <w:pStyle w:val="Heading1"/>
      </w:pPr>
      <w:bookmarkStart w:id="4" w:name="O_850240"/>
      <w:bookmarkEnd w:id="4"/>
      <w:r w:rsidRPr="00FB3A75">
        <w:t>Competency Field</w:t>
      </w:r>
    </w:p>
    <w:p w:rsidR="00000000" w:rsidRPr="00FB3A75" w:rsidP="006A0B50">
      <w:pPr>
        <w:pStyle w:val="BodyText"/>
      </w:pPr>
      <w:r w:rsidRPr="00FB3A75">
        <w:t>Human Resource M</w:t>
      </w:r>
      <w:r w:rsidRPr="00FB3A75">
        <w:t xml:space="preserve">anagement </w:t>
      </w:r>
    </w:p>
    <w:p w:rsidR="00000000" w:rsidRPr="00FB3A75" w:rsidP="00FB3A75">
      <w:pPr>
        <w:pStyle w:val="Heading1"/>
      </w:pPr>
      <w:bookmarkStart w:id="5" w:name="O_850241"/>
      <w:bookmarkEnd w:id="5"/>
      <w:r w:rsidRPr="00FB3A75">
        <w:t>Unit Sector</w:t>
      </w:r>
    </w:p>
    <w:p w:rsidR="00000000" w:rsidRPr="00FB3A75" w:rsidP="006A0B50">
      <w:pPr>
        <w:pStyle w:val="BodyText"/>
      </w:pPr>
      <w:r w:rsidRPr="00FB3A75">
        <w:t>Cross-Sector</w:t>
      </w:r>
    </w:p>
    <w:p w:rsidR="00000000" w:rsidRPr="00FB3A75" w:rsidP="00FB3A75">
      <w:pPr>
        <w:pStyle w:val="Heading1"/>
      </w:pPr>
      <w:bookmarkStart w:id="6" w:name="O_850242"/>
      <w:bookmarkEnd w:id="6"/>
      <w:r w:rsidRPr="00FB3A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75" w:rsidP="00FB3A75">
            <w:pPr>
              <w:pStyle w:val="BodyText"/>
            </w:pPr>
            <w:r w:rsidRPr="00FB3A7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rPr>
                <w:rStyle w:val="SpecialBold"/>
              </w:rPr>
              <w:t>PERFORMANCE CRITERIA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t>Performance criteria describe the performance needed to demonstrate achievement of the element.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List"/>
              <w:rPr>
                <w:lang w:val="en-NZ"/>
              </w:rPr>
            </w:pPr>
            <w:r w:rsidRPr="00FB3A75">
              <w:t>1.</w:t>
            </w:r>
            <w:r w:rsidRPr="00FB3A75">
              <w:tab/>
              <w:t xml:space="preserve">Apply relevant industrial awards, agreements and legislation to the workplace.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75" w:rsidP="00FB3A75">
            <w:pPr>
              <w:pStyle w:val="List"/>
            </w:pPr>
            <w:r w:rsidRPr="00FB3A75">
              <w:t>1.1.Identify and accurately interpret relevant industrial awards, agreements</w:t>
            </w:r>
            <w:r w:rsidRPr="00FB3A75">
              <w:t xml:space="preserve"> and legislation.</w:t>
            </w:r>
          </w:p>
          <w:p w:rsidR="00000000" w:rsidRPr="00FB3A75" w:rsidP="00FB3A75">
            <w:pPr>
              <w:pStyle w:val="List"/>
            </w:pPr>
            <w:r w:rsidRPr="00FB3A75">
              <w:t xml:space="preserve">1.2.Apply relevant awards and agreements accurately and consistently to all team members. </w:t>
            </w:r>
          </w:p>
          <w:p w:rsidR="00000000" w:rsidRPr="00FB3A75" w:rsidP="00FB3A75">
            <w:pPr>
              <w:pStyle w:val="List"/>
            </w:pPr>
            <w:r w:rsidRPr="00FB3A75">
              <w:t>1.3.Inform team members of changes in awards and agreements.</w:t>
            </w:r>
          </w:p>
          <w:p w:rsidR="00000000" w:rsidP="00FB3A75">
            <w:pPr>
              <w:pStyle w:val="List"/>
              <w:rPr>
                <w:lang w:val="en-NZ"/>
              </w:rPr>
            </w:pPr>
            <w:r w:rsidRPr="00FB3A75">
              <w:t>1.4.Provide information on relevant awards and agreements to team members as requested</w:t>
            </w:r>
            <w:r w:rsidRPr="00FB3A75">
              <w:t>.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List"/>
              <w:rPr>
                <w:lang w:val="en-NZ"/>
              </w:rPr>
            </w:pPr>
            <w:r w:rsidRPr="00FB3A75">
              <w:t>2.</w:t>
            </w:r>
            <w:r w:rsidRPr="00FB3A75">
              <w:tab/>
              <w:t>Minimise potential industrial problems.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75" w:rsidP="00FB3A75">
            <w:pPr>
              <w:pStyle w:val="List"/>
            </w:pPr>
            <w:r w:rsidRPr="00FB3A75">
              <w:t>2.1.Provide regular opportunities for team members to discuss problems that directly or indirectly affect their work.</w:t>
            </w:r>
          </w:p>
          <w:p w:rsidR="00000000" w:rsidRPr="00FB3A75" w:rsidP="00FB3A75">
            <w:pPr>
              <w:pStyle w:val="List"/>
            </w:pPr>
            <w:r w:rsidRPr="00FB3A75">
              <w:t>2.2.Counsel team members on workplace issues as required, in a positive and constructive man</w:t>
            </w:r>
            <w:r w:rsidRPr="00FB3A75">
              <w:t>ner or refer to appropriate personnel when necessary.</w:t>
            </w:r>
          </w:p>
          <w:p w:rsidR="00000000" w:rsidRPr="00FB3A75" w:rsidP="00FB3A75">
            <w:pPr>
              <w:pStyle w:val="List"/>
            </w:pPr>
            <w:r w:rsidRPr="00FB3A75">
              <w:t>2.3.Identify potential and actual conflicts between team members and take remedial action.</w:t>
            </w:r>
          </w:p>
          <w:p w:rsidR="00000000" w:rsidP="00FB3A75">
            <w:pPr>
              <w:pStyle w:val="List"/>
              <w:rPr>
                <w:lang w:val="en-NZ"/>
              </w:rPr>
            </w:pPr>
            <w:r w:rsidRPr="00FB3A75">
              <w:t>2.4.Accurately maintain records of team member counselling and conflict, including outcomes.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List"/>
              <w:rPr>
                <w:lang w:val="en-NZ"/>
              </w:rPr>
            </w:pPr>
            <w:r w:rsidRPr="00FB3A75">
              <w:t>3.</w:t>
            </w:r>
            <w:r w:rsidRPr="00FB3A75">
              <w:tab/>
              <w:t>Implement disp</w:t>
            </w:r>
            <w:r w:rsidRPr="00FB3A75">
              <w:t>ute settlement procedures.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75" w:rsidP="00FB3A75">
            <w:pPr>
              <w:pStyle w:val="List"/>
            </w:pPr>
            <w:r w:rsidRPr="00FB3A75">
              <w:t xml:space="preserve">3.1.Follow organisational dispute and grievance policies and procedures accurately and promptly in the instance of workplace disputes. </w:t>
            </w:r>
          </w:p>
          <w:p w:rsidR="00000000" w:rsidRPr="00FB3A75" w:rsidP="00FB3A75">
            <w:pPr>
              <w:pStyle w:val="List"/>
            </w:pPr>
            <w:r w:rsidRPr="00FB3A75">
              <w:t>3.2.Inform team members of current organisational dispute and grievance policies and procedur</w:t>
            </w:r>
            <w:r w:rsidRPr="00FB3A75">
              <w:t>es.</w:t>
            </w:r>
          </w:p>
          <w:p w:rsidR="00000000" w:rsidRPr="00FB3A75" w:rsidP="00FB3A75">
            <w:pPr>
              <w:pStyle w:val="List"/>
            </w:pPr>
            <w:r w:rsidRPr="00FB3A75">
              <w:t>3.3.Apply all policies and procedures in an impartial manner.</w:t>
            </w:r>
          </w:p>
          <w:p w:rsidR="00000000" w:rsidRPr="00FB3A75" w:rsidP="00FB3A75">
            <w:pPr>
              <w:pStyle w:val="List"/>
            </w:pPr>
            <w:r w:rsidRPr="00FB3A75">
              <w:t>3.4.Record details of all disputes or grievances accurately and completely, and make available to authorised personnel.</w:t>
            </w:r>
          </w:p>
          <w:p w:rsidR="00000000" w:rsidRPr="00FB3A75" w:rsidP="00FB3A75">
            <w:pPr>
              <w:pStyle w:val="List"/>
            </w:pPr>
            <w:r w:rsidRPr="00FB3A75">
              <w:t xml:space="preserve">3.5.Refer unsettled disputes or grievances to relevant personnel. </w:t>
            </w:r>
          </w:p>
        </w:tc>
      </w:tr>
    </w:tbl>
    <w:p w:rsidR="00000000" w:rsidRPr="00FB3A75" w:rsidP="00FB3A75">
      <w:pPr>
        <w:pStyle w:val="BodyText"/>
      </w:pPr>
    </w:p>
    <w:p w:rsidR="00000000" w:rsidRPr="00FB3A75" w:rsidP="00FB3A75">
      <w:pPr>
        <w:pStyle w:val="AllowPageBreak"/>
      </w:pPr>
    </w:p>
    <w:p w:rsidR="00000000" w:rsidRPr="00FB3A75" w:rsidP="00FB3A75">
      <w:pPr>
        <w:pStyle w:val="Heading1"/>
      </w:pPr>
      <w:bookmarkStart w:id="7" w:name="O_850243"/>
      <w:bookmarkEnd w:id="7"/>
      <w:r w:rsidRPr="00FB3A7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t>Foundation skills essential to performance in this unit, but not explicit in the performance criteria are listed here, along with a brief context statement.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75" w:rsidP="00FB3A75">
            <w:pPr>
              <w:pStyle w:val="BodyText"/>
            </w:pPr>
            <w:r w:rsidRPr="00FB3A7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rPr>
                <w:rStyle w:val="SpecialBold"/>
              </w:rPr>
              <w:t>DESCRIPTION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ListBullet"/>
              <w:rPr>
                <w:lang w:val="en-NZ"/>
              </w:rPr>
            </w:pPr>
            <w:r w:rsidRPr="00FB3A75">
              <w:t>interpret someti</w:t>
            </w:r>
            <w:r w:rsidRPr="00FB3A75">
              <w:t>mes complex legislative documentation relevant to employee relations.</w:t>
            </w:r>
          </w:p>
        </w:tc>
      </w:tr>
      <w:tr w:rsidTr="006A0B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A75">
            <w:pPr>
              <w:pStyle w:val="BodyText"/>
              <w:rPr>
                <w:lang w:val="en-NZ"/>
              </w:rPr>
            </w:pPr>
            <w:r w:rsidRPr="00FB3A7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A75" w:rsidP="00FB3A75">
            <w:pPr>
              <w:pStyle w:val="ListBullet"/>
            </w:pPr>
            <w:r w:rsidRPr="00FB3A75">
              <w:t>demonstrate tact, sensitivity and neutral stance when dealing with employee relations issues.</w:t>
            </w:r>
          </w:p>
        </w:tc>
      </w:tr>
    </w:tbl>
    <w:p w:rsidR="00000000" w:rsidRPr="00FB3A75" w:rsidP="00FB3A75">
      <w:pPr>
        <w:pStyle w:val="BodyText"/>
      </w:pPr>
    </w:p>
    <w:p w:rsidR="00000000" w:rsidRPr="00FB3A75" w:rsidP="00FB3A75">
      <w:pPr>
        <w:pStyle w:val="AllowPageBreak"/>
      </w:pPr>
    </w:p>
    <w:p w:rsidR="00000000" w:rsidRPr="00FB3A75" w:rsidP="00FB3A75">
      <w:pPr>
        <w:pStyle w:val="Heading1"/>
      </w:pPr>
      <w:bookmarkStart w:id="8" w:name="O_850245"/>
      <w:bookmarkEnd w:id="8"/>
      <w:r w:rsidRPr="00FB3A75">
        <w:t>Unit Mapping Information</w:t>
      </w:r>
    </w:p>
    <w:p w:rsidR="00000000" w:rsidRPr="00FB3A75" w:rsidP="006A0B50">
      <w:pPr>
        <w:pStyle w:val="BodyText"/>
      </w:pPr>
      <w:r w:rsidRPr="00FB3A75">
        <w:t>No equivalent unit.</w:t>
      </w:r>
      <w:r w:rsidRPr="00FB3A75">
        <w:t xml:space="preserve"> </w:t>
      </w:r>
    </w:p>
    <w:p w:rsidR="00000000" w:rsidRPr="00FB3A75" w:rsidP="00FB3A75">
      <w:pPr>
        <w:pStyle w:val="Heading1"/>
      </w:pPr>
      <w:bookmarkStart w:id="9" w:name="O_850252"/>
      <w:bookmarkEnd w:id="9"/>
      <w:r w:rsidRPr="00FB3A75">
        <w:t>Links</w:t>
      </w:r>
    </w:p>
    <w:p w:rsidR="00000000" w:rsidRPr="00FB3A75" w:rsidP="006A0B50">
      <w:pPr>
        <w:pStyle w:val="BodyText"/>
      </w:pPr>
      <w:r w:rsidRPr="00FB3A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D73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B3A75" w:rsidP="00FB3A75"/>
    <w:sectPr w:rsidSect="00FB3A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75" w:rsidRPr="006A0B50" w:rsidP="006A0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50" w:rsidP="00FB3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B50" w:rsidP="00FB3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0B50" w:rsidP="00FB3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A75" w:rsidRPr="006A0B50" w:rsidP="006A0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B50" w:rsidRPr="002D2AF8" w:rsidP="00FB3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SIRXHRM002 Maintain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A0B50" w:rsidP="00FB3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ECE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04C6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A75"/>
  </w:style>
  <w:style w:type="character" w:customStyle="1" w:styleId="Heading1Char">
    <w:name w:val="Heading 1 Char"/>
    <w:basedOn w:val="DefaultParagraphFont"/>
    <w:link w:val="Heading1"/>
    <w:rsid w:val="00FB3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A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A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A75"/>
    <w:rPr>
      <w:b/>
      <w:spacing w:val="0"/>
    </w:rPr>
  </w:style>
  <w:style w:type="paragraph" w:customStyle="1" w:styleId="SuperHeading">
    <w:name w:val="SuperHeading"/>
    <w:basedOn w:val="Normal"/>
    <w:rsid w:val="00FB3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A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A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A75"/>
    <w:rPr>
      <w:i/>
    </w:rPr>
  </w:style>
  <w:style w:type="paragraph" w:styleId="Caption">
    <w:name w:val="caption"/>
    <w:basedOn w:val="BodyText"/>
    <w:next w:val="Normal"/>
    <w:qFormat/>
    <w:rsid w:val="00FB3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A75"/>
  </w:style>
  <w:style w:type="paragraph" w:styleId="TableofFigures">
    <w:name w:val="table of figures"/>
    <w:basedOn w:val="Normal"/>
    <w:next w:val="Normal"/>
    <w:semiHidden/>
    <w:rsid w:val="00FB3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A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A75"/>
    <w:rPr>
      <w:rFonts w:ascii="Wingdings" w:hAnsi="Wingdings"/>
    </w:rPr>
  </w:style>
  <w:style w:type="paragraph" w:customStyle="1" w:styleId="TableHeading">
    <w:name w:val="Table Heading"/>
    <w:basedOn w:val="HeadingBase"/>
    <w:rsid w:val="00FB3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A75"/>
    <w:rPr>
      <w:color w:val="0033CC"/>
      <w:u w:val="none"/>
    </w:rPr>
  </w:style>
  <w:style w:type="paragraph" w:customStyle="1" w:styleId="BodyTextRight">
    <w:name w:val="Body Text Right"/>
    <w:basedOn w:val="BodyText"/>
    <w:rsid w:val="00FB3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A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A75"/>
    <w:rPr>
      <w:sz w:val="32"/>
    </w:rPr>
  </w:style>
  <w:style w:type="paragraph" w:customStyle="1" w:styleId="HeadingProcedure">
    <w:name w:val="Heading Procedure"/>
    <w:basedOn w:val="HeadingBase"/>
    <w:next w:val="Normal"/>
    <w:rsid w:val="00FB3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A75"/>
    <w:pPr>
      <w:spacing w:before="60" w:after="60"/>
    </w:pPr>
  </w:style>
  <w:style w:type="paragraph" w:styleId="ListContinue">
    <w:name w:val="List Continue"/>
    <w:basedOn w:val="List"/>
    <w:rsid w:val="00FB3A75"/>
    <w:pPr>
      <w:ind w:firstLine="0"/>
    </w:pPr>
  </w:style>
  <w:style w:type="paragraph" w:customStyle="1" w:styleId="ListNote">
    <w:name w:val="List Note"/>
    <w:basedOn w:val="List"/>
    <w:rsid w:val="00FB3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A75"/>
    <w:rPr>
      <w:rFonts w:ascii="Courier New" w:hAnsi="Courier New"/>
    </w:rPr>
  </w:style>
  <w:style w:type="paragraph" w:customStyle="1" w:styleId="NoteBullet">
    <w:name w:val="Note Bullet"/>
    <w:basedOn w:val="Note"/>
    <w:rsid w:val="00FB3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A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A75"/>
    <w:rPr>
      <w:b/>
      <w:smallCaps/>
    </w:rPr>
  </w:style>
  <w:style w:type="paragraph" w:customStyle="1" w:styleId="TableListNumber">
    <w:name w:val="Table List Number"/>
    <w:basedOn w:val="ListNumber"/>
    <w:rsid w:val="00FB3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A75"/>
    <w:pPr>
      <w:numPr>
        <w:numId w:val="8"/>
      </w:numPr>
    </w:pPr>
  </w:style>
  <w:style w:type="paragraph" w:customStyle="1" w:styleId="ListAlpha2">
    <w:name w:val="List Alpha 2"/>
    <w:basedOn w:val="List2"/>
    <w:rsid w:val="00FB3A75"/>
    <w:pPr>
      <w:numPr>
        <w:numId w:val="7"/>
      </w:numPr>
    </w:pPr>
  </w:style>
  <w:style w:type="paragraph" w:styleId="List2">
    <w:name w:val="List 2"/>
    <w:basedOn w:val="BodyText"/>
    <w:rsid w:val="00FB3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A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A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A75"/>
    <w:pPr>
      <w:numPr>
        <w:numId w:val="3"/>
      </w:numPr>
    </w:pPr>
  </w:style>
  <w:style w:type="paragraph" w:styleId="ListContinue2">
    <w:name w:val="List Continue 2"/>
    <w:basedOn w:val="List2"/>
    <w:rsid w:val="00FB3A75"/>
    <w:pPr>
      <w:ind w:firstLine="0"/>
    </w:pPr>
  </w:style>
  <w:style w:type="paragraph" w:styleId="ListContinue3">
    <w:name w:val="List Continue 3"/>
    <w:basedOn w:val="List3"/>
    <w:rsid w:val="00FB3A75"/>
    <w:pPr>
      <w:ind w:left="1021" w:firstLine="0"/>
    </w:pPr>
  </w:style>
  <w:style w:type="paragraph" w:styleId="ListContinue4">
    <w:name w:val="List Continue 4"/>
    <w:basedOn w:val="List4"/>
    <w:rsid w:val="00FB3A75"/>
    <w:pPr>
      <w:ind w:firstLine="0"/>
    </w:pPr>
  </w:style>
  <w:style w:type="paragraph" w:styleId="ListContinue5">
    <w:name w:val="List Continue 5"/>
    <w:basedOn w:val="List5"/>
    <w:rsid w:val="00FB3A75"/>
    <w:pPr>
      <w:ind w:firstLine="0"/>
    </w:pPr>
  </w:style>
  <w:style w:type="paragraph" w:styleId="ListNumber3">
    <w:name w:val="List Number 3"/>
    <w:basedOn w:val="List3"/>
    <w:rsid w:val="00FB3A75"/>
    <w:pPr>
      <w:numPr>
        <w:numId w:val="4"/>
      </w:numPr>
    </w:pPr>
  </w:style>
  <w:style w:type="paragraph" w:styleId="ListNumber4">
    <w:name w:val="List Number 4"/>
    <w:basedOn w:val="List4"/>
    <w:rsid w:val="00FB3A75"/>
    <w:pPr>
      <w:numPr>
        <w:numId w:val="5"/>
      </w:numPr>
    </w:pPr>
  </w:style>
  <w:style w:type="paragraph" w:styleId="ListNumber5">
    <w:name w:val="List Number 5"/>
    <w:basedOn w:val="List5"/>
    <w:rsid w:val="00FB3A75"/>
    <w:pPr>
      <w:numPr>
        <w:numId w:val="6"/>
      </w:numPr>
    </w:pPr>
  </w:style>
  <w:style w:type="paragraph" w:styleId="BlockText">
    <w:name w:val="Block Text"/>
    <w:basedOn w:val="Normal"/>
    <w:rsid w:val="00FB3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A75"/>
    <w:rPr>
      <w:sz w:val="16"/>
      <w:vertAlign w:val="superscript"/>
    </w:rPr>
  </w:style>
  <w:style w:type="character" w:customStyle="1" w:styleId="Symbols">
    <w:name w:val="Symbols"/>
    <w:basedOn w:val="DefaultParagraphFont"/>
    <w:rsid w:val="00FB3A75"/>
    <w:rPr>
      <w:rFonts w:ascii="Symbol" w:hAnsi="Symbol"/>
    </w:rPr>
  </w:style>
  <w:style w:type="character" w:customStyle="1" w:styleId="MenuOptions">
    <w:name w:val="Menu Options"/>
    <w:basedOn w:val="DefaultParagraphFont"/>
    <w:rsid w:val="00FB3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A75"/>
    <w:rPr>
      <w:b/>
    </w:rPr>
  </w:style>
  <w:style w:type="character" w:customStyle="1" w:styleId="Underlined">
    <w:name w:val="Underlined"/>
    <w:basedOn w:val="DefaultParagraphFont"/>
    <w:rsid w:val="00FB3A75"/>
    <w:rPr>
      <w:u w:val="single"/>
    </w:rPr>
  </w:style>
  <w:style w:type="paragraph" w:customStyle="1" w:styleId="TableBodyTextRight">
    <w:name w:val="Table Body Text Right"/>
    <w:basedOn w:val="TableBodyText"/>
    <w:rsid w:val="00FB3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A75"/>
    <w:rPr>
      <w:sz w:val="18"/>
    </w:rPr>
  </w:style>
  <w:style w:type="paragraph" w:customStyle="1" w:styleId="BodySmallRight">
    <w:name w:val="Body Small Right"/>
    <w:basedOn w:val="BodyTextRight"/>
    <w:rsid w:val="00FB3A75"/>
    <w:rPr>
      <w:sz w:val="18"/>
      <w:szCs w:val="18"/>
    </w:rPr>
  </w:style>
  <w:style w:type="paragraph" w:customStyle="1" w:styleId="MarginEdition">
    <w:name w:val="Margin Edition"/>
    <w:basedOn w:val="MarginNote"/>
    <w:rsid w:val="00FB3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A75"/>
    <w:rPr>
      <w:sz w:val="2"/>
      <w:szCs w:val="2"/>
    </w:rPr>
  </w:style>
  <w:style w:type="character" w:customStyle="1" w:styleId="Small">
    <w:name w:val="Small"/>
    <w:basedOn w:val="DefaultParagraphFont"/>
    <w:rsid w:val="00FB3A75"/>
    <w:rPr>
      <w:sz w:val="16"/>
    </w:rPr>
  </w:style>
  <w:style w:type="paragraph" w:customStyle="1" w:styleId="WideTable">
    <w:name w:val="Wide Table"/>
    <w:basedOn w:val="Normal"/>
    <w:rsid w:val="00FB3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A75"/>
  </w:style>
  <w:style w:type="paragraph" w:styleId="Quote">
    <w:name w:val="Quote"/>
    <w:basedOn w:val="Heading1"/>
    <w:link w:val="QuoteChar"/>
    <w:qFormat/>
    <w:rsid w:val="00FB3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A75"/>
    <w:pPr>
      <w:pageBreakBefore/>
    </w:pPr>
  </w:style>
  <w:style w:type="paragraph" w:customStyle="1" w:styleId="Border">
    <w:name w:val="Border"/>
    <w:basedOn w:val="Normal"/>
    <w:qFormat/>
    <w:rsid w:val="00FB3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A75"/>
    <w:rPr>
      <w:u w:val="single"/>
    </w:rPr>
  </w:style>
  <w:style w:type="character" w:customStyle="1" w:styleId="BoldandItalics">
    <w:name w:val="Bold and Italics"/>
    <w:qFormat/>
    <w:rsid w:val="00FB3A75"/>
    <w:rPr>
      <w:b/>
      <w:i/>
      <w:u w:val="none"/>
    </w:rPr>
  </w:style>
  <w:style w:type="paragraph" w:styleId="BalloonText">
    <w:name w:val="Balloon Text"/>
    <w:basedOn w:val="Normal"/>
    <w:link w:val="BalloonTextChar"/>
    <w:rsid w:val="00FB3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A75"/>
    <w:pPr>
      <w:spacing w:before="0" w:after="0"/>
    </w:pPr>
  </w:style>
  <w:style w:type="paragraph" w:customStyle="1" w:styleId="BodyTextBold">
    <w:name w:val="Body Text Bold"/>
    <w:basedOn w:val="BodyText"/>
    <w:qFormat/>
    <w:rsid w:val="00FB3A75"/>
    <w:rPr>
      <w:b/>
    </w:rPr>
  </w:style>
  <w:style w:type="character" w:styleId="Hyperlink">
    <w:name w:val="Hyperlink"/>
    <w:basedOn w:val="DefaultParagraphFont"/>
    <w:uiPriority w:val="99"/>
    <w:unhideWhenUsed/>
    <w:rsid w:val="006A0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2864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SIRXHRM002 Maintain employee relations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2021-11-10T06:26:00Z</dcterms:created>
  <dcterms:modified xsi:type="dcterms:W3CDTF">2021-11-10T06:26:00Z</dcterms:modified>
</cp:coreProperties>
</file>