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6A6" w:rsidP="00FF76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SIRXHRM002 Maintain employee relations</w:t>
      </w:r>
      <w:r>
        <w:fldChar w:fldCharType="end"/>
      </w:r>
    </w:p>
    <w:p w:rsidR="00FF76A6" w:rsidP="00FF76A6">
      <w:pPr>
        <w:pStyle w:val="Version"/>
        <w:sectPr w:rsidSect="00CF39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39BE" w:rsidP="00CF39BE">
      <w:pPr>
        <w:pStyle w:val="SuperHeading"/>
      </w:pPr>
      <w:r w:rsidRPr="00CF39BE">
        <w:t>SIRXHRM002 Maintain employee relations</w:t>
      </w:r>
    </w:p>
    <w:p w:rsidR="00000000" w:rsidRPr="00CF39BE" w:rsidP="00CF39BE">
      <w:pPr>
        <w:pStyle w:val="Heading1"/>
      </w:pPr>
      <w:bookmarkStart w:id="1" w:name="O_850237"/>
      <w:bookmarkEnd w:id="1"/>
      <w:r w:rsidRPr="00CF39BE">
        <w:t>Modification History</w:t>
      </w:r>
    </w:p>
    <w:p w:rsidR="00000000" w:rsidRPr="00CF39BE" w:rsidP="00FF76A6">
      <w:pPr>
        <w:pStyle w:val="BodyText"/>
      </w:pPr>
      <w:r w:rsidRPr="00CF39BE">
        <w:t>Not applicable.</w:t>
      </w:r>
    </w:p>
    <w:p w:rsidR="00000000" w:rsidRPr="00CF39BE" w:rsidP="00CF39BE">
      <w:pPr>
        <w:pStyle w:val="Heading1"/>
      </w:pPr>
      <w:bookmarkStart w:id="2" w:name="O_850238"/>
      <w:bookmarkEnd w:id="2"/>
      <w:r w:rsidRPr="00CF39BE">
        <w:t>Application</w:t>
      </w:r>
    </w:p>
    <w:p w:rsidR="00000000" w:rsidRPr="00CF39BE" w:rsidP="00FF76A6">
      <w:pPr>
        <w:pStyle w:val="BodyText"/>
      </w:pPr>
      <w:r w:rsidRPr="00CF39BE">
        <w:t>This unit describes the performance outcomes, skills and knowledge required to maintain employee relations in the workplace and implement dispute and grievance procedures when employment rel</w:t>
      </w:r>
      <w:r w:rsidRPr="00CF39BE">
        <w:t xml:space="preserve">ated issues occur. </w:t>
      </w:r>
    </w:p>
    <w:p w:rsidR="00000000" w:rsidRPr="00CF39BE" w:rsidP="00FF76A6">
      <w:pPr>
        <w:pStyle w:val="BodyText"/>
      </w:pPr>
      <w:r w:rsidRPr="00CF39BE">
        <w:t>It applies to individuals working in frontline management roles in a diverse range of industry sectors and business contexts. They operate independently with some responsibility for others and decision making, and within established or</w:t>
      </w:r>
      <w:r w:rsidRPr="00CF39BE">
        <w:t xml:space="preserve">ganisational policies and procedures. </w:t>
      </w:r>
    </w:p>
    <w:p w:rsidR="00000000" w:rsidRPr="00CF39BE" w:rsidP="00FF76A6">
      <w:pPr>
        <w:pStyle w:val="BodyText"/>
      </w:pPr>
      <w:r w:rsidRPr="00CF39BE">
        <w:t>No occupational licensing, certification or specific legislative requirements apply to this unit at the time of publication.</w:t>
      </w:r>
    </w:p>
    <w:p w:rsidR="00000000" w:rsidRPr="00CF39BE" w:rsidP="00CF39BE">
      <w:pPr>
        <w:pStyle w:val="Heading1"/>
      </w:pPr>
      <w:bookmarkStart w:id="3" w:name="O_850239"/>
      <w:bookmarkEnd w:id="3"/>
      <w:r w:rsidRPr="00CF39BE">
        <w:t>Pre-requisite Unit</w:t>
      </w:r>
    </w:p>
    <w:p w:rsidR="00000000" w:rsidRPr="00CF39BE" w:rsidP="00FF76A6">
      <w:pPr>
        <w:pStyle w:val="BodyText"/>
      </w:pPr>
      <w:r w:rsidRPr="00CF39BE">
        <w:t xml:space="preserve">Nil </w:t>
      </w:r>
    </w:p>
    <w:p w:rsidR="00000000" w:rsidRPr="00CF39BE" w:rsidP="00CF39BE">
      <w:pPr>
        <w:pStyle w:val="Heading1"/>
      </w:pPr>
      <w:bookmarkStart w:id="4" w:name="O_850240"/>
      <w:bookmarkEnd w:id="4"/>
      <w:r w:rsidRPr="00CF39BE">
        <w:t>Competency Field</w:t>
      </w:r>
    </w:p>
    <w:p w:rsidR="00000000" w:rsidRPr="00CF39BE" w:rsidP="00FF76A6">
      <w:pPr>
        <w:pStyle w:val="BodyText"/>
      </w:pPr>
      <w:r w:rsidRPr="00CF39BE">
        <w:t>Human Resource M</w:t>
      </w:r>
      <w:r w:rsidRPr="00CF39BE">
        <w:t xml:space="preserve">anagement </w:t>
      </w:r>
    </w:p>
    <w:p w:rsidR="00000000" w:rsidRPr="00CF39BE" w:rsidP="00CF39BE">
      <w:pPr>
        <w:pStyle w:val="Heading1"/>
      </w:pPr>
      <w:bookmarkStart w:id="5" w:name="O_850241"/>
      <w:bookmarkEnd w:id="5"/>
      <w:r w:rsidRPr="00CF39BE">
        <w:t>Unit Sector</w:t>
      </w:r>
    </w:p>
    <w:p w:rsidR="00000000" w:rsidRPr="00CF39BE" w:rsidP="00FF76A6">
      <w:pPr>
        <w:pStyle w:val="BodyText"/>
      </w:pPr>
      <w:r w:rsidRPr="00CF39BE">
        <w:t>Cross-Sector</w:t>
      </w:r>
    </w:p>
    <w:p w:rsidR="00000000" w:rsidRPr="00CF39BE" w:rsidP="00CF39BE">
      <w:pPr>
        <w:pStyle w:val="Heading1"/>
      </w:pPr>
      <w:bookmarkStart w:id="6" w:name="O_850242"/>
      <w:bookmarkEnd w:id="6"/>
      <w:r w:rsidRPr="00CF39B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FF76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BE" w:rsidP="00CF39BE">
            <w:pPr>
              <w:pStyle w:val="BodyText"/>
            </w:pPr>
            <w:r w:rsidRPr="00CF39B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BE">
            <w:pPr>
              <w:pStyle w:val="BodyText"/>
              <w:rPr>
                <w:lang w:val="en-NZ"/>
              </w:rPr>
            </w:pPr>
            <w:r w:rsidRPr="00CF39BE">
              <w:rPr>
                <w:rStyle w:val="SpecialBold"/>
              </w:rPr>
              <w:t>PERFORMANCE CRITERIA</w:t>
            </w:r>
          </w:p>
        </w:tc>
      </w:tr>
      <w:tr w:rsidTr="00FF76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BE">
            <w:pPr>
              <w:pStyle w:val="BodyText"/>
              <w:rPr>
                <w:lang w:val="en-NZ"/>
              </w:rPr>
            </w:pPr>
            <w:r w:rsidRPr="00CF39B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BE">
            <w:pPr>
              <w:pStyle w:val="BodyText"/>
              <w:rPr>
                <w:lang w:val="en-NZ"/>
              </w:rPr>
            </w:pPr>
            <w:r w:rsidRPr="00CF39BE">
              <w:t>Performance criteria describe the performance needed to demonstrate achievement of the element.</w:t>
            </w:r>
          </w:p>
        </w:tc>
      </w:tr>
      <w:tr w:rsidTr="00FF76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BE">
            <w:pPr>
              <w:pStyle w:val="List"/>
              <w:rPr>
                <w:lang w:val="en-NZ"/>
              </w:rPr>
            </w:pPr>
            <w:r w:rsidRPr="00CF39BE">
              <w:t>1.</w:t>
            </w:r>
            <w:r w:rsidRPr="00CF39BE">
              <w:tab/>
              <w:t xml:space="preserve">Apply relevant industrial awards, agreements and legislation to the workplace.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BE" w:rsidP="00CF39BE">
            <w:pPr>
              <w:pStyle w:val="List"/>
            </w:pPr>
            <w:r w:rsidRPr="00CF39BE">
              <w:t>1.1.Identify and accurately interpret relevant industrial awards, agreements</w:t>
            </w:r>
            <w:r w:rsidRPr="00CF39BE">
              <w:t xml:space="preserve"> and legislation.</w:t>
            </w:r>
          </w:p>
          <w:p w:rsidR="00000000" w:rsidRPr="00CF39BE" w:rsidP="00CF39BE">
            <w:pPr>
              <w:pStyle w:val="List"/>
            </w:pPr>
            <w:r w:rsidRPr="00CF39BE">
              <w:t xml:space="preserve">1.2.Apply relevant awards and agreements accurately and consistently to all team members. </w:t>
            </w:r>
          </w:p>
          <w:p w:rsidR="00000000" w:rsidRPr="00CF39BE" w:rsidP="00CF39BE">
            <w:pPr>
              <w:pStyle w:val="List"/>
            </w:pPr>
            <w:r w:rsidRPr="00CF39BE">
              <w:t>1.3.Inform team members of changes in awards and agreements.</w:t>
            </w:r>
          </w:p>
          <w:p w:rsidR="00000000" w:rsidP="00CF39BE">
            <w:pPr>
              <w:pStyle w:val="List"/>
              <w:rPr>
                <w:lang w:val="en-NZ"/>
              </w:rPr>
            </w:pPr>
            <w:r w:rsidRPr="00CF39BE">
              <w:t>1.4.Provide information on relevant awards and agreements to team members as requested</w:t>
            </w:r>
            <w:r w:rsidRPr="00CF39BE">
              <w:t>.</w:t>
            </w:r>
          </w:p>
        </w:tc>
      </w:tr>
      <w:tr w:rsidTr="00FF76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BE">
            <w:pPr>
              <w:pStyle w:val="List"/>
              <w:rPr>
                <w:lang w:val="en-NZ"/>
              </w:rPr>
            </w:pPr>
            <w:r w:rsidRPr="00CF39BE">
              <w:t>2.</w:t>
            </w:r>
            <w:r w:rsidRPr="00CF39BE">
              <w:tab/>
              <w:t>Minimise potential industrial problems.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BE" w:rsidP="00CF39BE">
            <w:pPr>
              <w:pStyle w:val="List"/>
            </w:pPr>
            <w:r w:rsidRPr="00CF39BE">
              <w:t>2.1.Provide regular opportunities for team members to discuss problems that directly or indirectly affect their work.</w:t>
            </w:r>
          </w:p>
          <w:p w:rsidR="00000000" w:rsidRPr="00CF39BE" w:rsidP="00CF39BE">
            <w:pPr>
              <w:pStyle w:val="List"/>
            </w:pPr>
            <w:r w:rsidRPr="00CF39BE">
              <w:t>2.2.Counsel team members on workplace issues as required, in a positive and constructive man</w:t>
            </w:r>
            <w:r w:rsidRPr="00CF39BE">
              <w:t>ner or refer to appropriate personnel when necessary.</w:t>
            </w:r>
          </w:p>
          <w:p w:rsidR="00000000" w:rsidRPr="00CF39BE" w:rsidP="00CF39BE">
            <w:pPr>
              <w:pStyle w:val="List"/>
            </w:pPr>
            <w:r w:rsidRPr="00CF39BE">
              <w:t>2.3.Identify potential and actual conflicts between team members and take remedial action.</w:t>
            </w:r>
          </w:p>
          <w:p w:rsidR="00000000" w:rsidP="00CF39BE">
            <w:pPr>
              <w:pStyle w:val="List"/>
              <w:rPr>
                <w:lang w:val="en-NZ"/>
              </w:rPr>
            </w:pPr>
            <w:r w:rsidRPr="00CF39BE">
              <w:t>2.4.Accurately maintain records of team member counselling and conflict, including outcomes.</w:t>
            </w:r>
          </w:p>
        </w:tc>
      </w:tr>
      <w:tr w:rsidTr="00FF76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BE">
            <w:pPr>
              <w:pStyle w:val="List"/>
              <w:rPr>
                <w:lang w:val="en-NZ"/>
              </w:rPr>
            </w:pPr>
            <w:r w:rsidRPr="00CF39BE">
              <w:t>3.</w:t>
            </w:r>
            <w:r w:rsidRPr="00CF39BE">
              <w:tab/>
              <w:t>Implement disp</w:t>
            </w:r>
            <w:r w:rsidRPr="00CF39BE">
              <w:t>ute settlement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BE" w:rsidP="00CF39BE">
            <w:pPr>
              <w:pStyle w:val="List"/>
            </w:pPr>
            <w:r w:rsidRPr="00CF39BE">
              <w:t xml:space="preserve">3.1.Follow organisational dispute and grievance policies and procedures accurately and promptly in the instance of workplace disputes. </w:t>
            </w:r>
          </w:p>
          <w:p w:rsidR="00000000" w:rsidRPr="00CF39BE" w:rsidP="00CF39BE">
            <w:pPr>
              <w:pStyle w:val="List"/>
            </w:pPr>
            <w:r w:rsidRPr="00CF39BE">
              <w:t>3.2.Inform team members of current organisational dispute and grievance policies and procedur</w:t>
            </w:r>
            <w:r w:rsidRPr="00CF39BE">
              <w:t>es.</w:t>
            </w:r>
          </w:p>
          <w:p w:rsidR="00000000" w:rsidRPr="00CF39BE" w:rsidP="00CF39BE">
            <w:pPr>
              <w:pStyle w:val="List"/>
            </w:pPr>
            <w:r w:rsidRPr="00CF39BE">
              <w:t>3.3.Apply all policies and procedures in an impartial manner.</w:t>
            </w:r>
          </w:p>
          <w:p w:rsidR="00000000" w:rsidRPr="00CF39BE" w:rsidP="00CF39BE">
            <w:pPr>
              <w:pStyle w:val="List"/>
            </w:pPr>
            <w:r w:rsidRPr="00CF39BE">
              <w:t>3.4.Record details of all disputes or grievances accurately and completely, and make available to authorised personnel.</w:t>
            </w:r>
          </w:p>
          <w:p w:rsidR="00000000" w:rsidRPr="00CF39BE" w:rsidP="00CF39BE">
            <w:pPr>
              <w:pStyle w:val="List"/>
            </w:pPr>
            <w:r w:rsidRPr="00CF39BE">
              <w:t xml:space="preserve">3.5.Refer unsettled disputes or grievances to relevant personnel. </w:t>
            </w:r>
          </w:p>
        </w:tc>
      </w:tr>
    </w:tbl>
    <w:p w:rsidR="00000000" w:rsidRPr="00CF39BE" w:rsidP="00CF39BE">
      <w:pPr>
        <w:pStyle w:val="BodyText"/>
      </w:pPr>
    </w:p>
    <w:p w:rsidR="00000000" w:rsidRPr="00CF39BE" w:rsidP="00CF39BE">
      <w:pPr>
        <w:pStyle w:val="AllowPageBreak"/>
      </w:pPr>
    </w:p>
    <w:p w:rsidR="00000000" w:rsidRPr="00CF39BE" w:rsidP="00CF39BE">
      <w:pPr>
        <w:pStyle w:val="Heading1"/>
      </w:pPr>
      <w:bookmarkStart w:id="7" w:name="O_850243"/>
      <w:bookmarkEnd w:id="7"/>
      <w:r w:rsidRPr="00CF39B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FF76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BE">
            <w:pPr>
              <w:pStyle w:val="BodyText"/>
              <w:rPr>
                <w:lang w:val="en-NZ"/>
              </w:rPr>
            </w:pPr>
            <w:r w:rsidRPr="00CF39BE">
              <w:t>Foundation skills essential to performance in this unit, but not explicit in the performance criteria are listed here, along with a brief context statement.</w:t>
            </w:r>
          </w:p>
        </w:tc>
      </w:tr>
      <w:tr w:rsidTr="00FF76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BE" w:rsidP="00CF39BE">
            <w:pPr>
              <w:pStyle w:val="BodyText"/>
            </w:pPr>
            <w:r w:rsidRPr="00CF39BE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BE">
            <w:pPr>
              <w:pStyle w:val="BodyText"/>
              <w:rPr>
                <w:lang w:val="en-NZ"/>
              </w:rPr>
            </w:pPr>
            <w:r w:rsidRPr="00CF39BE">
              <w:rPr>
                <w:rStyle w:val="SpecialBold"/>
              </w:rPr>
              <w:t>DESCRIPTION</w:t>
            </w:r>
          </w:p>
        </w:tc>
      </w:tr>
      <w:tr w:rsidTr="00FF76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BE">
            <w:pPr>
              <w:pStyle w:val="BodyText"/>
              <w:rPr>
                <w:lang w:val="en-NZ"/>
              </w:rPr>
            </w:pPr>
            <w:r w:rsidRPr="00CF39B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BE">
            <w:pPr>
              <w:pStyle w:val="ListBullet"/>
              <w:rPr>
                <w:lang w:val="en-NZ"/>
              </w:rPr>
            </w:pPr>
            <w:r w:rsidRPr="00CF39BE">
              <w:t>interpret sometimes complex legislative documentation relevant to employee relations.</w:t>
            </w:r>
          </w:p>
        </w:tc>
      </w:tr>
      <w:tr w:rsidTr="00FF76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BE">
            <w:pPr>
              <w:pStyle w:val="BodyText"/>
              <w:rPr>
                <w:lang w:val="en-NZ"/>
              </w:rPr>
            </w:pPr>
            <w:r w:rsidRPr="00CF39BE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BE" w:rsidP="00CF39BE">
            <w:pPr>
              <w:pStyle w:val="ListBullet"/>
            </w:pPr>
            <w:r w:rsidRPr="00CF39BE">
              <w:t>demonstrate tact, sensitivity and neutral stance when dealing with employee relations issues.</w:t>
            </w:r>
          </w:p>
        </w:tc>
      </w:tr>
    </w:tbl>
    <w:p w:rsidR="00000000" w:rsidRPr="00CF39BE" w:rsidP="00CF39BE">
      <w:pPr>
        <w:pStyle w:val="BodyText"/>
      </w:pPr>
    </w:p>
    <w:p w:rsidR="00000000" w:rsidRPr="00CF39BE" w:rsidP="00CF39BE">
      <w:pPr>
        <w:pStyle w:val="AllowPageBreak"/>
      </w:pPr>
    </w:p>
    <w:p w:rsidR="00000000" w:rsidRPr="00CF39BE" w:rsidP="00CF39BE">
      <w:pPr>
        <w:pStyle w:val="Heading1"/>
      </w:pPr>
      <w:bookmarkStart w:id="8" w:name="O_850245"/>
      <w:bookmarkEnd w:id="8"/>
      <w:r w:rsidRPr="00CF39BE">
        <w:t>Unit Mapping Information</w:t>
      </w:r>
    </w:p>
    <w:p w:rsidR="00000000" w:rsidRPr="00CF39BE" w:rsidP="00FF76A6">
      <w:pPr>
        <w:pStyle w:val="BodyText"/>
      </w:pPr>
      <w:r w:rsidRPr="00CF39BE">
        <w:t xml:space="preserve">No </w:t>
      </w:r>
      <w:r w:rsidRPr="00CF39BE">
        <w:t xml:space="preserve">equivalent unit. </w:t>
      </w:r>
    </w:p>
    <w:p w:rsidR="00000000" w:rsidRPr="00CF39BE" w:rsidP="00CF39BE">
      <w:pPr>
        <w:pStyle w:val="Heading1"/>
      </w:pPr>
      <w:bookmarkStart w:id="9" w:name="O_850252"/>
      <w:bookmarkEnd w:id="9"/>
      <w:r w:rsidRPr="00CF39BE">
        <w:t>Links</w:t>
      </w:r>
    </w:p>
    <w:p w:rsidR="00000000" w:rsidRPr="00CF39BE" w:rsidP="00FF76A6">
      <w:pPr>
        <w:pStyle w:val="BodyText"/>
      </w:pPr>
      <w:r w:rsidRPr="00CF39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C175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CF39BE" w:rsidP="00FF76A6">
      <w:pPr>
        <w:pStyle w:val="BodyText"/>
        <w:sectPr w:rsidSect="00CF39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39BE" w:rsidP="00CF39BE">
      <w:pPr>
        <w:pStyle w:val="SuperHeading"/>
      </w:pPr>
      <w:r w:rsidRPr="00CF39BE">
        <w:t xml:space="preserve">Assessment </w:t>
      </w:r>
      <w:r w:rsidRPr="00CF39BE">
        <w:t>Requirements for SIRXHRM002 Maintain employee relations</w:t>
      </w:r>
    </w:p>
    <w:p w:rsidR="00000000" w:rsidRPr="00CF39BE" w:rsidP="00CF39BE">
      <w:pPr>
        <w:pStyle w:val="Heading1"/>
      </w:pPr>
      <w:bookmarkStart w:id="10" w:name="O_850247"/>
      <w:bookmarkEnd w:id="10"/>
      <w:r w:rsidRPr="00CF39BE">
        <w:t>Modification History</w:t>
      </w:r>
    </w:p>
    <w:p w:rsidR="00000000" w:rsidRPr="00CF39BE" w:rsidP="00FF76A6">
      <w:pPr>
        <w:pStyle w:val="BodyText"/>
      </w:pPr>
      <w:r w:rsidRPr="00CF39BE">
        <w:t>Not applicable.</w:t>
      </w:r>
    </w:p>
    <w:p w:rsidR="00000000" w:rsidRPr="00CF39BE" w:rsidP="00CF39BE">
      <w:pPr>
        <w:pStyle w:val="Heading1"/>
      </w:pPr>
      <w:bookmarkStart w:id="11" w:name="O_850248"/>
      <w:bookmarkEnd w:id="11"/>
      <w:r w:rsidRPr="00CF39BE">
        <w:t>Performance Evidence</w:t>
      </w:r>
    </w:p>
    <w:p w:rsidR="00000000" w:rsidRPr="00CF39BE" w:rsidP="00FF76A6">
      <w:pPr>
        <w:pStyle w:val="BodyText"/>
      </w:pPr>
      <w:r w:rsidRPr="00CF39BE">
        <w:t>Evidence of the ability to complete tasks outlined in elements and performance criteria of this unit in the c</w:t>
      </w:r>
      <w:r w:rsidRPr="00CF39BE">
        <w:t>ontext of the job role, and:</w:t>
      </w:r>
    </w:p>
    <w:p w:rsidR="00000000" w:rsidRPr="00CF39BE" w:rsidP="00CF39BE">
      <w:pPr>
        <w:pStyle w:val="ListBullet"/>
      </w:pPr>
      <w:r w:rsidRPr="00CF39BE">
        <w:t>access and correctly interpret current information on relevant industry employment legislation, awards and agreements</w:t>
      </w:r>
    </w:p>
    <w:p w:rsidR="00000000" w:rsidRPr="00CF39BE" w:rsidP="00CF39BE">
      <w:pPr>
        <w:pStyle w:val="ListBullet"/>
      </w:pPr>
      <w:r w:rsidRPr="00CF39BE">
        <w:t>use appropriate communication styles and follow organisational policies and procedures and relevant legislat</w:t>
      </w:r>
      <w:r w:rsidRPr="00CF39BE">
        <w:t>ion to:</w:t>
      </w:r>
    </w:p>
    <w:p w:rsidR="00000000" w:rsidRPr="00CF39BE" w:rsidP="00CF39BE">
      <w:pPr>
        <w:pStyle w:val="ListBullet2"/>
      </w:pPr>
      <w:r w:rsidRPr="00CF39BE">
        <w:t xml:space="preserve">communicate employment legislation, awards and agreements to one team member as relevant to their job role </w:t>
      </w:r>
    </w:p>
    <w:p w:rsidR="00000000" w:rsidRPr="00CF39BE" w:rsidP="00CF39BE">
      <w:pPr>
        <w:pStyle w:val="ListBullet2"/>
      </w:pPr>
      <w:r w:rsidRPr="00CF39BE">
        <w:t xml:space="preserve">counsel one team member on an employment related issue </w:t>
      </w:r>
    </w:p>
    <w:p w:rsidR="00000000" w:rsidRPr="00CF39BE" w:rsidP="00CF39BE">
      <w:pPr>
        <w:pStyle w:val="ListBullet2"/>
      </w:pPr>
      <w:r w:rsidRPr="00CF39BE">
        <w:t xml:space="preserve">resolve one employment related dispute and one employment related grievance. </w:t>
      </w:r>
    </w:p>
    <w:p w:rsidR="00000000" w:rsidRPr="00CF39BE" w:rsidP="00CF39BE">
      <w:pPr>
        <w:pStyle w:val="AllowPageBreak"/>
      </w:pPr>
    </w:p>
    <w:p w:rsidR="00000000" w:rsidRPr="00CF39BE" w:rsidP="00CF39BE">
      <w:pPr>
        <w:pStyle w:val="Heading1"/>
      </w:pPr>
      <w:bookmarkStart w:id="12" w:name="O_850249"/>
      <w:bookmarkEnd w:id="12"/>
      <w:r w:rsidRPr="00CF39BE">
        <w:t>Knowledge Evidence</w:t>
      </w:r>
    </w:p>
    <w:p w:rsidR="00000000" w:rsidRPr="00CF39BE" w:rsidP="00FF76A6">
      <w:pPr>
        <w:pStyle w:val="BodyText"/>
      </w:pPr>
      <w:r w:rsidRPr="00CF39BE">
        <w:t>Demonstrated knowledge required to complete the tasks outlined in elements and performance criteria of this unit:</w:t>
      </w:r>
    </w:p>
    <w:p w:rsidR="00000000" w:rsidRPr="00CF39BE" w:rsidP="00CF39BE">
      <w:pPr>
        <w:pStyle w:val="ListBullet"/>
      </w:pPr>
      <w:r w:rsidRPr="00CF39BE">
        <w:t>organisational policies and procedures and key aspects of relevant legislative requirements for:</w:t>
      </w:r>
    </w:p>
    <w:p w:rsidR="00000000" w:rsidRPr="00CF39BE" w:rsidP="00CF39BE">
      <w:pPr>
        <w:pStyle w:val="ListBullet2"/>
      </w:pPr>
      <w:r w:rsidRPr="00CF39BE">
        <w:t>workplac</w:t>
      </w:r>
      <w:r w:rsidRPr="00CF39BE">
        <w:t>e ethics</w:t>
      </w:r>
    </w:p>
    <w:p w:rsidR="00000000" w:rsidRPr="00CF39BE" w:rsidP="00CF39BE">
      <w:pPr>
        <w:pStyle w:val="ListBullet2"/>
      </w:pPr>
      <w:r w:rsidRPr="00CF39BE">
        <w:t>unfair dismissal</w:t>
      </w:r>
    </w:p>
    <w:p w:rsidR="00000000" w:rsidRPr="00CF39BE" w:rsidP="00CF39BE">
      <w:pPr>
        <w:pStyle w:val="ListBullet2"/>
      </w:pPr>
      <w:r w:rsidRPr="00CF39BE">
        <w:t>shift availability or non-attendance</w:t>
      </w:r>
    </w:p>
    <w:p w:rsidR="00000000" w:rsidRPr="00CF39BE" w:rsidP="00CF39BE">
      <w:pPr>
        <w:pStyle w:val="ListBullet2"/>
      </w:pPr>
      <w:r w:rsidRPr="00CF39BE">
        <w:t>shift rosters</w:t>
      </w:r>
    </w:p>
    <w:p w:rsidR="00000000" w:rsidRPr="00CF39BE" w:rsidP="00CF39BE">
      <w:pPr>
        <w:pStyle w:val="ListBullet2"/>
      </w:pPr>
      <w:r w:rsidRPr="00CF39BE">
        <w:t>interpersonal conflict</w:t>
      </w:r>
    </w:p>
    <w:p w:rsidR="00000000" w:rsidRPr="00CF39BE" w:rsidP="00CF39BE">
      <w:pPr>
        <w:pStyle w:val="ListBullet2"/>
      </w:pPr>
      <w:r w:rsidRPr="00CF39BE">
        <w:t xml:space="preserve">conflict management </w:t>
      </w:r>
    </w:p>
    <w:p w:rsidR="00000000" w:rsidRPr="00CF39BE" w:rsidP="00CF39BE">
      <w:pPr>
        <w:pStyle w:val="ListBullet2"/>
      </w:pPr>
      <w:r w:rsidRPr="00CF39BE">
        <w:t>grievances, counselling and discipline</w:t>
      </w:r>
    </w:p>
    <w:p w:rsidR="00000000" w:rsidRPr="00CF39BE" w:rsidP="00CF39BE">
      <w:pPr>
        <w:pStyle w:val="ListBullet2"/>
      </w:pPr>
      <w:r w:rsidRPr="00CF39BE">
        <w:t>personal animosity</w:t>
      </w:r>
    </w:p>
    <w:p w:rsidR="00000000" w:rsidRPr="00CF39BE" w:rsidP="00CF39BE">
      <w:pPr>
        <w:pStyle w:val="ListBullet2"/>
      </w:pPr>
      <w:r w:rsidRPr="00CF39BE">
        <w:t>discriminatory behaviour</w:t>
      </w:r>
    </w:p>
    <w:p w:rsidR="00000000" w:rsidRPr="00CF39BE" w:rsidP="00CF39BE">
      <w:pPr>
        <w:pStyle w:val="ListBullet2"/>
      </w:pPr>
      <w:r w:rsidRPr="00CF39BE">
        <w:t>harassment</w:t>
      </w:r>
    </w:p>
    <w:p w:rsidR="00000000" w:rsidRPr="00CF39BE" w:rsidP="00CF39BE">
      <w:pPr>
        <w:pStyle w:val="ListBullet2"/>
      </w:pPr>
      <w:r w:rsidRPr="00CF39BE">
        <w:t>equal opportunity issues</w:t>
      </w:r>
    </w:p>
    <w:p w:rsidR="00000000" w:rsidRPr="00CF39BE" w:rsidP="00CF39BE">
      <w:pPr>
        <w:pStyle w:val="ListBullet2"/>
      </w:pPr>
      <w:r w:rsidRPr="00CF39BE">
        <w:t>non-compliance with policies and procedures</w:t>
      </w:r>
    </w:p>
    <w:p w:rsidR="00000000" w:rsidRPr="00CF39BE" w:rsidP="00CF39BE">
      <w:pPr>
        <w:pStyle w:val="ListBullet2"/>
      </w:pPr>
      <w:r w:rsidRPr="00CF39BE">
        <w:t>part time, casual, full time work, contract employment</w:t>
      </w:r>
    </w:p>
    <w:p w:rsidR="00000000" w:rsidRPr="00CF39BE" w:rsidP="00CF39BE">
      <w:pPr>
        <w:pStyle w:val="ListBullet2"/>
      </w:pPr>
      <w:r w:rsidRPr="00CF39BE">
        <w:t>traineeships</w:t>
      </w:r>
    </w:p>
    <w:p w:rsidR="00000000" w:rsidRPr="00CF39BE" w:rsidP="00CF39BE">
      <w:pPr>
        <w:pStyle w:val="ListBullet"/>
      </w:pPr>
      <w:r w:rsidRPr="00CF39BE">
        <w:t>key aspects of employee and employer rights and responsibilities in regards to awards and agreements in retail workplace</w:t>
      </w:r>
    </w:p>
    <w:p w:rsidR="00000000" w:rsidRPr="00CF39BE" w:rsidP="00CF39BE">
      <w:pPr>
        <w:pStyle w:val="ListBullet"/>
      </w:pPr>
      <w:r w:rsidRPr="00CF39BE">
        <w:t>key aspects of relevan</w:t>
      </w:r>
      <w:r w:rsidRPr="00CF39BE">
        <w:t>t legislation and industry codes of practice:</w:t>
      </w:r>
    </w:p>
    <w:p w:rsidR="00000000" w:rsidRPr="00CF39BE" w:rsidP="00CF39BE">
      <w:pPr>
        <w:pStyle w:val="ListBullet2"/>
      </w:pPr>
      <w:r w:rsidRPr="00CF39BE">
        <w:t>Equal Employment Opportunity (EEO)</w:t>
      </w:r>
    </w:p>
    <w:p w:rsidR="00000000" w:rsidRPr="00CF39BE" w:rsidP="00CF39BE">
      <w:pPr>
        <w:pStyle w:val="ListBullet2"/>
      </w:pPr>
      <w:r w:rsidRPr="00CF39BE">
        <w:t>anti-discrimination</w:t>
      </w:r>
    </w:p>
    <w:p w:rsidR="00000000" w:rsidRPr="00CF39BE" w:rsidP="00CF39BE">
      <w:pPr>
        <w:pStyle w:val="ListBullet2"/>
      </w:pPr>
      <w:r w:rsidRPr="00CF39BE">
        <w:t>unfair dismissal</w:t>
      </w:r>
    </w:p>
    <w:p w:rsidR="00000000" w:rsidRPr="00CF39BE" w:rsidP="00CF39BE">
      <w:pPr>
        <w:pStyle w:val="ListBullet2"/>
      </w:pPr>
      <w:r w:rsidRPr="00CF39BE">
        <w:t>workplace relations</w:t>
      </w:r>
    </w:p>
    <w:p w:rsidR="00000000" w:rsidRPr="00CF39BE" w:rsidP="00CF39BE">
      <w:pPr>
        <w:pStyle w:val="ListBullet2"/>
      </w:pPr>
      <w:r w:rsidRPr="00CF39BE">
        <w:t>Work Health and Safety (WHS)</w:t>
      </w:r>
    </w:p>
    <w:p w:rsidR="00000000" w:rsidRPr="00CF39BE" w:rsidP="00CF39BE">
      <w:pPr>
        <w:pStyle w:val="ListBullet"/>
      </w:pPr>
      <w:r w:rsidRPr="00CF39BE">
        <w:t>responsibilities of employers and employees under an Australian Apprenticeship contract of training (as applicable to the workplace)</w:t>
      </w:r>
    </w:p>
    <w:p w:rsidR="00000000" w:rsidRPr="00CF39BE" w:rsidP="00CF39BE">
      <w:pPr>
        <w:pStyle w:val="ListBullet"/>
      </w:pPr>
      <w:r w:rsidRPr="00CF39BE">
        <w:t>communication techniques for dealing with employment related issues</w:t>
      </w:r>
    </w:p>
    <w:p w:rsidR="00000000" w:rsidRPr="00CF39BE" w:rsidP="00CF39BE">
      <w:pPr>
        <w:pStyle w:val="ListBullet"/>
      </w:pPr>
      <w:r w:rsidRPr="00CF39BE">
        <w:t>current industrial awards and agreements.</w:t>
      </w:r>
    </w:p>
    <w:p w:rsidR="00000000" w:rsidRPr="00CF39BE" w:rsidP="00CF39BE">
      <w:pPr>
        <w:pStyle w:val="AllowPageBreak"/>
      </w:pPr>
    </w:p>
    <w:p w:rsidR="00000000" w:rsidRPr="00CF39BE" w:rsidP="00CF39BE">
      <w:pPr>
        <w:pStyle w:val="Heading1"/>
      </w:pPr>
      <w:bookmarkStart w:id="13" w:name="O_850250"/>
      <w:bookmarkEnd w:id="13"/>
      <w:r w:rsidRPr="00CF39BE">
        <w:t>Assessment Conditions</w:t>
      </w:r>
    </w:p>
    <w:p w:rsidR="00000000" w:rsidRPr="00CF39BE" w:rsidP="00FF76A6">
      <w:pPr>
        <w:pStyle w:val="BodyText"/>
      </w:pPr>
      <w:r w:rsidRPr="00CF39BE">
        <w:t>Skills must be demonstrated in:</w:t>
      </w:r>
    </w:p>
    <w:p w:rsidR="00000000" w:rsidRPr="00CF39BE" w:rsidP="00CF39BE">
      <w:pPr>
        <w:pStyle w:val="ListBullet"/>
      </w:pPr>
      <w:r w:rsidRPr="00CF39BE">
        <w:t>an industry workplace</w:t>
      </w:r>
    </w:p>
    <w:p w:rsidR="00000000" w:rsidRPr="00CF39BE" w:rsidP="00CF39BE">
      <w:pPr>
        <w:pStyle w:val="ListBullet"/>
      </w:pPr>
      <w:r w:rsidRPr="00CF39BE">
        <w:t>a simulated retail work environment.</w:t>
      </w:r>
    </w:p>
    <w:p w:rsidR="00000000" w:rsidRPr="00CF39BE" w:rsidP="00CF39BE">
      <w:pPr>
        <w:pStyle w:val="BodyText"/>
      </w:pPr>
    </w:p>
    <w:p w:rsidR="00000000" w:rsidRPr="00CF39BE" w:rsidP="00FF76A6">
      <w:pPr>
        <w:pStyle w:val="BodyText"/>
      </w:pPr>
      <w:r w:rsidRPr="00CF39BE">
        <w:t>Assessment must ensure access to:</w:t>
      </w:r>
    </w:p>
    <w:p w:rsidR="00000000" w:rsidRPr="00CF39BE" w:rsidP="00CF39BE">
      <w:pPr>
        <w:pStyle w:val="ListBullet"/>
      </w:pPr>
      <w:r w:rsidRPr="00CF39BE">
        <w:t>relevant documentation:</w:t>
      </w:r>
    </w:p>
    <w:p w:rsidR="00000000" w:rsidRPr="00CF39BE" w:rsidP="00CF39BE">
      <w:pPr>
        <w:pStyle w:val="ListBullet2"/>
      </w:pPr>
      <w:r w:rsidRPr="00CF39BE">
        <w:t>current industrial awards and agreements</w:t>
      </w:r>
    </w:p>
    <w:p w:rsidR="00000000" w:rsidRPr="00CF39BE" w:rsidP="00CF39BE">
      <w:pPr>
        <w:pStyle w:val="ListBullet2"/>
      </w:pPr>
      <w:r w:rsidRPr="00CF39BE">
        <w:t xml:space="preserve">organisational policies and procedures as outlined in the Knowledge Evidence </w:t>
      </w:r>
    </w:p>
    <w:p w:rsidR="00000000" w:rsidRPr="00CF39BE" w:rsidP="00CF39BE">
      <w:pPr>
        <w:pStyle w:val="ListBullet2"/>
      </w:pPr>
      <w:r w:rsidRPr="00CF39BE">
        <w:t xml:space="preserve">relevant legislation and industry codes of practice as outlined in the Knowledge Evidence </w:t>
      </w:r>
    </w:p>
    <w:p w:rsidR="00000000" w:rsidRPr="00CF39BE" w:rsidP="00CF39BE">
      <w:pPr>
        <w:pStyle w:val="ListBullet"/>
      </w:pPr>
      <w:r w:rsidRPr="00CF39BE">
        <w:t>team members; these can be:</w:t>
      </w:r>
    </w:p>
    <w:p w:rsidR="00000000" w:rsidRPr="00CF39BE" w:rsidP="00CF39BE">
      <w:pPr>
        <w:pStyle w:val="ListBullet2"/>
      </w:pPr>
      <w:r w:rsidRPr="00CF39BE">
        <w:t>individuals in an industry workplace, or</w:t>
      </w:r>
    </w:p>
    <w:p w:rsidR="00000000" w:rsidRPr="00CF39BE" w:rsidP="00CF39BE">
      <w:pPr>
        <w:pStyle w:val="ListBullet2"/>
      </w:pPr>
      <w:r w:rsidRPr="00CF39BE">
        <w:t xml:space="preserve">individuals who </w:t>
      </w:r>
      <w:r w:rsidRPr="00CF39BE">
        <w:t>participate in role plays or simulated activities, set up for the purpose of assessment, in a simulated industry environment.</w:t>
      </w:r>
    </w:p>
    <w:p w:rsidR="00000000" w:rsidRPr="00CF39BE" w:rsidP="00CF39BE">
      <w:pPr>
        <w:pStyle w:val="BodyText"/>
      </w:pPr>
    </w:p>
    <w:p w:rsidR="00000000" w:rsidRPr="00CF39BE" w:rsidP="00FF76A6">
      <w:pPr>
        <w:pStyle w:val="BodyText"/>
      </w:pPr>
      <w:r w:rsidRPr="00CF39BE">
        <w:t>Assessors must satisfy the Standards for Registered Training Organisations’ requirements for assessors.</w:t>
      </w:r>
    </w:p>
    <w:p w:rsidR="00000000" w:rsidRPr="00CF39BE" w:rsidP="00CF39BE">
      <w:pPr>
        <w:pStyle w:val="Heading1"/>
      </w:pPr>
      <w:bookmarkStart w:id="14" w:name="O_850253"/>
      <w:bookmarkEnd w:id="14"/>
      <w:r w:rsidRPr="00CF39BE">
        <w:t>Links</w:t>
      </w:r>
    </w:p>
    <w:p w:rsidR="00000000" w:rsidRPr="00CF39BE" w:rsidP="00FF76A6">
      <w:pPr>
        <w:pStyle w:val="BodyText"/>
      </w:pPr>
      <w:r w:rsidRPr="00CF39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C175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CF39BE" w:rsidP="00CF39BE"/>
    <w:sectPr w:rsidSect="00CF39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9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9BE" w:rsidRPr="00FF76A6" w:rsidP="00FF76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9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A6" w:rsidP="00CF39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76A6" w:rsidP="00CF39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F76A6" w:rsidP="00CF39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9BE" w:rsidP="00CF39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76A6">
      <w:t>Approved</w:t>
    </w:r>
    <w:r w:rsidR="00FF76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76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76A6">
      <w:rPr>
        <w:noProof/>
      </w:rPr>
      <w:t>4</w:t>
    </w:r>
    <w:r>
      <w:rPr>
        <w:noProof/>
      </w:rPr>
      <w:fldChar w:fldCharType="end"/>
    </w:r>
  </w:p>
  <w:p w:rsidR="00CF39BE" w:rsidP="00CF39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76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76A6">
      <w:t>Service and Creative Skills Australia</w:t>
    </w:r>
    <w:r w:rsidR="00FF76A6">
      <w:fldChar w:fldCharType="end"/>
    </w:r>
  </w:p>
  <w:p w:rsidR="00CF39BE" w:rsidP="00CF39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9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39BE" w:rsidRPr="00FF76A6" w:rsidP="00FF76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9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A6" w:rsidRPr="002D2AF8" w:rsidP="00CF39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SIRXHRM002 Maintain employee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76A6" w:rsidP="00CF39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9BE" w:rsidRPr="002D2AF8" w:rsidP="00CF39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76A6">
      <w:t>SIRXHRM002 Maintain employee relations</w:t>
    </w:r>
    <w:r w:rsidR="00FF76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76A6">
      <w:rPr>
        <w:noProof/>
      </w:rPr>
      <w:t>2 March 2025</w:t>
    </w:r>
    <w:r>
      <w:fldChar w:fldCharType="end"/>
    </w:r>
  </w:p>
  <w:p w:rsidR="00CF39BE" w:rsidP="00CF39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5461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F876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A8C3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9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39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39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39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39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39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39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39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39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39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39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39BE"/>
  </w:style>
  <w:style w:type="character" w:customStyle="1" w:styleId="Heading1Char">
    <w:name w:val="Heading 1 Char"/>
    <w:basedOn w:val="DefaultParagraphFont"/>
    <w:link w:val="Heading1"/>
    <w:rsid w:val="00CF39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39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39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39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39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39BE"/>
    <w:rPr>
      <w:b/>
      <w:spacing w:val="0"/>
    </w:rPr>
  </w:style>
  <w:style w:type="paragraph" w:styleId="ListBullet2">
    <w:name w:val="List Bullet 2"/>
    <w:basedOn w:val="List2"/>
    <w:rsid w:val="00CF39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39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39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39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39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39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3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3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3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3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39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39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39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39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39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39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39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39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39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39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39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39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39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39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39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39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39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39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39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39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39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39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39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39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39BE"/>
    <w:rPr>
      <w:i/>
    </w:rPr>
  </w:style>
  <w:style w:type="paragraph" w:styleId="Caption">
    <w:name w:val="caption"/>
    <w:basedOn w:val="BodyText"/>
    <w:next w:val="Normal"/>
    <w:qFormat/>
    <w:rsid w:val="00CF39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39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39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39BE"/>
  </w:style>
  <w:style w:type="paragraph" w:styleId="TableofFigures">
    <w:name w:val="table of figures"/>
    <w:basedOn w:val="Normal"/>
    <w:next w:val="Normal"/>
    <w:semiHidden/>
    <w:rsid w:val="00CF39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39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39BE"/>
    <w:rPr>
      <w:rFonts w:ascii="Wingdings" w:hAnsi="Wingdings"/>
    </w:rPr>
  </w:style>
  <w:style w:type="paragraph" w:customStyle="1" w:styleId="TableHeading">
    <w:name w:val="Table Heading"/>
    <w:basedOn w:val="HeadingBase"/>
    <w:rsid w:val="00CF39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39BE"/>
    <w:rPr>
      <w:color w:val="0033CC"/>
      <w:u w:val="none"/>
    </w:rPr>
  </w:style>
  <w:style w:type="paragraph" w:customStyle="1" w:styleId="BodyTextRight">
    <w:name w:val="Body Text Right"/>
    <w:basedOn w:val="BodyText"/>
    <w:rsid w:val="00CF39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39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39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39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39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39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39BE"/>
    <w:rPr>
      <w:sz w:val="32"/>
    </w:rPr>
  </w:style>
  <w:style w:type="paragraph" w:customStyle="1" w:styleId="HeadingProcedure">
    <w:name w:val="Heading Procedure"/>
    <w:basedOn w:val="HeadingBase"/>
    <w:next w:val="Normal"/>
    <w:rsid w:val="00CF39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39BE"/>
    <w:pPr>
      <w:spacing w:before="60" w:after="60"/>
    </w:pPr>
  </w:style>
  <w:style w:type="paragraph" w:styleId="ListContinue">
    <w:name w:val="List Continue"/>
    <w:basedOn w:val="List"/>
    <w:rsid w:val="00CF39BE"/>
    <w:pPr>
      <w:ind w:firstLine="0"/>
    </w:pPr>
  </w:style>
  <w:style w:type="paragraph" w:customStyle="1" w:styleId="ListNote">
    <w:name w:val="List Note"/>
    <w:basedOn w:val="List"/>
    <w:rsid w:val="00CF39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39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39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39BE"/>
    <w:rPr>
      <w:rFonts w:ascii="Courier New" w:hAnsi="Courier New"/>
    </w:rPr>
  </w:style>
  <w:style w:type="paragraph" w:customStyle="1" w:styleId="NoteBullet">
    <w:name w:val="Note Bullet"/>
    <w:basedOn w:val="Note"/>
    <w:rsid w:val="00CF39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39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39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39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39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39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39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39BE"/>
    <w:rPr>
      <w:b/>
      <w:smallCaps/>
    </w:rPr>
  </w:style>
  <w:style w:type="paragraph" w:customStyle="1" w:styleId="TableListNumber">
    <w:name w:val="Table List Number"/>
    <w:basedOn w:val="ListNumber"/>
    <w:rsid w:val="00CF39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39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39BE"/>
    <w:pPr>
      <w:numPr>
        <w:numId w:val="9"/>
      </w:numPr>
    </w:pPr>
  </w:style>
  <w:style w:type="paragraph" w:customStyle="1" w:styleId="ListAlpha2">
    <w:name w:val="List Alpha 2"/>
    <w:basedOn w:val="List2"/>
    <w:rsid w:val="00CF39BE"/>
    <w:pPr>
      <w:numPr>
        <w:numId w:val="8"/>
      </w:numPr>
    </w:pPr>
  </w:style>
  <w:style w:type="paragraph" w:styleId="List2">
    <w:name w:val="List 2"/>
    <w:basedOn w:val="BodyText"/>
    <w:rsid w:val="00CF39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39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39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39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39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39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39BE"/>
    <w:pPr>
      <w:numPr>
        <w:numId w:val="4"/>
      </w:numPr>
    </w:pPr>
  </w:style>
  <w:style w:type="paragraph" w:styleId="ListContinue2">
    <w:name w:val="List Continue 2"/>
    <w:basedOn w:val="List2"/>
    <w:rsid w:val="00CF39BE"/>
    <w:pPr>
      <w:ind w:firstLine="0"/>
    </w:pPr>
  </w:style>
  <w:style w:type="paragraph" w:styleId="ListContinue3">
    <w:name w:val="List Continue 3"/>
    <w:basedOn w:val="List3"/>
    <w:rsid w:val="00CF39BE"/>
    <w:pPr>
      <w:ind w:left="1021" w:firstLine="0"/>
    </w:pPr>
  </w:style>
  <w:style w:type="paragraph" w:styleId="ListContinue4">
    <w:name w:val="List Continue 4"/>
    <w:basedOn w:val="List4"/>
    <w:rsid w:val="00CF39BE"/>
    <w:pPr>
      <w:ind w:firstLine="0"/>
    </w:pPr>
  </w:style>
  <w:style w:type="paragraph" w:styleId="ListContinue5">
    <w:name w:val="List Continue 5"/>
    <w:basedOn w:val="List5"/>
    <w:rsid w:val="00CF39BE"/>
    <w:pPr>
      <w:ind w:firstLine="0"/>
    </w:pPr>
  </w:style>
  <w:style w:type="paragraph" w:styleId="ListNumber3">
    <w:name w:val="List Number 3"/>
    <w:basedOn w:val="List3"/>
    <w:rsid w:val="00CF39BE"/>
    <w:pPr>
      <w:numPr>
        <w:numId w:val="5"/>
      </w:numPr>
    </w:pPr>
  </w:style>
  <w:style w:type="paragraph" w:styleId="ListNumber4">
    <w:name w:val="List Number 4"/>
    <w:basedOn w:val="List4"/>
    <w:rsid w:val="00CF39BE"/>
    <w:pPr>
      <w:numPr>
        <w:numId w:val="6"/>
      </w:numPr>
    </w:pPr>
  </w:style>
  <w:style w:type="paragraph" w:styleId="ListNumber5">
    <w:name w:val="List Number 5"/>
    <w:basedOn w:val="List5"/>
    <w:rsid w:val="00CF39BE"/>
    <w:pPr>
      <w:numPr>
        <w:numId w:val="7"/>
      </w:numPr>
    </w:pPr>
  </w:style>
  <w:style w:type="paragraph" w:styleId="BlockText">
    <w:name w:val="Block Text"/>
    <w:basedOn w:val="Normal"/>
    <w:rsid w:val="00CF39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39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39BE"/>
    <w:rPr>
      <w:sz w:val="16"/>
      <w:vertAlign w:val="superscript"/>
    </w:rPr>
  </w:style>
  <w:style w:type="character" w:customStyle="1" w:styleId="Symbols">
    <w:name w:val="Symbols"/>
    <w:basedOn w:val="DefaultParagraphFont"/>
    <w:rsid w:val="00CF39BE"/>
    <w:rPr>
      <w:rFonts w:ascii="Symbol" w:hAnsi="Symbol"/>
    </w:rPr>
  </w:style>
  <w:style w:type="character" w:customStyle="1" w:styleId="MenuOptions">
    <w:name w:val="Menu Options"/>
    <w:basedOn w:val="DefaultParagraphFont"/>
    <w:rsid w:val="00CF39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39BE"/>
    <w:rPr>
      <w:b/>
    </w:rPr>
  </w:style>
  <w:style w:type="character" w:customStyle="1" w:styleId="Underlined">
    <w:name w:val="Underlined"/>
    <w:basedOn w:val="DefaultParagraphFont"/>
    <w:rsid w:val="00CF39BE"/>
    <w:rPr>
      <w:u w:val="single"/>
    </w:rPr>
  </w:style>
  <w:style w:type="paragraph" w:customStyle="1" w:styleId="TableBodyTextRight">
    <w:name w:val="Table Body Text Right"/>
    <w:basedOn w:val="TableBodyText"/>
    <w:rsid w:val="00CF39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39BE"/>
    <w:rPr>
      <w:sz w:val="18"/>
    </w:rPr>
  </w:style>
  <w:style w:type="paragraph" w:customStyle="1" w:styleId="BodySmallRight">
    <w:name w:val="Body Small Right"/>
    <w:basedOn w:val="BodyTextRight"/>
    <w:rsid w:val="00CF39BE"/>
    <w:rPr>
      <w:sz w:val="18"/>
      <w:szCs w:val="18"/>
    </w:rPr>
  </w:style>
  <w:style w:type="paragraph" w:customStyle="1" w:styleId="MarginEdition">
    <w:name w:val="Margin Edition"/>
    <w:basedOn w:val="MarginNote"/>
    <w:rsid w:val="00CF39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39BE"/>
    <w:rPr>
      <w:sz w:val="2"/>
      <w:szCs w:val="2"/>
    </w:rPr>
  </w:style>
  <w:style w:type="character" w:customStyle="1" w:styleId="Small">
    <w:name w:val="Small"/>
    <w:basedOn w:val="DefaultParagraphFont"/>
    <w:rsid w:val="00CF39BE"/>
    <w:rPr>
      <w:sz w:val="16"/>
    </w:rPr>
  </w:style>
  <w:style w:type="paragraph" w:customStyle="1" w:styleId="WideTable">
    <w:name w:val="Wide Table"/>
    <w:basedOn w:val="Normal"/>
    <w:rsid w:val="00CF39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39BE"/>
  </w:style>
  <w:style w:type="paragraph" w:styleId="Quote">
    <w:name w:val="Quote"/>
    <w:basedOn w:val="Heading1"/>
    <w:link w:val="QuoteChar"/>
    <w:qFormat/>
    <w:rsid w:val="00CF39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39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39BE"/>
    <w:pPr>
      <w:pageBreakBefore/>
    </w:pPr>
  </w:style>
  <w:style w:type="paragraph" w:customStyle="1" w:styleId="Border">
    <w:name w:val="Border"/>
    <w:basedOn w:val="Normal"/>
    <w:qFormat/>
    <w:rsid w:val="00CF39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39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9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9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39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39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39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39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39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39BE"/>
    <w:rPr>
      <w:u w:val="single"/>
    </w:rPr>
  </w:style>
  <w:style w:type="character" w:customStyle="1" w:styleId="BoldandItalics">
    <w:name w:val="Bold and Italics"/>
    <w:qFormat/>
    <w:rsid w:val="00CF39BE"/>
    <w:rPr>
      <w:b/>
      <w:i/>
      <w:u w:val="none"/>
    </w:rPr>
  </w:style>
  <w:style w:type="paragraph" w:styleId="BalloonText">
    <w:name w:val="Balloon Text"/>
    <w:basedOn w:val="Normal"/>
    <w:link w:val="BalloonTextChar"/>
    <w:rsid w:val="00CF39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9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39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39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39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39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39BE"/>
    <w:pPr>
      <w:spacing w:before="0" w:after="0"/>
    </w:pPr>
  </w:style>
  <w:style w:type="paragraph" w:customStyle="1" w:styleId="BodyTextBold">
    <w:name w:val="Body Text Bold"/>
    <w:basedOn w:val="BodyText"/>
    <w:qFormat/>
    <w:rsid w:val="00CF39BE"/>
    <w:rPr>
      <w:b/>
    </w:rPr>
  </w:style>
  <w:style w:type="character" w:styleId="Hyperlink">
    <w:name w:val="Hyperlink"/>
    <w:basedOn w:val="DefaultParagraphFont"/>
    <w:uiPriority w:val="99"/>
    <w:unhideWhenUsed/>
    <w:rsid w:val="00FF76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5344</Characters>
  <Application>Microsoft Office Word</Application>
  <DocSecurity>0</DocSecurity>
  <Lines>172</Lines>
  <Paragraphs>117</Paragraphs>
  <ScaleCrop>false</ScaleCrop>
  <Company>Author-it Software Corporation Ltd.</Company>
  <LinksUpToDate>false</LinksUpToDate>
  <CharactersWithSpaces>5997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SIRXHRM002 Maintain employee relations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2025-03-01T16:45:00Z</dcterms:created>
  <dcterms:modified xsi:type="dcterms:W3CDTF">2025-03-01T16:45:00Z</dcterms:modified>
</cp:coreProperties>
</file>