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92C" w:rsidP="000359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SIRXHRM001 Recruit, select and induct team members</w:t>
      </w:r>
      <w:r>
        <w:fldChar w:fldCharType="end"/>
      </w:r>
    </w:p>
    <w:p w:rsidR="0003592C" w:rsidP="0003592C">
      <w:pPr>
        <w:pStyle w:val="Version"/>
        <w:sectPr w:rsidSect="000B7D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D98" w:rsidP="000B7D98">
      <w:pPr>
        <w:pStyle w:val="SuperHeading"/>
      </w:pPr>
      <w:r w:rsidRPr="000B7D98">
        <w:t>SIRXHRM001 Recruit, select and induct team members</w:t>
      </w:r>
    </w:p>
    <w:p w:rsidR="00000000" w:rsidRPr="000B7D98" w:rsidP="000B7D98">
      <w:pPr>
        <w:pStyle w:val="Heading1"/>
      </w:pPr>
      <w:bookmarkStart w:id="1" w:name="O_850218"/>
      <w:bookmarkEnd w:id="1"/>
      <w:r w:rsidRPr="000B7D98">
        <w:t>Modification History</w:t>
      </w:r>
    </w:p>
    <w:p w:rsidR="00000000" w:rsidRPr="000B7D98" w:rsidP="0003592C">
      <w:pPr>
        <w:pStyle w:val="BodyText"/>
      </w:pPr>
      <w:r w:rsidRPr="000B7D98">
        <w:t>Not applicable.</w:t>
      </w:r>
    </w:p>
    <w:p w:rsidR="00000000" w:rsidRPr="000B7D98" w:rsidP="000B7D98">
      <w:pPr>
        <w:pStyle w:val="Heading1"/>
      </w:pPr>
      <w:bookmarkStart w:id="2" w:name="O_850219"/>
      <w:bookmarkEnd w:id="2"/>
      <w:r w:rsidRPr="000B7D98">
        <w:t>Application</w:t>
      </w:r>
    </w:p>
    <w:p w:rsidR="00000000" w:rsidRPr="000B7D98" w:rsidP="0003592C">
      <w:pPr>
        <w:pStyle w:val="BodyText"/>
      </w:pPr>
      <w:r w:rsidRPr="000B7D98">
        <w:t>This unit describes the performance outcomes, skills and knowledge required to identify workplace recruitment needs and follow organisational recruitment processes to hire and induct</w:t>
      </w:r>
      <w:r w:rsidRPr="000B7D98">
        <w:t xml:space="preserve"> new team members. </w:t>
      </w:r>
    </w:p>
    <w:p w:rsidR="00000000" w:rsidRPr="000B7D98" w:rsidP="0003592C">
      <w:pPr>
        <w:pStyle w:val="BodyText"/>
      </w:pPr>
      <w:r w:rsidRPr="000B7D98">
        <w:t>It applies to individuals working in frontline management roles in a diverse range of industry sectors and business contexts. They operate independently with some responsibility for others and decision making, and within established or</w:t>
      </w:r>
      <w:r w:rsidRPr="000B7D98">
        <w:t xml:space="preserve">ganisational policies and procedures. </w:t>
      </w:r>
    </w:p>
    <w:p w:rsidR="00000000" w:rsidRPr="000B7D98" w:rsidP="0003592C">
      <w:pPr>
        <w:pStyle w:val="BodyText"/>
      </w:pPr>
      <w:r w:rsidRPr="000B7D98">
        <w:t>The recruitment of staff is subject to the provisions of Equal Employment Opportunity (EEO) law.</w:t>
      </w:r>
    </w:p>
    <w:p w:rsidR="00000000" w:rsidRPr="000B7D98" w:rsidP="0003592C">
      <w:pPr>
        <w:pStyle w:val="BodyText"/>
      </w:pPr>
      <w:r w:rsidRPr="000B7D98">
        <w:t>No occupational licensing, certification or specific legislative requirements apply to this unit at the time of public</w:t>
      </w:r>
      <w:r w:rsidRPr="000B7D98">
        <w:t>ation.</w:t>
      </w:r>
    </w:p>
    <w:p w:rsidR="00000000" w:rsidRPr="000B7D98" w:rsidP="000B7D98">
      <w:pPr>
        <w:pStyle w:val="Heading1"/>
      </w:pPr>
      <w:bookmarkStart w:id="3" w:name="O_850220"/>
      <w:bookmarkEnd w:id="3"/>
      <w:r w:rsidRPr="000B7D98">
        <w:t>Pre-requisite Unit</w:t>
      </w:r>
    </w:p>
    <w:p w:rsidR="00000000" w:rsidRPr="000B7D98" w:rsidP="0003592C">
      <w:pPr>
        <w:pStyle w:val="BodyText"/>
      </w:pPr>
      <w:r w:rsidRPr="000B7D98">
        <w:t>Nil</w:t>
      </w:r>
    </w:p>
    <w:p w:rsidR="00000000" w:rsidRPr="000B7D98" w:rsidP="000B7D98">
      <w:pPr>
        <w:pStyle w:val="Heading1"/>
      </w:pPr>
      <w:bookmarkStart w:id="4" w:name="O_850221"/>
      <w:bookmarkEnd w:id="4"/>
      <w:r w:rsidRPr="000B7D98">
        <w:t>Competency Field</w:t>
      </w:r>
    </w:p>
    <w:p w:rsidR="00000000" w:rsidRPr="000B7D98" w:rsidP="0003592C">
      <w:pPr>
        <w:pStyle w:val="BodyText"/>
      </w:pPr>
      <w:r w:rsidRPr="000B7D98">
        <w:t xml:space="preserve">Human Resource Management </w:t>
      </w:r>
    </w:p>
    <w:p w:rsidR="00000000" w:rsidRPr="000B7D98" w:rsidP="000B7D98">
      <w:pPr>
        <w:pStyle w:val="Heading1"/>
      </w:pPr>
      <w:bookmarkStart w:id="5" w:name="O_850222"/>
      <w:bookmarkEnd w:id="5"/>
      <w:r w:rsidRPr="000B7D98">
        <w:t>Unit Sector</w:t>
      </w:r>
    </w:p>
    <w:p w:rsidR="00000000" w:rsidRPr="000B7D98" w:rsidP="0003592C">
      <w:pPr>
        <w:pStyle w:val="BodyText"/>
      </w:pPr>
      <w:r w:rsidRPr="000B7D98">
        <w:t xml:space="preserve">Cross-Sector </w:t>
      </w:r>
    </w:p>
    <w:p w:rsidR="00000000" w:rsidRPr="000B7D98" w:rsidP="000B7D98">
      <w:pPr>
        <w:pStyle w:val="Heading1"/>
      </w:pPr>
      <w:bookmarkStart w:id="6" w:name="O_850223"/>
      <w:bookmarkEnd w:id="6"/>
      <w:r w:rsidRPr="000B7D9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3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D98" w:rsidP="000B7D98">
            <w:pPr>
              <w:pStyle w:val="BodyText"/>
            </w:pPr>
            <w:r w:rsidRPr="000B7D9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D98">
            <w:pPr>
              <w:pStyle w:val="BodyText"/>
              <w:rPr>
                <w:lang w:val="en-NZ"/>
              </w:rPr>
            </w:pPr>
            <w:r w:rsidRPr="000B7D98">
              <w:rPr>
                <w:rStyle w:val="SpecialBold"/>
              </w:rPr>
              <w:t>PERFORMANCE CRITERIA</w:t>
            </w:r>
          </w:p>
        </w:tc>
      </w:tr>
      <w:tr w:rsidTr="0003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D98">
            <w:pPr>
              <w:pStyle w:val="BodyText"/>
              <w:rPr>
                <w:lang w:val="en-NZ"/>
              </w:rPr>
            </w:pPr>
            <w:r w:rsidRPr="000B7D9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D98">
            <w:pPr>
              <w:pStyle w:val="BodyText"/>
              <w:rPr>
                <w:lang w:val="en-NZ"/>
              </w:rPr>
            </w:pPr>
            <w:r w:rsidRPr="000B7D98">
              <w:t>Performance criteria describe the performance needed to demonstrate achievement of the element.</w:t>
            </w:r>
          </w:p>
        </w:tc>
      </w:tr>
      <w:tr w:rsidTr="0003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D98">
            <w:pPr>
              <w:pStyle w:val="List"/>
              <w:rPr>
                <w:lang w:val="en-NZ"/>
              </w:rPr>
            </w:pPr>
            <w:r w:rsidRPr="000B7D98">
              <w:t>1.</w:t>
            </w:r>
            <w:r w:rsidRPr="000B7D98">
              <w:tab/>
              <w:t xml:space="preserve">Identify recruitment needs.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D98" w:rsidP="000B7D98">
            <w:pPr>
              <w:pStyle w:val="List"/>
            </w:pPr>
            <w:r w:rsidRPr="000B7D98">
              <w:t>1.1.Identify recruitment needs based on analysis of current and future workforce requ</w:t>
            </w:r>
            <w:r w:rsidRPr="000B7D98">
              <w:t xml:space="preserve">irements. </w:t>
            </w:r>
          </w:p>
          <w:p w:rsidR="00000000" w:rsidRPr="000B7D98" w:rsidP="000B7D98">
            <w:pPr>
              <w:pStyle w:val="List"/>
            </w:pPr>
            <w:r w:rsidRPr="000B7D98">
              <w:t>1.2.Consult relevant personnel and obtain approval for recruitment as required.</w:t>
            </w:r>
          </w:p>
          <w:p w:rsidR="00000000" w:rsidRPr="000B7D98" w:rsidP="000B7D98">
            <w:pPr>
              <w:pStyle w:val="List"/>
            </w:pPr>
            <w:r w:rsidRPr="000B7D98">
              <w:t>1.3.Access or develop position description for the vacant role.</w:t>
            </w:r>
          </w:p>
          <w:p w:rsidR="00000000" w:rsidRPr="000B7D98" w:rsidP="000B7D98">
            <w:pPr>
              <w:pStyle w:val="List"/>
            </w:pPr>
            <w:r w:rsidRPr="000B7D98">
              <w:t>1.4.Develop selection criteria for vacant role based on position description.</w:t>
            </w:r>
          </w:p>
          <w:p w:rsidR="00000000" w:rsidP="000B7D98">
            <w:pPr>
              <w:pStyle w:val="List"/>
              <w:rPr>
                <w:lang w:val="en-NZ"/>
              </w:rPr>
            </w:pPr>
            <w:r w:rsidRPr="000B7D98">
              <w:t>1.5.Advertise vacant po</w:t>
            </w:r>
            <w:r w:rsidRPr="000B7D98">
              <w:t xml:space="preserve">sition through appropriate channels as required. </w:t>
            </w:r>
          </w:p>
        </w:tc>
      </w:tr>
      <w:tr w:rsidTr="0003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D98">
            <w:pPr>
              <w:pStyle w:val="List"/>
              <w:rPr>
                <w:lang w:val="en-NZ"/>
              </w:rPr>
            </w:pPr>
            <w:r w:rsidRPr="000B7D98">
              <w:t>2.</w:t>
            </w:r>
            <w:r w:rsidRPr="000B7D98">
              <w:tab/>
              <w:t>Select retail talent.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D98" w:rsidP="000B7D98">
            <w:pPr>
              <w:pStyle w:val="List"/>
            </w:pPr>
            <w:r w:rsidRPr="000B7D98">
              <w:t xml:space="preserve">2.1.Review applications against selection criteria and short-list candidates. </w:t>
            </w:r>
          </w:p>
          <w:p w:rsidR="00000000" w:rsidRPr="000B7D98" w:rsidP="000B7D98">
            <w:pPr>
              <w:pStyle w:val="List"/>
            </w:pPr>
            <w:r w:rsidRPr="000B7D98">
              <w:t>2.2.Conduct interviews with short-listed candidates in accordance with organisational policies and pr</w:t>
            </w:r>
            <w:r w:rsidRPr="000B7D98">
              <w:t xml:space="preserve">ocedures. </w:t>
            </w:r>
          </w:p>
          <w:p w:rsidR="00000000" w:rsidRPr="000B7D98" w:rsidP="000B7D98">
            <w:pPr>
              <w:pStyle w:val="List"/>
            </w:pPr>
            <w:r w:rsidRPr="000B7D98">
              <w:t>2.3.Adapt interview techniques to meet diversity needs of candidate as required.</w:t>
            </w:r>
          </w:p>
          <w:p w:rsidR="00000000" w:rsidRPr="000B7D98" w:rsidP="000B7D98">
            <w:pPr>
              <w:pStyle w:val="List"/>
            </w:pPr>
            <w:r w:rsidRPr="000B7D98">
              <w:t xml:space="preserve">2.4.Check references, security clearances and personal documentation as required. </w:t>
            </w:r>
          </w:p>
          <w:p w:rsidR="00000000" w:rsidRPr="000B7D98" w:rsidP="000B7D98">
            <w:pPr>
              <w:pStyle w:val="List"/>
            </w:pPr>
            <w:r w:rsidRPr="000B7D98">
              <w:t>2.5.Select new team member using selection criteria as the basis for selection, e</w:t>
            </w:r>
            <w:r w:rsidRPr="000B7D98">
              <w:t>nsuring merit-based selection and adherence to EEO principles and law.</w:t>
            </w:r>
          </w:p>
          <w:p w:rsidR="00000000" w:rsidRPr="000B7D98" w:rsidP="000B7D98">
            <w:pPr>
              <w:pStyle w:val="List"/>
            </w:pPr>
            <w:r w:rsidRPr="000B7D98">
              <w:t>2.6.Inform unsuccessful applicants of decision according to organisational policies and procedures.</w:t>
            </w:r>
          </w:p>
          <w:p w:rsidR="00000000" w:rsidRPr="000B7D98" w:rsidP="000B7D98">
            <w:pPr>
              <w:pStyle w:val="List"/>
            </w:pPr>
            <w:r w:rsidRPr="000B7D98">
              <w:t>2.7.Make employment offers according to organisational policies and procedures.</w:t>
            </w:r>
          </w:p>
          <w:p w:rsidR="00000000" w:rsidP="000B7D98">
            <w:pPr>
              <w:pStyle w:val="List"/>
              <w:rPr>
                <w:lang w:val="en-NZ"/>
              </w:rPr>
            </w:pPr>
            <w:r w:rsidRPr="000B7D98">
              <w:t>2.8.D</w:t>
            </w:r>
            <w:r w:rsidRPr="000B7D98">
              <w:t>evelop accurate, clear and complete records of the selection process and its outcomes.</w:t>
            </w:r>
          </w:p>
        </w:tc>
      </w:tr>
      <w:tr w:rsidTr="0003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D98">
            <w:pPr>
              <w:pStyle w:val="List"/>
              <w:rPr>
                <w:lang w:val="en-NZ"/>
              </w:rPr>
            </w:pPr>
            <w:r w:rsidRPr="000B7D98">
              <w:t>3.</w:t>
            </w:r>
            <w:r w:rsidRPr="000B7D98">
              <w:tab/>
              <w:t>Induct new talent.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D98" w:rsidP="000B7D98">
            <w:pPr>
              <w:pStyle w:val="List"/>
            </w:pPr>
            <w:r w:rsidRPr="000B7D98">
              <w:t>3.1.Follow organisational induction process as required.</w:t>
            </w:r>
          </w:p>
          <w:p w:rsidR="00000000" w:rsidRPr="000B7D98" w:rsidP="000B7D98">
            <w:pPr>
              <w:pStyle w:val="List"/>
            </w:pPr>
            <w:r w:rsidRPr="000B7D98">
              <w:t xml:space="preserve">3.2.Provide new team member with information and resources relevant to the role. </w:t>
            </w:r>
          </w:p>
          <w:p w:rsidR="00000000" w:rsidRPr="000B7D98" w:rsidP="000B7D98">
            <w:pPr>
              <w:pStyle w:val="List"/>
            </w:pPr>
            <w:r w:rsidRPr="000B7D98">
              <w:t xml:space="preserve">3.3.Share organisational vision, mission and values with new team member. </w:t>
            </w:r>
          </w:p>
          <w:p w:rsidR="00000000" w:rsidRPr="000B7D98" w:rsidP="000B7D98">
            <w:pPr>
              <w:pStyle w:val="List"/>
            </w:pPr>
            <w:r w:rsidRPr="000B7D98">
              <w:t>3.4.Arrange workplace specific and safety training prior to commencement of work.</w:t>
            </w:r>
          </w:p>
          <w:p w:rsidR="00000000" w:rsidRPr="000B7D98" w:rsidP="000B7D98">
            <w:pPr>
              <w:pStyle w:val="List"/>
            </w:pPr>
            <w:r w:rsidRPr="000B7D98">
              <w:t>3.5.Provide ongoing opportunities for learning and development to ensure continuing competence in w</w:t>
            </w:r>
            <w:r w:rsidRPr="000B7D98">
              <w:t xml:space="preserve">orkplace requirements. </w:t>
            </w:r>
          </w:p>
          <w:p w:rsidR="00000000" w:rsidRPr="000B7D98" w:rsidP="000B7D98">
            <w:pPr>
              <w:pStyle w:val="List"/>
            </w:pPr>
            <w:r w:rsidRPr="000B7D98">
              <w:t xml:space="preserve">3.6.Conduct review meetings at regular intervals during probationary period to provide feedback on performance. </w:t>
            </w:r>
          </w:p>
        </w:tc>
      </w:tr>
    </w:tbl>
    <w:p w:rsidR="00000000" w:rsidRPr="000B7D98" w:rsidP="000B7D98">
      <w:pPr>
        <w:pStyle w:val="BodyText"/>
      </w:pPr>
    </w:p>
    <w:p w:rsidR="00000000" w:rsidRPr="000B7D98" w:rsidP="000B7D98">
      <w:pPr>
        <w:pStyle w:val="AllowPageBreak"/>
      </w:pPr>
    </w:p>
    <w:p w:rsidR="00000000" w:rsidRPr="000B7D98" w:rsidP="000B7D98">
      <w:pPr>
        <w:pStyle w:val="Heading1"/>
      </w:pPr>
      <w:bookmarkStart w:id="7" w:name="O_850224"/>
      <w:bookmarkEnd w:id="7"/>
      <w:r w:rsidRPr="000B7D9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3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D98">
            <w:pPr>
              <w:pStyle w:val="BodyText"/>
              <w:rPr>
                <w:lang w:val="en-NZ"/>
              </w:rPr>
            </w:pPr>
            <w:r w:rsidRPr="000B7D98">
              <w:t>Foundation skills essential to performance in this unit, but not explicit in the p</w:t>
            </w:r>
            <w:r w:rsidRPr="000B7D98">
              <w:t xml:space="preserve">erformance criteria are listed </w:t>
            </w:r>
            <w:r w:rsidRPr="000B7D98">
              <w:t>here, along with a brief context statement.</w:t>
            </w:r>
          </w:p>
        </w:tc>
      </w:tr>
      <w:tr w:rsidTr="0003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D98" w:rsidP="000B7D98">
            <w:pPr>
              <w:pStyle w:val="BodyText"/>
            </w:pPr>
            <w:r w:rsidRPr="000B7D9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D98">
            <w:pPr>
              <w:pStyle w:val="BodyText"/>
              <w:rPr>
                <w:lang w:val="en-NZ"/>
              </w:rPr>
            </w:pPr>
            <w:r w:rsidRPr="000B7D98">
              <w:rPr>
                <w:rStyle w:val="SpecialBold"/>
              </w:rPr>
              <w:t>DESCRIPTION</w:t>
            </w:r>
          </w:p>
        </w:tc>
      </w:tr>
      <w:tr w:rsidTr="0003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D98">
            <w:pPr>
              <w:pStyle w:val="BodyText"/>
              <w:rPr>
                <w:lang w:val="en-NZ"/>
              </w:rPr>
            </w:pPr>
            <w:r w:rsidRPr="000B7D9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D98" w:rsidP="000B7D98">
            <w:pPr>
              <w:pStyle w:val="ListBullet"/>
            </w:pPr>
            <w:r w:rsidRPr="000B7D98">
              <w:t>interpret:</w:t>
            </w:r>
          </w:p>
          <w:p w:rsidR="00000000" w:rsidRPr="000B7D98" w:rsidP="000B7D98">
            <w:pPr>
              <w:pStyle w:val="ListBullet2"/>
            </w:pPr>
            <w:r w:rsidRPr="000B7D98">
              <w:t xml:space="preserve">documents that outline organisational policies and procedures relevant to recruitment and induction of team members </w:t>
            </w:r>
          </w:p>
          <w:p w:rsidR="00000000" w:rsidP="000B7D98">
            <w:pPr>
              <w:pStyle w:val="ListBullet2"/>
              <w:rPr>
                <w:lang w:val="en-NZ"/>
              </w:rPr>
            </w:pPr>
            <w:r w:rsidRPr="000B7D98">
              <w:t>unfamiliar plain English documents that describe workplace laws, rights and responsibilities relevant to the recruitment and induction of team members.</w:t>
            </w:r>
          </w:p>
        </w:tc>
      </w:tr>
      <w:tr w:rsidTr="0003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D98">
            <w:pPr>
              <w:pStyle w:val="BodyText"/>
              <w:rPr>
                <w:lang w:val="en-NZ"/>
              </w:rPr>
            </w:pPr>
            <w:r w:rsidRPr="000B7D9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D98" w:rsidP="000B7D98">
            <w:pPr>
              <w:pStyle w:val="ListBullet"/>
            </w:pPr>
            <w:r w:rsidRPr="000B7D98">
              <w:t xml:space="preserve">effectively communicate workplace information during induction processes and check understanding of new team members.  </w:t>
            </w:r>
          </w:p>
        </w:tc>
      </w:tr>
    </w:tbl>
    <w:p w:rsidR="00000000" w:rsidRPr="000B7D98" w:rsidP="000B7D98">
      <w:pPr>
        <w:pStyle w:val="BodyText"/>
      </w:pPr>
    </w:p>
    <w:p w:rsidR="00000000" w:rsidRPr="000B7D98" w:rsidP="000B7D98">
      <w:pPr>
        <w:pStyle w:val="AllowPageBreak"/>
      </w:pPr>
    </w:p>
    <w:p w:rsidR="00000000" w:rsidRPr="000B7D98" w:rsidP="000B7D98">
      <w:pPr>
        <w:pStyle w:val="Heading1"/>
      </w:pPr>
      <w:bookmarkStart w:id="8" w:name="O_850226"/>
      <w:bookmarkEnd w:id="8"/>
      <w:r w:rsidRPr="000B7D98">
        <w:t>Unit Mapping Information</w:t>
      </w:r>
    </w:p>
    <w:p w:rsidR="00000000" w:rsidRPr="000B7D98" w:rsidP="0003592C">
      <w:pPr>
        <w:pStyle w:val="BodyText"/>
      </w:pPr>
      <w:r w:rsidRPr="000B7D98">
        <w:t>No equivalent unit.</w:t>
      </w:r>
    </w:p>
    <w:p w:rsidR="00000000" w:rsidRPr="000B7D98" w:rsidP="000B7D98">
      <w:pPr>
        <w:pStyle w:val="Heading1"/>
      </w:pPr>
      <w:bookmarkStart w:id="9" w:name="O_850233"/>
      <w:bookmarkEnd w:id="9"/>
      <w:r w:rsidRPr="000B7D98">
        <w:t>Links</w:t>
      </w:r>
    </w:p>
    <w:p w:rsidR="00000000" w:rsidRPr="000B7D98" w:rsidP="0003592C">
      <w:pPr>
        <w:pStyle w:val="BodyText"/>
      </w:pPr>
      <w:r w:rsidRPr="000B7D98">
        <w:t xml:space="preserve">Companion Volume implementation guides are found </w:t>
      </w:r>
      <w:r w:rsidRPr="000B7D98">
        <w:t xml:space="preserve">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7564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B7D98" w:rsidP="000B7D98"/>
    <w:sectPr w:rsidSect="000B7D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D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D98" w:rsidRPr="0003592C" w:rsidP="000359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D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2C" w:rsidP="000B7D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92C" w:rsidP="000B7D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592C" w:rsidP="000B7D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D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D98" w:rsidRPr="0003592C" w:rsidP="000359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D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2C" w:rsidRPr="002D2AF8" w:rsidP="000B7D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SIRXHRM001 Recruit, select and induct team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03592C" w:rsidP="000B7D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7ED7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DC0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68C8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D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D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D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D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D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D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D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D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D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D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D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D98"/>
  </w:style>
  <w:style w:type="character" w:customStyle="1" w:styleId="Heading1Char">
    <w:name w:val="Heading 1 Char"/>
    <w:basedOn w:val="DefaultParagraphFont"/>
    <w:link w:val="Heading1"/>
    <w:rsid w:val="000B7D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D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D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7D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7D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7D98"/>
    <w:rPr>
      <w:b/>
      <w:spacing w:val="0"/>
    </w:rPr>
  </w:style>
  <w:style w:type="paragraph" w:styleId="ListBullet2">
    <w:name w:val="List Bullet 2"/>
    <w:basedOn w:val="List2"/>
    <w:rsid w:val="000B7D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7D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D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7D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D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D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D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D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D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D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D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D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D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D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D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D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D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7D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D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D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D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7D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D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D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D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D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D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D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D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D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D98"/>
    <w:rPr>
      <w:i/>
    </w:rPr>
  </w:style>
  <w:style w:type="paragraph" w:styleId="Caption">
    <w:name w:val="caption"/>
    <w:basedOn w:val="BodyText"/>
    <w:next w:val="Normal"/>
    <w:qFormat/>
    <w:rsid w:val="000B7D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D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D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D98"/>
  </w:style>
  <w:style w:type="paragraph" w:styleId="TableofFigures">
    <w:name w:val="table of figures"/>
    <w:basedOn w:val="Normal"/>
    <w:next w:val="Normal"/>
    <w:semiHidden/>
    <w:rsid w:val="000B7D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D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7D98"/>
    <w:rPr>
      <w:rFonts w:ascii="Wingdings" w:hAnsi="Wingdings"/>
    </w:rPr>
  </w:style>
  <w:style w:type="paragraph" w:customStyle="1" w:styleId="TableHeading">
    <w:name w:val="Table Heading"/>
    <w:basedOn w:val="HeadingBase"/>
    <w:rsid w:val="000B7D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D98"/>
    <w:rPr>
      <w:color w:val="0033CC"/>
      <w:u w:val="none"/>
    </w:rPr>
  </w:style>
  <w:style w:type="paragraph" w:customStyle="1" w:styleId="BodyTextRight">
    <w:name w:val="Body Text Right"/>
    <w:basedOn w:val="BodyText"/>
    <w:rsid w:val="000B7D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D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D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D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D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D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D98"/>
    <w:rPr>
      <w:sz w:val="32"/>
    </w:rPr>
  </w:style>
  <w:style w:type="paragraph" w:customStyle="1" w:styleId="HeadingProcedure">
    <w:name w:val="Heading Procedure"/>
    <w:basedOn w:val="HeadingBase"/>
    <w:next w:val="Normal"/>
    <w:rsid w:val="000B7D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D98"/>
    <w:pPr>
      <w:spacing w:before="60" w:after="60"/>
    </w:pPr>
  </w:style>
  <w:style w:type="paragraph" w:styleId="ListContinue">
    <w:name w:val="List Continue"/>
    <w:basedOn w:val="List"/>
    <w:rsid w:val="000B7D98"/>
    <w:pPr>
      <w:ind w:firstLine="0"/>
    </w:pPr>
  </w:style>
  <w:style w:type="paragraph" w:customStyle="1" w:styleId="ListNote">
    <w:name w:val="List Note"/>
    <w:basedOn w:val="List"/>
    <w:rsid w:val="000B7D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D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D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D98"/>
    <w:rPr>
      <w:rFonts w:ascii="Courier New" w:hAnsi="Courier New"/>
    </w:rPr>
  </w:style>
  <w:style w:type="paragraph" w:customStyle="1" w:styleId="NoteBullet">
    <w:name w:val="Note Bullet"/>
    <w:basedOn w:val="Note"/>
    <w:rsid w:val="000B7D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D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D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D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D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7D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D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D98"/>
    <w:rPr>
      <w:b/>
      <w:smallCaps/>
    </w:rPr>
  </w:style>
  <w:style w:type="paragraph" w:customStyle="1" w:styleId="TableListNumber">
    <w:name w:val="Table List Number"/>
    <w:basedOn w:val="ListNumber"/>
    <w:rsid w:val="000B7D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D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D98"/>
    <w:pPr>
      <w:numPr>
        <w:numId w:val="9"/>
      </w:numPr>
    </w:pPr>
  </w:style>
  <w:style w:type="paragraph" w:customStyle="1" w:styleId="ListAlpha2">
    <w:name w:val="List Alpha 2"/>
    <w:basedOn w:val="List2"/>
    <w:rsid w:val="000B7D98"/>
    <w:pPr>
      <w:numPr>
        <w:numId w:val="8"/>
      </w:numPr>
    </w:pPr>
  </w:style>
  <w:style w:type="paragraph" w:styleId="List2">
    <w:name w:val="List 2"/>
    <w:basedOn w:val="BodyText"/>
    <w:rsid w:val="000B7D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D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D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D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D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D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7D98"/>
    <w:pPr>
      <w:numPr>
        <w:numId w:val="4"/>
      </w:numPr>
    </w:pPr>
  </w:style>
  <w:style w:type="paragraph" w:styleId="ListContinue2">
    <w:name w:val="List Continue 2"/>
    <w:basedOn w:val="List2"/>
    <w:rsid w:val="000B7D98"/>
    <w:pPr>
      <w:ind w:firstLine="0"/>
    </w:pPr>
  </w:style>
  <w:style w:type="paragraph" w:styleId="ListContinue3">
    <w:name w:val="List Continue 3"/>
    <w:basedOn w:val="List3"/>
    <w:rsid w:val="000B7D98"/>
    <w:pPr>
      <w:ind w:left="1021" w:firstLine="0"/>
    </w:pPr>
  </w:style>
  <w:style w:type="paragraph" w:styleId="ListContinue4">
    <w:name w:val="List Continue 4"/>
    <w:basedOn w:val="List4"/>
    <w:rsid w:val="000B7D98"/>
    <w:pPr>
      <w:ind w:firstLine="0"/>
    </w:pPr>
  </w:style>
  <w:style w:type="paragraph" w:styleId="ListContinue5">
    <w:name w:val="List Continue 5"/>
    <w:basedOn w:val="List5"/>
    <w:rsid w:val="000B7D98"/>
    <w:pPr>
      <w:ind w:firstLine="0"/>
    </w:pPr>
  </w:style>
  <w:style w:type="paragraph" w:styleId="ListNumber3">
    <w:name w:val="List Number 3"/>
    <w:basedOn w:val="List3"/>
    <w:rsid w:val="000B7D98"/>
    <w:pPr>
      <w:numPr>
        <w:numId w:val="5"/>
      </w:numPr>
    </w:pPr>
  </w:style>
  <w:style w:type="paragraph" w:styleId="ListNumber4">
    <w:name w:val="List Number 4"/>
    <w:basedOn w:val="List4"/>
    <w:rsid w:val="000B7D98"/>
    <w:pPr>
      <w:numPr>
        <w:numId w:val="6"/>
      </w:numPr>
    </w:pPr>
  </w:style>
  <w:style w:type="paragraph" w:styleId="ListNumber5">
    <w:name w:val="List Number 5"/>
    <w:basedOn w:val="List5"/>
    <w:rsid w:val="000B7D98"/>
    <w:pPr>
      <w:numPr>
        <w:numId w:val="7"/>
      </w:numPr>
    </w:pPr>
  </w:style>
  <w:style w:type="paragraph" w:styleId="BlockText">
    <w:name w:val="Block Text"/>
    <w:basedOn w:val="Normal"/>
    <w:rsid w:val="000B7D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D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D98"/>
    <w:rPr>
      <w:sz w:val="16"/>
      <w:vertAlign w:val="superscript"/>
    </w:rPr>
  </w:style>
  <w:style w:type="character" w:customStyle="1" w:styleId="Symbols">
    <w:name w:val="Symbols"/>
    <w:basedOn w:val="DefaultParagraphFont"/>
    <w:rsid w:val="000B7D98"/>
    <w:rPr>
      <w:rFonts w:ascii="Symbol" w:hAnsi="Symbol"/>
    </w:rPr>
  </w:style>
  <w:style w:type="character" w:customStyle="1" w:styleId="MenuOptions">
    <w:name w:val="Menu Options"/>
    <w:basedOn w:val="DefaultParagraphFont"/>
    <w:rsid w:val="000B7D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D98"/>
    <w:rPr>
      <w:b/>
    </w:rPr>
  </w:style>
  <w:style w:type="character" w:customStyle="1" w:styleId="Underlined">
    <w:name w:val="Underlined"/>
    <w:basedOn w:val="DefaultParagraphFont"/>
    <w:rsid w:val="000B7D98"/>
    <w:rPr>
      <w:u w:val="single"/>
    </w:rPr>
  </w:style>
  <w:style w:type="paragraph" w:customStyle="1" w:styleId="TableBodyTextRight">
    <w:name w:val="Table Body Text Right"/>
    <w:basedOn w:val="TableBodyText"/>
    <w:rsid w:val="000B7D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D98"/>
    <w:rPr>
      <w:sz w:val="18"/>
    </w:rPr>
  </w:style>
  <w:style w:type="paragraph" w:customStyle="1" w:styleId="BodySmallRight">
    <w:name w:val="Body Small Right"/>
    <w:basedOn w:val="BodyTextRight"/>
    <w:rsid w:val="000B7D98"/>
    <w:rPr>
      <w:sz w:val="18"/>
      <w:szCs w:val="18"/>
    </w:rPr>
  </w:style>
  <w:style w:type="paragraph" w:customStyle="1" w:styleId="MarginEdition">
    <w:name w:val="Margin Edition"/>
    <w:basedOn w:val="MarginNote"/>
    <w:rsid w:val="000B7D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D98"/>
    <w:rPr>
      <w:sz w:val="2"/>
      <w:szCs w:val="2"/>
    </w:rPr>
  </w:style>
  <w:style w:type="character" w:customStyle="1" w:styleId="Small">
    <w:name w:val="Small"/>
    <w:basedOn w:val="DefaultParagraphFont"/>
    <w:rsid w:val="000B7D98"/>
    <w:rPr>
      <w:sz w:val="16"/>
    </w:rPr>
  </w:style>
  <w:style w:type="paragraph" w:customStyle="1" w:styleId="WideTable">
    <w:name w:val="Wide Table"/>
    <w:basedOn w:val="Normal"/>
    <w:rsid w:val="000B7D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D98"/>
  </w:style>
  <w:style w:type="paragraph" w:styleId="Quote">
    <w:name w:val="Quote"/>
    <w:basedOn w:val="Heading1"/>
    <w:link w:val="QuoteChar"/>
    <w:qFormat/>
    <w:rsid w:val="000B7D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D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D98"/>
    <w:pPr>
      <w:pageBreakBefore/>
    </w:pPr>
  </w:style>
  <w:style w:type="paragraph" w:customStyle="1" w:styleId="Border">
    <w:name w:val="Border"/>
    <w:basedOn w:val="Normal"/>
    <w:qFormat/>
    <w:rsid w:val="000B7D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D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D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D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D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D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D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D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D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D98"/>
    <w:rPr>
      <w:u w:val="single"/>
    </w:rPr>
  </w:style>
  <w:style w:type="character" w:customStyle="1" w:styleId="BoldandItalics">
    <w:name w:val="Bold and Italics"/>
    <w:qFormat/>
    <w:rsid w:val="000B7D98"/>
    <w:rPr>
      <w:b/>
      <w:i/>
      <w:u w:val="none"/>
    </w:rPr>
  </w:style>
  <w:style w:type="paragraph" w:styleId="BalloonText">
    <w:name w:val="Balloon Text"/>
    <w:basedOn w:val="Normal"/>
    <w:link w:val="BalloonTextChar"/>
    <w:rsid w:val="000B7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D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D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D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D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D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D98"/>
    <w:pPr>
      <w:spacing w:before="0" w:after="0"/>
    </w:pPr>
  </w:style>
  <w:style w:type="paragraph" w:customStyle="1" w:styleId="BodyTextBold">
    <w:name w:val="Body Text Bold"/>
    <w:basedOn w:val="BodyText"/>
    <w:qFormat/>
    <w:rsid w:val="000B7D98"/>
    <w:rPr>
      <w:b/>
    </w:rPr>
  </w:style>
  <w:style w:type="character" w:styleId="Hyperlink">
    <w:name w:val="Hyperlink"/>
    <w:basedOn w:val="DefaultParagraphFont"/>
    <w:uiPriority w:val="99"/>
    <w:unhideWhenUsed/>
    <w:rsid w:val="000359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3458</Characters>
  <Application>Microsoft Office Word</Application>
  <DocSecurity>0</DocSecurity>
  <Lines>111</Lines>
  <Paragraphs>68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SIRXHRM001 Recruit, select and induct team members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2021-11-10T06:29:00Z</dcterms:created>
  <dcterms:modified xsi:type="dcterms:W3CDTF">2021-11-10T06:29:00Z</dcterms:modified>
</cp:coreProperties>
</file>