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3E3" w:rsidP="00B71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SIRXECM001 Monitor and interpret online data analytics</w:t>
      </w:r>
      <w:r>
        <w:fldChar w:fldCharType="end"/>
      </w:r>
    </w:p>
    <w:p w:rsidR="00B713E3" w:rsidP="00B713E3">
      <w:pPr>
        <w:pStyle w:val="Version"/>
        <w:sectPr w:rsidSect="00244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6E8" w:rsidP="002446E8">
      <w:pPr>
        <w:pStyle w:val="SuperHeading"/>
      </w:pPr>
      <w:r w:rsidRPr="002446E8">
        <w:t>Assessment Requirements for SIRXECM001 Monitor and interpret online data analytics</w:t>
      </w:r>
    </w:p>
    <w:p w:rsidR="00000000" w:rsidRPr="002446E8" w:rsidP="002446E8">
      <w:pPr>
        <w:pStyle w:val="Heading1"/>
      </w:pPr>
      <w:bookmarkStart w:id="1" w:name="O_955377"/>
      <w:bookmarkEnd w:id="1"/>
      <w:r w:rsidRPr="002446E8">
        <w:t>Modification History</w:t>
      </w:r>
    </w:p>
    <w:p w:rsidR="00000000" w:rsidRPr="002446E8" w:rsidP="00B713E3">
      <w:pPr>
        <w:pStyle w:val="BodyText"/>
      </w:pPr>
      <w:r w:rsidRPr="002446E8">
        <w:t>Not applicable.</w:t>
      </w:r>
    </w:p>
    <w:p w:rsidR="00000000" w:rsidRPr="002446E8" w:rsidP="002446E8">
      <w:pPr>
        <w:pStyle w:val="Heading1"/>
      </w:pPr>
      <w:bookmarkStart w:id="2" w:name="O_955378"/>
      <w:bookmarkEnd w:id="2"/>
      <w:r w:rsidRPr="002446E8">
        <w:t>Performance Evidence</w:t>
      </w:r>
    </w:p>
    <w:p w:rsidR="00000000" w:rsidRPr="002446E8" w:rsidP="00B713E3">
      <w:pPr>
        <w:pStyle w:val="BodyText"/>
      </w:pPr>
      <w:r w:rsidRPr="002446E8">
        <w:t>Evidence of the ability</w:t>
      </w:r>
      <w:r w:rsidRPr="002446E8">
        <w:t xml:space="preserve"> to complete tasks outlined in elements and performance criteria of this unit in the context of the job role, and:</w:t>
      </w:r>
    </w:p>
    <w:p w:rsidR="00000000" w:rsidRPr="002446E8" w:rsidP="002446E8">
      <w:pPr>
        <w:pStyle w:val="ListBullet"/>
      </w:pPr>
      <w:r w:rsidRPr="002446E8">
        <w:t>identify organisational data collection needs and follow organisational policies and procedures to collect performance data across one sales</w:t>
      </w:r>
      <w:r w:rsidRPr="002446E8">
        <w:t xml:space="preserve"> period</w:t>
      </w:r>
    </w:p>
    <w:p w:rsidR="00000000" w:rsidRPr="002446E8" w:rsidP="002446E8">
      <w:pPr>
        <w:pStyle w:val="ListBullet"/>
      </w:pPr>
      <w:r w:rsidRPr="002446E8">
        <w:t xml:space="preserve">undertake an analysis of data captured during the above sales period to determine: </w:t>
      </w:r>
    </w:p>
    <w:p w:rsidR="00000000" w:rsidRPr="002446E8" w:rsidP="002446E8">
      <w:pPr>
        <w:pStyle w:val="ListBullet2"/>
      </w:pPr>
      <w:r w:rsidRPr="002446E8">
        <w:t xml:space="preserve">impact of internal activity </w:t>
      </w:r>
    </w:p>
    <w:p w:rsidR="00000000" w:rsidRPr="002446E8" w:rsidP="002446E8">
      <w:pPr>
        <w:pStyle w:val="ListBullet2"/>
      </w:pPr>
      <w:r w:rsidRPr="002446E8">
        <w:t xml:space="preserve">impact of external activity  </w:t>
      </w:r>
    </w:p>
    <w:p w:rsidR="00000000" w:rsidRPr="002446E8" w:rsidP="002446E8">
      <w:pPr>
        <w:pStyle w:val="ListBullet2"/>
      </w:pPr>
      <w:r w:rsidRPr="002446E8">
        <w:t xml:space="preserve">customer insights  </w:t>
      </w:r>
    </w:p>
    <w:p w:rsidR="00000000" w:rsidRPr="002446E8" w:rsidP="002446E8">
      <w:pPr>
        <w:pStyle w:val="ListBullet2"/>
      </w:pPr>
      <w:r w:rsidRPr="002446E8">
        <w:t>ecommerce performance</w:t>
      </w:r>
    </w:p>
    <w:p w:rsidR="00000000" w:rsidRPr="002446E8" w:rsidP="002446E8">
      <w:pPr>
        <w:pStyle w:val="ListBullet2"/>
      </w:pPr>
      <w:r w:rsidRPr="002446E8">
        <w:t xml:space="preserve">data trends  </w:t>
      </w:r>
    </w:p>
    <w:p w:rsidR="00000000" w:rsidRPr="002446E8" w:rsidP="002446E8">
      <w:pPr>
        <w:pStyle w:val="ListBullet"/>
      </w:pPr>
      <w:r w:rsidRPr="002446E8">
        <w:t>use data analysis findings to document:</w:t>
      </w:r>
    </w:p>
    <w:p w:rsidR="00000000" w:rsidRPr="002446E8" w:rsidP="002446E8">
      <w:pPr>
        <w:pStyle w:val="ListBullet2"/>
      </w:pPr>
      <w:r w:rsidRPr="002446E8">
        <w:t>strengths</w:t>
      </w:r>
    </w:p>
    <w:p w:rsidR="00000000" w:rsidRPr="002446E8" w:rsidP="002446E8">
      <w:pPr>
        <w:pStyle w:val="ListBullet2"/>
      </w:pPr>
      <w:r w:rsidRPr="002446E8">
        <w:t>weaknesses</w:t>
      </w:r>
    </w:p>
    <w:p w:rsidR="00000000" w:rsidRPr="002446E8" w:rsidP="002446E8">
      <w:pPr>
        <w:pStyle w:val="ListBullet2"/>
      </w:pPr>
      <w:r w:rsidRPr="002446E8">
        <w:t xml:space="preserve">opportunities </w:t>
      </w:r>
    </w:p>
    <w:p w:rsidR="00000000" w:rsidRPr="002446E8" w:rsidP="002446E8">
      <w:pPr>
        <w:pStyle w:val="ListBullet2"/>
      </w:pPr>
      <w:r w:rsidRPr="002446E8">
        <w:t xml:space="preserve">threats </w:t>
      </w:r>
    </w:p>
    <w:p w:rsidR="00000000" w:rsidRPr="002446E8" w:rsidP="002446E8">
      <w:pPr>
        <w:pStyle w:val="ListBullet2"/>
      </w:pPr>
      <w:r w:rsidRPr="002446E8">
        <w:t xml:space="preserve">recommendations for improved performance. </w:t>
      </w:r>
    </w:p>
    <w:p w:rsidR="00000000" w:rsidRPr="002446E8" w:rsidP="002446E8">
      <w:pPr>
        <w:pStyle w:val="AllowPageBreak"/>
      </w:pPr>
    </w:p>
    <w:p w:rsidR="00000000" w:rsidRPr="002446E8" w:rsidP="002446E8">
      <w:pPr>
        <w:pStyle w:val="Heading1"/>
      </w:pPr>
      <w:bookmarkStart w:id="3" w:name="O_955379"/>
      <w:bookmarkEnd w:id="3"/>
      <w:r w:rsidRPr="002446E8">
        <w:t>Knowledge Evidence</w:t>
      </w:r>
    </w:p>
    <w:p w:rsidR="00000000" w:rsidRPr="002446E8" w:rsidP="00B713E3">
      <w:pPr>
        <w:pStyle w:val="BodyText"/>
      </w:pPr>
      <w:r w:rsidRPr="002446E8">
        <w:t>Demonstrated knowledge required to complete the tasks outlined in elements and performance criteria of this unit:</w:t>
      </w:r>
    </w:p>
    <w:p w:rsidR="00000000" w:rsidRPr="002446E8" w:rsidP="002446E8">
      <w:pPr>
        <w:pStyle w:val="ListBullet"/>
      </w:pPr>
      <w:r w:rsidRPr="002446E8">
        <w:t>key legal and eth</w:t>
      </w:r>
      <w:r w:rsidRPr="002446E8">
        <w:t>ical considerations as related to data collection and storage</w:t>
      </w:r>
    </w:p>
    <w:p w:rsidR="00000000" w:rsidRPr="002446E8" w:rsidP="002446E8">
      <w:pPr>
        <w:pStyle w:val="ListBullet"/>
      </w:pPr>
      <w:r w:rsidRPr="002446E8">
        <w:t>role of data collection and analysis in ecommerce</w:t>
      </w:r>
    </w:p>
    <w:p w:rsidR="00000000" w:rsidRPr="002446E8" w:rsidP="002446E8">
      <w:pPr>
        <w:pStyle w:val="ListBullet"/>
      </w:pPr>
      <w:r w:rsidRPr="002446E8">
        <w:t>current ecommerce data collection methods:</w:t>
      </w:r>
    </w:p>
    <w:p w:rsidR="00000000" w:rsidRPr="002446E8" w:rsidP="002446E8">
      <w:pPr>
        <w:pStyle w:val="ListBullet2"/>
      </w:pPr>
      <w:r w:rsidRPr="002446E8">
        <w:t>benefits</w:t>
      </w:r>
    </w:p>
    <w:p w:rsidR="00000000" w:rsidRPr="002446E8" w:rsidP="002446E8">
      <w:pPr>
        <w:pStyle w:val="ListBullet2"/>
      </w:pPr>
      <w:r w:rsidRPr="002446E8">
        <w:t xml:space="preserve">limitations  </w:t>
      </w:r>
    </w:p>
    <w:p w:rsidR="00000000" w:rsidRPr="002446E8" w:rsidP="002446E8">
      <w:pPr>
        <w:pStyle w:val="ListBullet"/>
      </w:pPr>
      <w:r w:rsidRPr="002446E8">
        <w:t xml:space="preserve">role of data collection in identifying: </w:t>
      </w:r>
    </w:p>
    <w:p w:rsidR="00000000" w:rsidRPr="002446E8" w:rsidP="002446E8">
      <w:pPr>
        <w:pStyle w:val="ListBullet2"/>
      </w:pPr>
      <w:r w:rsidRPr="002446E8">
        <w:t xml:space="preserve">site visits </w:t>
      </w:r>
    </w:p>
    <w:p w:rsidR="00000000" w:rsidRPr="002446E8" w:rsidP="002446E8">
      <w:pPr>
        <w:pStyle w:val="ListBullet2"/>
      </w:pPr>
      <w:r w:rsidRPr="002446E8">
        <w:t>origin of customer traffic</w:t>
      </w:r>
    </w:p>
    <w:p w:rsidR="00000000" w:rsidRPr="002446E8" w:rsidP="002446E8">
      <w:pPr>
        <w:pStyle w:val="ListBullet2"/>
      </w:pPr>
      <w:r w:rsidRPr="002446E8">
        <w:t xml:space="preserve">paths to purchase </w:t>
      </w:r>
    </w:p>
    <w:p w:rsidR="00000000" w:rsidRPr="002446E8" w:rsidP="002446E8">
      <w:pPr>
        <w:pStyle w:val="ListBullet2"/>
      </w:pPr>
      <w:r w:rsidRPr="002446E8">
        <w:t xml:space="preserve">shopping cart abandonment </w:t>
      </w:r>
    </w:p>
    <w:p w:rsidR="00000000" w:rsidRPr="002446E8" w:rsidP="002446E8">
      <w:pPr>
        <w:pStyle w:val="ListBullet2"/>
      </w:pPr>
      <w:r w:rsidRPr="002446E8">
        <w:t xml:space="preserve">impact of internal and external activities </w:t>
      </w:r>
    </w:p>
    <w:p w:rsidR="00000000" w:rsidRPr="002446E8" w:rsidP="002446E8">
      <w:pPr>
        <w:pStyle w:val="ListBullet2"/>
      </w:pPr>
      <w:r w:rsidRPr="002446E8">
        <w:t>product viewings</w:t>
      </w:r>
    </w:p>
    <w:p w:rsidR="00000000" w:rsidRPr="002446E8" w:rsidP="002446E8">
      <w:pPr>
        <w:pStyle w:val="ListBullet2"/>
      </w:pPr>
      <w:r w:rsidRPr="002446E8">
        <w:t xml:space="preserve">customer behaviours online </w:t>
      </w:r>
    </w:p>
    <w:p w:rsidR="00000000" w:rsidRPr="002446E8" w:rsidP="002446E8">
      <w:pPr>
        <w:pStyle w:val="ListBullet2"/>
      </w:pPr>
      <w:r w:rsidRPr="002446E8">
        <w:t xml:space="preserve">future behaviours </w:t>
      </w:r>
    </w:p>
    <w:p w:rsidR="00000000" w:rsidRPr="002446E8" w:rsidP="002446E8">
      <w:pPr>
        <w:pStyle w:val="ListBullet2"/>
      </w:pPr>
      <w:r w:rsidRPr="002446E8">
        <w:t>social media impacts</w:t>
      </w:r>
    </w:p>
    <w:p w:rsidR="00000000" w:rsidRPr="002446E8" w:rsidP="002446E8">
      <w:pPr>
        <w:pStyle w:val="ListBullet2"/>
      </w:pPr>
      <w:r w:rsidRPr="002446E8">
        <w:t>customer relationship management and loyalty</w:t>
      </w:r>
    </w:p>
    <w:p w:rsidR="00000000" w:rsidRPr="002446E8" w:rsidP="002446E8">
      <w:pPr>
        <w:pStyle w:val="ListBullet2"/>
      </w:pPr>
      <w:r w:rsidRPr="002446E8">
        <w:t>click-thr</w:t>
      </w:r>
      <w:r w:rsidRPr="002446E8">
        <w:t xml:space="preserve">oughs </w:t>
      </w:r>
    </w:p>
    <w:p w:rsidR="00000000" w:rsidRPr="002446E8" w:rsidP="002446E8">
      <w:pPr>
        <w:pStyle w:val="ListBullet2"/>
      </w:pPr>
      <w:r w:rsidRPr="002446E8">
        <w:t xml:space="preserve">net promoter score </w:t>
      </w:r>
    </w:p>
    <w:p w:rsidR="00000000" w:rsidRPr="002446E8" w:rsidP="002446E8">
      <w:pPr>
        <w:pStyle w:val="ListBullet2"/>
      </w:pPr>
      <w:r w:rsidRPr="002446E8">
        <w:t>search engine marketing and search engine optimisation</w:t>
      </w:r>
    </w:p>
    <w:p w:rsidR="00000000" w:rsidRPr="002446E8" w:rsidP="002446E8">
      <w:pPr>
        <w:pStyle w:val="ListBullet"/>
      </w:pPr>
      <w:r w:rsidRPr="002446E8">
        <w:t>data quality measures:</w:t>
      </w:r>
    </w:p>
    <w:p w:rsidR="00000000" w:rsidRPr="002446E8" w:rsidP="002446E8">
      <w:pPr>
        <w:pStyle w:val="ListBullet2"/>
      </w:pPr>
      <w:r w:rsidRPr="002446E8">
        <w:t>validity</w:t>
      </w:r>
    </w:p>
    <w:p w:rsidR="00000000" w:rsidRPr="002446E8" w:rsidP="002446E8">
      <w:pPr>
        <w:pStyle w:val="ListBullet2"/>
      </w:pPr>
      <w:r w:rsidRPr="002446E8">
        <w:t>consistency</w:t>
      </w:r>
    </w:p>
    <w:p w:rsidR="00000000" w:rsidRPr="002446E8" w:rsidP="002446E8">
      <w:pPr>
        <w:pStyle w:val="ListBullet2"/>
      </w:pPr>
      <w:r w:rsidRPr="002446E8">
        <w:t>timeliness</w:t>
      </w:r>
    </w:p>
    <w:p w:rsidR="00000000" w:rsidRPr="002446E8" w:rsidP="002446E8">
      <w:pPr>
        <w:pStyle w:val="ListBullet2"/>
      </w:pPr>
      <w:r w:rsidRPr="002446E8">
        <w:t>accuracy</w:t>
      </w:r>
    </w:p>
    <w:p w:rsidR="00000000" w:rsidRPr="002446E8" w:rsidP="002446E8">
      <w:pPr>
        <w:pStyle w:val="ListBullet2"/>
      </w:pPr>
      <w:r w:rsidRPr="002446E8">
        <w:t>integrity</w:t>
      </w:r>
    </w:p>
    <w:p w:rsidR="00000000" w:rsidRPr="002446E8" w:rsidP="002446E8">
      <w:pPr>
        <w:pStyle w:val="ListBullet"/>
      </w:pPr>
      <w:r w:rsidRPr="002446E8">
        <w:t>common analytical terminology used in an online sales environment</w:t>
      </w:r>
    </w:p>
    <w:p w:rsidR="00000000" w:rsidRPr="002446E8" w:rsidP="002446E8">
      <w:pPr>
        <w:pStyle w:val="ListBullet"/>
      </w:pPr>
      <w:r w:rsidRPr="002446E8">
        <w:t xml:space="preserve">techniques to analyse and draw conclusions from data </w:t>
      </w:r>
    </w:p>
    <w:p w:rsidR="00000000" w:rsidRPr="002446E8" w:rsidP="002446E8">
      <w:pPr>
        <w:pStyle w:val="ListBullet"/>
      </w:pPr>
      <w:r w:rsidRPr="002446E8">
        <w:t>formats for reporting data analysis.</w:t>
      </w:r>
    </w:p>
    <w:p w:rsidR="00000000" w:rsidRPr="002446E8" w:rsidP="002446E8">
      <w:pPr>
        <w:pStyle w:val="AllowPageBreak"/>
      </w:pPr>
    </w:p>
    <w:p w:rsidR="00000000" w:rsidRPr="002446E8" w:rsidP="002446E8">
      <w:pPr>
        <w:pStyle w:val="Heading1"/>
      </w:pPr>
      <w:bookmarkStart w:id="4" w:name="O_955380"/>
      <w:bookmarkEnd w:id="4"/>
      <w:r w:rsidRPr="002446E8">
        <w:t>Assessment Conditions</w:t>
      </w:r>
    </w:p>
    <w:p w:rsidR="00000000" w:rsidRPr="002446E8" w:rsidP="00B713E3">
      <w:pPr>
        <w:pStyle w:val="BodyText"/>
      </w:pPr>
      <w:r w:rsidRPr="002446E8">
        <w:t>Skills must be demonstrated in a service industries environment. This can be:</w:t>
      </w:r>
    </w:p>
    <w:p w:rsidR="00000000" w:rsidRPr="002446E8" w:rsidP="002446E8">
      <w:pPr>
        <w:pStyle w:val="ListBullet"/>
      </w:pPr>
      <w:r w:rsidRPr="002446E8">
        <w:t>an industry workplace</w:t>
      </w:r>
    </w:p>
    <w:p w:rsidR="00000000" w:rsidRPr="002446E8" w:rsidP="002446E8">
      <w:pPr>
        <w:pStyle w:val="ListBullet"/>
      </w:pPr>
      <w:r w:rsidRPr="002446E8">
        <w:t>a simulated industry envi</w:t>
      </w:r>
      <w:r w:rsidRPr="002446E8">
        <w:t xml:space="preserve">ronment. </w:t>
      </w:r>
    </w:p>
    <w:p w:rsidR="00000000" w:rsidRPr="002446E8" w:rsidP="002446E8">
      <w:pPr>
        <w:pStyle w:val="BodyText"/>
      </w:pPr>
    </w:p>
    <w:p w:rsidR="00000000" w:rsidRPr="002446E8" w:rsidP="00B713E3">
      <w:pPr>
        <w:pStyle w:val="BodyText"/>
      </w:pPr>
      <w:r w:rsidRPr="002446E8">
        <w:t>Assessment must ensure access to:</w:t>
      </w:r>
    </w:p>
    <w:p w:rsidR="00000000" w:rsidRPr="002446E8" w:rsidP="002446E8">
      <w:pPr>
        <w:pStyle w:val="ListBullet"/>
      </w:pPr>
      <w:r w:rsidRPr="002446E8">
        <w:t>relevant documentation:</w:t>
      </w:r>
    </w:p>
    <w:p w:rsidR="00000000" w:rsidRPr="002446E8" w:rsidP="002446E8">
      <w:pPr>
        <w:pStyle w:val="ListBullet2"/>
      </w:pPr>
      <w:r w:rsidRPr="002446E8">
        <w:t>organisational policies and procedures for:</w:t>
      </w:r>
    </w:p>
    <w:p w:rsidR="00000000" w:rsidRPr="002446E8" w:rsidP="002446E8">
      <w:pPr>
        <w:pStyle w:val="ListBullet3"/>
      </w:pPr>
      <w:r w:rsidRPr="002446E8">
        <w:t xml:space="preserve">data collection </w:t>
      </w:r>
    </w:p>
    <w:p w:rsidR="00000000" w:rsidRPr="002446E8" w:rsidP="002446E8">
      <w:pPr>
        <w:pStyle w:val="ListBullet3"/>
      </w:pPr>
      <w:r w:rsidRPr="002446E8">
        <w:t xml:space="preserve">data storage </w:t>
      </w:r>
    </w:p>
    <w:p w:rsidR="00000000" w:rsidRPr="002446E8" w:rsidP="002446E8">
      <w:pPr>
        <w:pStyle w:val="ListBullet2"/>
      </w:pPr>
      <w:r w:rsidRPr="002446E8">
        <w:t>organisational data collection needs</w:t>
      </w:r>
    </w:p>
    <w:p w:rsidR="00000000" w:rsidRPr="002446E8" w:rsidP="002446E8">
      <w:pPr>
        <w:pStyle w:val="ListBullet"/>
      </w:pPr>
      <w:r w:rsidRPr="002446E8">
        <w:t>ecommerce performance data</w:t>
      </w:r>
    </w:p>
    <w:p w:rsidR="00000000" w:rsidRPr="002446E8" w:rsidP="002446E8">
      <w:pPr>
        <w:pStyle w:val="ListBullet"/>
      </w:pPr>
      <w:r w:rsidRPr="002446E8">
        <w:t>data reporting template.</w:t>
      </w:r>
    </w:p>
    <w:p w:rsidR="00000000" w:rsidRPr="002446E8" w:rsidP="002446E8">
      <w:pPr>
        <w:pStyle w:val="BodyText"/>
      </w:pPr>
    </w:p>
    <w:p w:rsidR="00000000" w:rsidRPr="002446E8" w:rsidP="00B713E3">
      <w:pPr>
        <w:pStyle w:val="BodyText"/>
      </w:pPr>
      <w:r w:rsidRPr="002446E8">
        <w:t>Assessors must satisfy the Standards for Registered Training Organisations</w:t>
      </w:r>
      <w:r>
        <w:t>’</w:t>
      </w:r>
      <w:r w:rsidRPr="002446E8">
        <w:t xml:space="preserve"> requirements for assessors.</w:t>
      </w:r>
    </w:p>
    <w:p w:rsidR="00000000" w:rsidRPr="002446E8" w:rsidP="002446E8">
      <w:pPr>
        <w:pStyle w:val="Heading1"/>
      </w:pPr>
      <w:bookmarkStart w:id="5" w:name="O_955383"/>
      <w:bookmarkEnd w:id="5"/>
      <w:r w:rsidRPr="002446E8">
        <w:t>Links</w:t>
      </w:r>
    </w:p>
    <w:p w:rsidR="00000000" w:rsidRPr="002446E8" w:rsidP="00B713E3">
      <w:pPr>
        <w:pStyle w:val="BodyText"/>
      </w:pPr>
      <w:r w:rsidRPr="002446E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25EA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446E8" w:rsidP="002446E8"/>
    <w:sectPr w:rsidSect="002446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E8" w:rsidRPr="00B713E3" w:rsidP="00B71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E3" w:rsidP="00244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3E3" w:rsidP="00244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13E3" w:rsidP="00244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6E8" w:rsidRPr="00B713E3" w:rsidP="00B71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E3" w:rsidRPr="002D2AF8" w:rsidP="00244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SIRXECM001 Monitor and interpret online data analytics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B713E3" w:rsidP="00244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84D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E7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EC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6E8"/>
  </w:style>
  <w:style w:type="character" w:customStyle="1" w:styleId="Heading1Char">
    <w:name w:val="Heading 1 Char"/>
    <w:basedOn w:val="DefaultParagraphFont"/>
    <w:link w:val="Heading1"/>
    <w:rsid w:val="00244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6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46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4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46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4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6E8"/>
    <w:rPr>
      <w:b/>
      <w:spacing w:val="0"/>
    </w:rPr>
  </w:style>
  <w:style w:type="paragraph" w:customStyle="1" w:styleId="SuperTitle">
    <w:name w:val="SuperTitle"/>
    <w:basedOn w:val="Title"/>
    <w:rsid w:val="00244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6E8"/>
    <w:rPr>
      <w:i/>
    </w:rPr>
  </w:style>
  <w:style w:type="paragraph" w:styleId="Caption">
    <w:name w:val="caption"/>
    <w:basedOn w:val="BodyText"/>
    <w:next w:val="Normal"/>
    <w:qFormat/>
    <w:rsid w:val="00244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6E8"/>
  </w:style>
  <w:style w:type="paragraph" w:styleId="TableofFigures">
    <w:name w:val="table of figures"/>
    <w:basedOn w:val="Normal"/>
    <w:next w:val="Normal"/>
    <w:semiHidden/>
    <w:rsid w:val="00244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6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46E8"/>
    <w:rPr>
      <w:rFonts w:ascii="Wingdings" w:hAnsi="Wingdings"/>
    </w:rPr>
  </w:style>
  <w:style w:type="paragraph" w:customStyle="1" w:styleId="TableHeading">
    <w:name w:val="Table Heading"/>
    <w:basedOn w:val="HeadingBase"/>
    <w:rsid w:val="00244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6E8"/>
    <w:rPr>
      <w:color w:val="0033CC"/>
      <w:u w:val="none"/>
    </w:rPr>
  </w:style>
  <w:style w:type="paragraph" w:customStyle="1" w:styleId="BodyTextRight">
    <w:name w:val="Body Text Right"/>
    <w:basedOn w:val="BodyText"/>
    <w:rsid w:val="00244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6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6E8"/>
    <w:rPr>
      <w:sz w:val="32"/>
    </w:rPr>
  </w:style>
  <w:style w:type="paragraph" w:customStyle="1" w:styleId="HeadingProcedure">
    <w:name w:val="Heading Procedure"/>
    <w:basedOn w:val="HeadingBase"/>
    <w:next w:val="Normal"/>
    <w:rsid w:val="00244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6E8"/>
    <w:pPr>
      <w:spacing w:before="60" w:after="60"/>
    </w:pPr>
  </w:style>
  <w:style w:type="paragraph" w:styleId="ListContinue">
    <w:name w:val="List Continue"/>
    <w:basedOn w:val="List"/>
    <w:rsid w:val="002446E8"/>
    <w:pPr>
      <w:ind w:firstLine="0"/>
    </w:pPr>
  </w:style>
  <w:style w:type="paragraph" w:customStyle="1" w:styleId="ListNote">
    <w:name w:val="List Note"/>
    <w:basedOn w:val="List"/>
    <w:rsid w:val="00244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6E8"/>
    <w:rPr>
      <w:rFonts w:ascii="Courier New" w:hAnsi="Courier New"/>
    </w:rPr>
  </w:style>
  <w:style w:type="paragraph" w:customStyle="1" w:styleId="NoteBullet">
    <w:name w:val="Note Bullet"/>
    <w:basedOn w:val="Note"/>
    <w:rsid w:val="00244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6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4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6E8"/>
    <w:rPr>
      <w:b/>
      <w:smallCaps/>
    </w:rPr>
  </w:style>
  <w:style w:type="paragraph" w:customStyle="1" w:styleId="TableListNumber">
    <w:name w:val="Table List Number"/>
    <w:basedOn w:val="ListNumber"/>
    <w:rsid w:val="00244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6E8"/>
    <w:pPr>
      <w:numPr>
        <w:numId w:val="10"/>
      </w:numPr>
    </w:pPr>
  </w:style>
  <w:style w:type="paragraph" w:customStyle="1" w:styleId="ListAlpha2">
    <w:name w:val="List Alpha 2"/>
    <w:basedOn w:val="List2"/>
    <w:rsid w:val="002446E8"/>
    <w:pPr>
      <w:numPr>
        <w:numId w:val="9"/>
      </w:numPr>
    </w:pPr>
  </w:style>
  <w:style w:type="paragraph" w:styleId="List2">
    <w:name w:val="List 2"/>
    <w:basedOn w:val="BodyText"/>
    <w:rsid w:val="00244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6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46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46E8"/>
    <w:pPr>
      <w:numPr>
        <w:numId w:val="5"/>
      </w:numPr>
    </w:pPr>
  </w:style>
  <w:style w:type="paragraph" w:styleId="ListContinue2">
    <w:name w:val="List Continue 2"/>
    <w:basedOn w:val="List2"/>
    <w:rsid w:val="002446E8"/>
    <w:pPr>
      <w:ind w:firstLine="0"/>
    </w:pPr>
  </w:style>
  <w:style w:type="paragraph" w:styleId="ListContinue3">
    <w:name w:val="List Continue 3"/>
    <w:basedOn w:val="List3"/>
    <w:rsid w:val="002446E8"/>
    <w:pPr>
      <w:ind w:left="1021" w:firstLine="0"/>
    </w:pPr>
  </w:style>
  <w:style w:type="paragraph" w:styleId="ListContinue4">
    <w:name w:val="List Continue 4"/>
    <w:basedOn w:val="List4"/>
    <w:rsid w:val="002446E8"/>
    <w:pPr>
      <w:ind w:firstLine="0"/>
    </w:pPr>
  </w:style>
  <w:style w:type="paragraph" w:styleId="ListContinue5">
    <w:name w:val="List Continue 5"/>
    <w:basedOn w:val="List5"/>
    <w:rsid w:val="002446E8"/>
    <w:pPr>
      <w:ind w:firstLine="0"/>
    </w:pPr>
  </w:style>
  <w:style w:type="paragraph" w:styleId="ListNumber3">
    <w:name w:val="List Number 3"/>
    <w:basedOn w:val="List3"/>
    <w:rsid w:val="002446E8"/>
    <w:pPr>
      <w:numPr>
        <w:numId w:val="6"/>
      </w:numPr>
    </w:pPr>
  </w:style>
  <w:style w:type="paragraph" w:styleId="ListNumber4">
    <w:name w:val="List Number 4"/>
    <w:basedOn w:val="List4"/>
    <w:rsid w:val="002446E8"/>
    <w:pPr>
      <w:numPr>
        <w:numId w:val="7"/>
      </w:numPr>
    </w:pPr>
  </w:style>
  <w:style w:type="paragraph" w:styleId="ListNumber5">
    <w:name w:val="List Number 5"/>
    <w:basedOn w:val="List5"/>
    <w:rsid w:val="002446E8"/>
    <w:pPr>
      <w:numPr>
        <w:numId w:val="8"/>
      </w:numPr>
    </w:pPr>
  </w:style>
  <w:style w:type="paragraph" w:styleId="BlockText">
    <w:name w:val="Block Text"/>
    <w:basedOn w:val="Normal"/>
    <w:rsid w:val="00244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6E8"/>
    <w:rPr>
      <w:sz w:val="16"/>
      <w:vertAlign w:val="superscript"/>
    </w:rPr>
  </w:style>
  <w:style w:type="character" w:customStyle="1" w:styleId="Symbols">
    <w:name w:val="Symbols"/>
    <w:basedOn w:val="DefaultParagraphFont"/>
    <w:rsid w:val="002446E8"/>
    <w:rPr>
      <w:rFonts w:ascii="Symbol" w:hAnsi="Symbol"/>
    </w:rPr>
  </w:style>
  <w:style w:type="character" w:customStyle="1" w:styleId="MenuOptions">
    <w:name w:val="Menu Options"/>
    <w:basedOn w:val="DefaultParagraphFont"/>
    <w:rsid w:val="00244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6E8"/>
    <w:rPr>
      <w:b/>
    </w:rPr>
  </w:style>
  <w:style w:type="character" w:customStyle="1" w:styleId="Underlined">
    <w:name w:val="Underlined"/>
    <w:basedOn w:val="DefaultParagraphFont"/>
    <w:rsid w:val="002446E8"/>
    <w:rPr>
      <w:u w:val="single"/>
    </w:rPr>
  </w:style>
  <w:style w:type="paragraph" w:customStyle="1" w:styleId="TableBodyTextRight">
    <w:name w:val="Table Body Text Right"/>
    <w:basedOn w:val="TableBodyText"/>
    <w:rsid w:val="00244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6E8"/>
    <w:rPr>
      <w:sz w:val="18"/>
    </w:rPr>
  </w:style>
  <w:style w:type="paragraph" w:customStyle="1" w:styleId="BodySmallRight">
    <w:name w:val="Body Small Right"/>
    <w:basedOn w:val="BodyTextRight"/>
    <w:rsid w:val="002446E8"/>
    <w:rPr>
      <w:sz w:val="18"/>
      <w:szCs w:val="18"/>
    </w:rPr>
  </w:style>
  <w:style w:type="paragraph" w:customStyle="1" w:styleId="MarginEdition">
    <w:name w:val="Margin Edition"/>
    <w:basedOn w:val="MarginNote"/>
    <w:rsid w:val="00244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6E8"/>
    <w:rPr>
      <w:sz w:val="2"/>
      <w:szCs w:val="2"/>
    </w:rPr>
  </w:style>
  <w:style w:type="character" w:customStyle="1" w:styleId="Small">
    <w:name w:val="Small"/>
    <w:basedOn w:val="DefaultParagraphFont"/>
    <w:rsid w:val="002446E8"/>
    <w:rPr>
      <w:sz w:val="16"/>
    </w:rPr>
  </w:style>
  <w:style w:type="paragraph" w:customStyle="1" w:styleId="WideTable">
    <w:name w:val="Wide Table"/>
    <w:basedOn w:val="Normal"/>
    <w:rsid w:val="00244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6E8"/>
  </w:style>
  <w:style w:type="paragraph" w:styleId="Quote">
    <w:name w:val="Quote"/>
    <w:basedOn w:val="Heading1"/>
    <w:link w:val="QuoteChar"/>
    <w:qFormat/>
    <w:rsid w:val="00244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6E8"/>
    <w:pPr>
      <w:pageBreakBefore/>
    </w:pPr>
  </w:style>
  <w:style w:type="paragraph" w:customStyle="1" w:styleId="Border">
    <w:name w:val="Border"/>
    <w:basedOn w:val="Normal"/>
    <w:qFormat/>
    <w:rsid w:val="00244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6E8"/>
    <w:rPr>
      <w:u w:val="single"/>
    </w:rPr>
  </w:style>
  <w:style w:type="character" w:customStyle="1" w:styleId="BoldandItalics">
    <w:name w:val="Bold and Italics"/>
    <w:qFormat/>
    <w:rsid w:val="002446E8"/>
    <w:rPr>
      <w:b/>
      <w:i/>
      <w:u w:val="none"/>
    </w:rPr>
  </w:style>
  <w:style w:type="paragraph" w:styleId="BalloonText">
    <w:name w:val="Balloon Text"/>
    <w:basedOn w:val="Normal"/>
    <w:link w:val="BalloonTextChar"/>
    <w:rsid w:val="00244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6E8"/>
    <w:pPr>
      <w:spacing w:before="0" w:after="0"/>
    </w:pPr>
  </w:style>
  <w:style w:type="paragraph" w:customStyle="1" w:styleId="BodyTextBold">
    <w:name w:val="Body Text Bold"/>
    <w:basedOn w:val="BodyText"/>
    <w:qFormat/>
    <w:rsid w:val="002446E8"/>
    <w:rPr>
      <w:b/>
    </w:rPr>
  </w:style>
  <w:style w:type="character" w:styleId="Hyperlink">
    <w:name w:val="Hyperlink"/>
    <w:basedOn w:val="DefaultParagraphFont"/>
    <w:uiPriority w:val="99"/>
    <w:unhideWhenUsed/>
    <w:rsid w:val="00B71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322</Words>
  <Characters>2267</Characters>
  <Application>Microsoft Office Word</Application>
  <DocSecurity>0</DocSecurity>
  <Lines>87</Lines>
  <Paragraphs>78</Paragraphs>
  <ScaleCrop>false</ScaleCrop>
  <Company>Author-it Software Corporation Ltd.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SIRXECM001 Monitor and interpret online data analytics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2021-11-10T06:09:00Z</dcterms:created>
  <dcterms:modified xsi:type="dcterms:W3CDTF">2021-11-10T06:09:00Z</dcterms:modified>
</cp:coreProperties>
</file>