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EBE" w:rsidP="00331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SIRXCEG009 Manage workplace responses to disrespectful aggressive or abusive customer behaviour.</w:t>
      </w:r>
      <w:r>
        <w:fldChar w:fldCharType="end"/>
      </w:r>
    </w:p>
    <w:p w:rsidR="00331EBE" w:rsidP="00331EBE">
      <w:pPr>
        <w:pStyle w:val="Version"/>
        <w:sectPr w:rsidSect="00111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563" w:rsidP="00111563">
      <w:pPr>
        <w:pStyle w:val="SuperHeading"/>
      </w:pPr>
      <w:r w:rsidRPr="00111563">
        <w:t>Assessment Requirements for SIRXCEG009 Manage workplace responses to disrespectful aggressive or abusive customer behaviour.</w:t>
      </w:r>
    </w:p>
    <w:p w:rsidR="00000000" w:rsidRPr="00111563" w:rsidP="00111563">
      <w:pPr>
        <w:pStyle w:val="Heading1"/>
      </w:pPr>
      <w:bookmarkStart w:id="1" w:name="O_1181078"/>
      <w:bookmarkEnd w:id="1"/>
      <w:r w:rsidRPr="00111563">
        <w:t>Modification History</w:t>
      </w:r>
    </w:p>
    <w:p w:rsidR="00000000" w:rsidRPr="00111563" w:rsidP="00331EBE">
      <w:pPr>
        <w:pStyle w:val="BodyText"/>
      </w:pPr>
      <w:r w:rsidRPr="00111563">
        <w:t xml:space="preserve">Release 1. SIRXCEG009 Manage workplace responses to disrespectful, aggressive or abusive customer behaviour. New unit. No equivalent unit. </w:t>
      </w:r>
    </w:p>
    <w:p w:rsidR="00000000" w:rsidRPr="00111563" w:rsidP="00111563">
      <w:pPr>
        <w:pStyle w:val="Heading1"/>
      </w:pPr>
      <w:bookmarkStart w:id="2" w:name="O_1181079"/>
      <w:bookmarkEnd w:id="2"/>
      <w:r w:rsidRPr="00111563">
        <w:t>Performance Evidence</w:t>
      </w:r>
    </w:p>
    <w:p w:rsidR="00000000" w:rsidRPr="00111563" w:rsidP="00331EBE">
      <w:pPr>
        <w:pStyle w:val="BodyText"/>
      </w:pPr>
      <w:r w:rsidRPr="00111563">
        <w:t>Evidence of the ability to complete tasks outlined in elements and performan</w:t>
      </w:r>
      <w:r w:rsidRPr="00111563">
        <w:t>ce criteria of this unit in the context of the job role, and:</w:t>
      </w:r>
    </w:p>
    <w:p w:rsidR="00000000" w:rsidRPr="00111563" w:rsidP="00111563">
      <w:pPr>
        <w:pStyle w:val="ListBullet"/>
      </w:pPr>
      <w:r w:rsidRPr="00111563">
        <w:t>implement strategies on at least one occasion to reduce the risk of disrespectful, aggressive or abusive customer behaviour including:</w:t>
      </w:r>
    </w:p>
    <w:p w:rsidR="00000000" w:rsidRPr="00111563" w:rsidP="00111563">
      <w:pPr>
        <w:pStyle w:val="ListBullet2"/>
      </w:pPr>
      <w:r w:rsidRPr="00111563">
        <w:t>confirming staff understanding of policies and procedures</w:t>
      </w:r>
    </w:p>
    <w:p w:rsidR="00000000" w:rsidRPr="00111563" w:rsidP="00111563">
      <w:pPr>
        <w:pStyle w:val="ListBullet2"/>
      </w:pPr>
      <w:r w:rsidRPr="00111563">
        <w:t>ensuring the work environment is suitable by:</w:t>
      </w:r>
    </w:p>
    <w:p w:rsidR="00000000" w:rsidRPr="00111563" w:rsidP="00111563">
      <w:pPr>
        <w:pStyle w:val="ListBullet3"/>
      </w:pPr>
      <w:r w:rsidRPr="00111563">
        <w:t>providing clear directions to staff and customers</w:t>
      </w:r>
    </w:p>
    <w:p w:rsidR="00000000" w:rsidRPr="00111563" w:rsidP="00111563">
      <w:pPr>
        <w:pStyle w:val="ListBullet3"/>
      </w:pPr>
      <w:r w:rsidRPr="00111563">
        <w:t>facilitating easy access to products.</w:t>
      </w:r>
    </w:p>
    <w:p w:rsidR="00000000" w:rsidRPr="00111563" w:rsidP="00111563">
      <w:pPr>
        <w:pStyle w:val="ListBullet3"/>
      </w:pPr>
      <w:r w:rsidRPr="00111563">
        <w:t>minimising queues</w:t>
      </w:r>
    </w:p>
    <w:p w:rsidR="00000000" w:rsidRPr="00111563" w:rsidP="00111563">
      <w:pPr>
        <w:pStyle w:val="ListBullet3"/>
      </w:pPr>
      <w:r w:rsidRPr="00111563">
        <w:t>confirming all equipment is in working order</w:t>
      </w:r>
    </w:p>
    <w:p w:rsidR="00000000" w:rsidRPr="00111563" w:rsidP="00111563">
      <w:pPr>
        <w:pStyle w:val="ListBullet3"/>
      </w:pPr>
      <w:r w:rsidRPr="00111563">
        <w:t>reporting or rectifying faulty equipment promptly</w:t>
      </w:r>
    </w:p>
    <w:p w:rsidR="00000000" w:rsidRPr="00111563" w:rsidP="00111563">
      <w:pPr>
        <w:pStyle w:val="ListBullet"/>
      </w:pPr>
      <w:r w:rsidRPr="00111563">
        <w:t>respond according to organisational policies and procedures to at least three situations where incidences of disrespectful, aggressive or abusive customer behaviour have been escalated by staff, including:</w:t>
      </w:r>
    </w:p>
    <w:p w:rsidR="00000000" w:rsidRPr="00111563" w:rsidP="00111563">
      <w:pPr>
        <w:pStyle w:val="ListBullet2"/>
      </w:pPr>
      <w:r w:rsidRPr="00111563">
        <w:t>incidence of physical aggression</w:t>
      </w:r>
    </w:p>
    <w:p w:rsidR="00000000" w:rsidRPr="00111563" w:rsidP="00111563">
      <w:pPr>
        <w:pStyle w:val="ListBullet2"/>
      </w:pPr>
      <w:r w:rsidRPr="00111563">
        <w:t>incidence of ver</w:t>
      </w:r>
      <w:r w:rsidRPr="00111563">
        <w:t>bal abuse</w:t>
      </w:r>
    </w:p>
    <w:p w:rsidR="00000000" w:rsidRPr="00111563" w:rsidP="00111563">
      <w:pPr>
        <w:pStyle w:val="ListBullet2"/>
      </w:pPr>
      <w:r w:rsidRPr="00111563">
        <w:t>customer refusing to leave premises</w:t>
      </w:r>
    </w:p>
    <w:p w:rsidR="00000000" w:rsidRPr="00111563" w:rsidP="00111563">
      <w:pPr>
        <w:pStyle w:val="ListBullet2"/>
      </w:pPr>
      <w:r w:rsidRPr="00111563">
        <w:t>where staff or other customers are in danger or intimidated by customer behaviour</w:t>
      </w:r>
    </w:p>
    <w:p w:rsidR="00000000" w:rsidRPr="00111563" w:rsidP="00111563">
      <w:pPr>
        <w:pStyle w:val="ListBullet"/>
      </w:pPr>
      <w:r w:rsidRPr="00111563">
        <w:t xml:space="preserve">follow organisational policies and procedures to support staff wellbeing following at least </w:t>
      </w:r>
      <w:r w:rsidRPr="00111563">
        <w:t>one incidence of disrespectful, aggressive or abusive customer behaviour, including:</w:t>
      </w:r>
    </w:p>
    <w:p w:rsidR="00000000" w:rsidRPr="00111563" w:rsidP="00111563">
      <w:pPr>
        <w:pStyle w:val="ListBullet2"/>
      </w:pPr>
      <w:r w:rsidRPr="00111563">
        <w:t>conducting at least one de-briefing session with staff member following incident, including:</w:t>
      </w:r>
    </w:p>
    <w:p w:rsidR="00000000" w:rsidRPr="00111563" w:rsidP="00111563">
      <w:pPr>
        <w:pStyle w:val="ListBullet3"/>
      </w:pPr>
      <w:r w:rsidRPr="00111563">
        <w:t>providing referral options</w:t>
      </w:r>
    </w:p>
    <w:p w:rsidR="00000000" w:rsidRPr="00111563" w:rsidP="00111563">
      <w:pPr>
        <w:pStyle w:val="ListBullet3"/>
      </w:pPr>
      <w:r w:rsidRPr="00111563">
        <w:t>following up post de-brief</w:t>
      </w:r>
    </w:p>
    <w:p w:rsidR="00000000" w:rsidRPr="00111563" w:rsidP="00111563">
      <w:pPr>
        <w:pStyle w:val="ListBullet2"/>
      </w:pPr>
      <w:r w:rsidRPr="00111563">
        <w:t>using techniques to e</w:t>
      </w:r>
      <w:r w:rsidRPr="00111563">
        <w:t>mpower and motivate staff, including:</w:t>
      </w:r>
    </w:p>
    <w:p w:rsidR="00000000" w:rsidRPr="00111563" w:rsidP="00111563">
      <w:pPr>
        <w:pStyle w:val="ListBullet3"/>
      </w:pPr>
      <w:r w:rsidRPr="00111563">
        <w:t>providing guidance to at least one staff member regarding defusing disruptive customer behaviour</w:t>
      </w:r>
    </w:p>
    <w:p w:rsidR="00000000" w:rsidRPr="00111563" w:rsidP="00111563">
      <w:pPr>
        <w:pStyle w:val="ListBullet3"/>
      </w:pPr>
      <w:r w:rsidRPr="00111563">
        <w:t>implementing one opportunity to motivate staff</w:t>
      </w:r>
    </w:p>
    <w:p w:rsidR="00000000" w:rsidRPr="00111563" w:rsidP="00111563">
      <w:pPr>
        <w:pStyle w:val="ListBullet3"/>
      </w:pPr>
      <w:r w:rsidRPr="00111563">
        <w:t>providing feedback to at least one staff member</w:t>
      </w:r>
    </w:p>
    <w:p w:rsidR="00000000" w:rsidRPr="00111563" w:rsidP="00111563">
      <w:pPr>
        <w:pStyle w:val="ListBullet3"/>
      </w:pPr>
      <w:r w:rsidRPr="00111563">
        <w:t>recognising staff performance on at least one occasion.</w:t>
      </w:r>
    </w:p>
    <w:p w:rsidR="00000000" w:rsidRPr="00111563" w:rsidP="00111563">
      <w:pPr>
        <w:pStyle w:val="AllowPageBreak"/>
      </w:pPr>
    </w:p>
    <w:p w:rsidR="00000000" w:rsidRPr="00111563" w:rsidP="00111563">
      <w:pPr>
        <w:pStyle w:val="Heading1"/>
      </w:pPr>
      <w:bookmarkStart w:id="3" w:name="O_1181080"/>
      <w:bookmarkEnd w:id="3"/>
      <w:r w:rsidRPr="00111563">
        <w:t>Knowledge Evidence</w:t>
      </w:r>
    </w:p>
    <w:p w:rsidR="00000000" w:rsidRPr="00111563" w:rsidP="00331EBE">
      <w:pPr>
        <w:pStyle w:val="BodyText"/>
      </w:pPr>
      <w:r w:rsidRPr="00111563">
        <w:t>Demonstrated knowledge required to complete the tasks outlined in elements and performance criteria of this unit:</w:t>
      </w:r>
    </w:p>
    <w:p w:rsidR="00000000" w:rsidRPr="00111563" w:rsidP="00111563">
      <w:pPr>
        <w:pStyle w:val="ListBullet"/>
      </w:pPr>
      <w:r w:rsidRPr="00111563">
        <w:t>relevant Commonwealth, State and Territory gove</w:t>
      </w:r>
      <w:r w:rsidRPr="00111563">
        <w:t>rnment legislation and regulation relating to customer service:</w:t>
      </w:r>
    </w:p>
    <w:p w:rsidR="00000000" w:rsidRPr="00111563" w:rsidP="00111563">
      <w:pPr>
        <w:pStyle w:val="ListBullet2"/>
      </w:pPr>
      <w:r w:rsidRPr="00111563">
        <w:t>Australian Consumer Law</w:t>
      </w:r>
    </w:p>
    <w:p w:rsidR="00000000" w:rsidRPr="00111563" w:rsidP="00111563">
      <w:pPr>
        <w:pStyle w:val="ListBullet2"/>
      </w:pPr>
      <w:r w:rsidRPr="00111563">
        <w:t xml:space="preserve">Public Health Acts </w:t>
      </w:r>
    </w:p>
    <w:p w:rsidR="00000000" w:rsidRPr="00111563" w:rsidP="00111563">
      <w:pPr>
        <w:pStyle w:val="ListBullet2"/>
      </w:pPr>
      <w:r w:rsidRPr="00111563">
        <w:t>Privacy Act 1988 (Cth)</w:t>
      </w:r>
    </w:p>
    <w:p w:rsidR="00000000" w:rsidRPr="00111563" w:rsidP="00111563">
      <w:pPr>
        <w:pStyle w:val="ListBullet"/>
      </w:pPr>
      <w:r w:rsidRPr="00111563">
        <w:t>organisational policies and procedures for:</w:t>
      </w:r>
    </w:p>
    <w:p w:rsidR="00000000" w:rsidRPr="00111563" w:rsidP="00111563">
      <w:pPr>
        <w:pStyle w:val="ListBullet2"/>
      </w:pPr>
      <w:r w:rsidRPr="00111563">
        <w:t>customer service standards</w:t>
      </w:r>
    </w:p>
    <w:p w:rsidR="00000000" w:rsidRPr="00111563" w:rsidP="00111563">
      <w:pPr>
        <w:pStyle w:val="ListBullet2"/>
      </w:pPr>
      <w:r w:rsidRPr="00111563">
        <w:t>dealing with disrespectful, aggressive or abusive customers</w:t>
      </w:r>
    </w:p>
    <w:p w:rsidR="00000000" w:rsidRPr="00111563" w:rsidP="00111563">
      <w:pPr>
        <w:pStyle w:val="ListBullet2"/>
      </w:pPr>
      <w:r w:rsidRPr="00111563">
        <w:t>dealing with customers who have committed a crime</w:t>
      </w:r>
    </w:p>
    <w:p w:rsidR="00000000" w:rsidRPr="00111563" w:rsidP="00111563">
      <w:pPr>
        <w:pStyle w:val="ListBullet2"/>
      </w:pPr>
      <w:r w:rsidRPr="00111563">
        <w:t>recording and reporting customer incidents</w:t>
      </w:r>
    </w:p>
    <w:p w:rsidR="00000000" w:rsidRPr="00111563" w:rsidP="00111563">
      <w:pPr>
        <w:pStyle w:val="ListBullet2"/>
      </w:pPr>
      <w:r w:rsidRPr="00111563">
        <w:t>escalating customer incidents</w:t>
      </w:r>
    </w:p>
    <w:p w:rsidR="00000000" w:rsidRPr="00111563" w:rsidP="00111563">
      <w:pPr>
        <w:pStyle w:val="ListBullet2"/>
      </w:pPr>
      <w:r w:rsidRPr="00111563">
        <w:t>privacy and confidentiality of staff and customer information</w:t>
      </w:r>
    </w:p>
    <w:p w:rsidR="00000000" w:rsidRPr="00111563" w:rsidP="00111563">
      <w:pPr>
        <w:pStyle w:val="ListBullet2"/>
      </w:pPr>
      <w:r w:rsidRPr="00111563">
        <w:t>de-briefing</w:t>
      </w:r>
      <w:r w:rsidRPr="00111563">
        <w:t xml:space="preserve"> following an incident</w:t>
      </w:r>
    </w:p>
    <w:p w:rsidR="00000000" w:rsidRPr="00111563" w:rsidP="00111563">
      <w:pPr>
        <w:pStyle w:val="ListBullet2"/>
      </w:pPr>
      <w:r w:rsidRPr="00111563">
        <w:t>providing referrals to staff wellbeing services</w:t>
      </w:r>
    </w:p>
    <w:p w:rsidR="00000000" w:rsidRPr="00111563" w:rsidP="00111563">
      <w:pPr>
        <w:pStyle w:val="ListBullet2"/>
      </w:pPr>
      <w:r w:rsidRPr="00111563">
        <w:t>maintenance of equipment and reporting faults</w:t>
      </w:r>
    </w:p>
    <w:p w:rsidR="00000000" w:rsidRPr="00111563" w:rsidP="00111563">
      <w:pPr>
        <w:pStyle w:val="ListBullet2"/>
      </w:pPr>
      <w:r w:rsidRPr="00111563">
        <w:t>work health and safety (WHS)</w:t>
      </w:r>
    </w:p>
    <w:p w:rsidR="00000000" w:rsidRPr="00111563" w:rsidP="00111563">
      <w:pPr>
        <w:pStyle w:val="ListBullet"/>
      </w:pPr>
      <w:r w:rsidRPr="00111563">
        <w:t>possible causes of disrespectful, aggressive or abusive customer behaviour</w:t>
      </w:r>
    </w:p>
    <w:p w:rsidR="00000000" w:rsidRPr="00111563" w:rsidP="00111563">
      <w:pPr>
        <w:pStyle w:val="ListBullet"/>
      </w:pPr>
      <w:r w:rsidRPr="00111563">
        <w:t>types of behaviours exhibited by disrespectful, aggressive or abusive customers</w:t>
      </w:r>
    </w:p>
    <w:p w:rsidR="00000000" w:rsidRPr="00111563" w:rsidP="00111563">
      <w:pPr>
        <w:pStyle w:val="ListBullet"/>
      </w:pPr>
      <w:r w:rsidRPr="00111563">
        <w:t>risks associated with exposure to disrespectful, aggressive or abusive customers</w:t>
      </w:r>
    </w:p>
    <w:p w:rsidR="00000000" w:rsidRPr="00111563" w:rsidP="00111563">
      <w:pPr>
        <w:pStyle w:val="ListBullet"/>
      </w:pPr>
      <w:r w:rsidRPr="00111563">
        <w:t>strategies for dealing with disrespectful, aggressive or abusive customers</w:t>
      </w:r>
    </w:p>
    <w:p w:rsidR="00000000" w:rsidRPr="00111563" w:rsidP="00111563">
      <w:pPr>
        <w:pStyle w:val="ListBullet"/>
      </w:pPr>
      <w:r w:rsidRPr="00111563">
        <w:t>actions for when cus</w:t>
      </w:r>
      <w:r w:rsidRPr="00111563">
        <w:t>tomer actions or behaviour pose a threat to the safety of self, others or property</w:t>
      </w:r>
    </w:p>
    <w:p w:rsidR="00000000" w:rsidRPr="00111563" w:rsidP="00111563">
      <w:pPr>
        <w:pStyle w:val="ListBullet"/>
      </w:pPr>
      <w:r w:rsidRPr="00111563">
        <w:t>body language and its role in customer service</w:t>
      </w:r>
    </w:p>
    <w:p w:rsidR="00000000" w:rsidRPr="00111563" w:rsidP="00111563">
      <w:pPr>
        <w:pStyle w:val="ListBullet"/>
      </w:pPr>
      <w:r w:rsidRPr="00111563">
        <w:t>communication practices for dealing with staff and customers</w:t>
      </w:r>
    </w:p>
    <w:p w:rsidR="00000000" w:rsidRPr="00111563" w:rsidP="00111563">
      <w:pPr>
        <w:pStyle w:val="ListBullet"/>
      </w:pPr>
      <w:r w:rsidRPr="00111563">
        <w:t>awareness of social and cultural differences when communicating</w:t>
      </w:r>
    </w:p>
    <w:p w:rsidR="00000000" w:rsidRPr="00111563" w:rsidP="00111563">
      <w:pPr>
        <w:pStyle w:val="ListBullet"/>
      </w:pPr>
      <w:r w:rsidRPr="00111563">
        <w:t>e</w:t>
      </w:r>
      <w:r w:rsidRPr="00111563">
        <w:t>nvironmental means to assist in dealing with disrespectful, aggressive or abusive customers</w:t>
      </w:r>
    </w:p>
    <w:p w:rsidR="00000000" w:rsidRPr="00111563" w:rsidP="00111563">
      <w:pPr>
        <w:pStyle w:val="ListBullet"/>
      </w:pPr>
      <w:r w:rsidRPr="00111563">
        <w:t>aspects of the work environment that may contribute to disruptive customer behaviour:</w:t>
      </w:r>
    </w:p>
    <w:p w:rsidR="00000000" w:rsidRPr="00111563" w:rsidP="00111563">
      <w:pPr>
        <w:pStyle w:val="ListBullet2"/>
      </w:pPr>
      <w:r w:rsidRPr="00111563">
        <w:t>poor floor layout</w:t>
      </w:r>
    </w:p>
    <w:p w:rsidR="00000000" w:rsidRPr="00111563" w:rsidP="00111563">
      <w:pPr>
        <w:pStyle w:val="ListBullet2"/>
      </w:pPr>
      <w:r w:rsidRPr="00111563">
        <w:t>inadequate signage</w:t>
      </w:r>
    </w:p>
    <w:p w:rsidR="00000000" w:rsidRPr="00111563" w:rsidP="00111563">
      <w:pPr>
        <w:pStyle w:val="ListBullet2"/>
      </w:pPr>
      <w:r w:rsidRPr="00111563">
        <w:t>impeded access to products</w:t>
      </w:r>
    </w:p>
    <w:p w:rsidR="00000000" w:rsidRPr="00111563" w:rsidP="00111563">
      <w:pPr>
        <w:pStyle w:val="ListBullet2"/>
      </w:pPr>
      <w:r w:rsidRPr="00111563">
        <w:t>restricted ac</w:t>
      </w:r>
      <w:r w:rsidRPr="00111563">
        <w:t>cess to products or spaces</w:t>
      </w:r>
    </w:p>
    <w:p w:rsidR="00000000" w:rsidRPr="00111563" w:rsidP="00111563">
      <w:pPr>
        <w:pStyle w:val="ListBullet2"/>
      </w:pPr>
      <w:r w:rsidRPr="00111563">
        <w:t>poor customer traffic flows</w:t>
      </w:r>
    </w:p>
    <w:p w:rsidR="00000000" w:rsidRPr="00111563" w:rsidP="00111563">
      <w:pPr>
        <w:pStyle w:val="ListBullet2"/>
      </w:pPr>
      <w:r w:rsidRPr="00111563">
        <w:t>poor lighting and sound conditions</w:t>
      </w:r>
    </w:p>
    <w:p w:rsidR="00000000" w:rsidRPr="00111563" w:rsidP="00111563">
      <w:pPr>
        <w:pStyle w:val="ListBullet2"/>
      </w:pPr>
      <w:r w:rsidRPr="00111563">
        <w:t>other structural risks</w:t>
      </w:r>
    </w:p>
    <w:p w:rsidR="00000000" w:rsidRPr="00111563" w:rsidP="00111563">
      <w:pPr>
        <w:pStyle w:val="ListBullet"/>
      </w:pPr>
      <w:r w:rsidRPr="00111563">
        <w:t>techniques for monitoring the work environment and identifying risks</w:t>
      </w:r>
    </w:p>
    <w:p w:rsidR="00000000" w:rsidRPr="00111563" w:rsidP="00111563">
      <w:pPr>
        <w:pStyle w:val="ListBullet"/>
      </w:pPr>
      <w:r w:rsidRPr="00111563">
        <w:t>environmental methods of reducing risk:</w:t>
      </w:r>
    </w:p>
    <w:p w:rsidR="00000000" w:rsidRPr="00111563" w:rsidP="00111563">
      <w:pPr>
        <w:pStyle w:val="ListBullet2"/>
      </w:pPr>
      <w:r w:rsidRPr="00111563">
        <w:t>use of voice-overs to inform and instruct customers and staff</w:t>
      </w:r>
    </w:p>
    <w:p w:rsidR="00000000" w:rsidRPr="00111563" w:rsidP="00111563">
      <w:pPr>
        <w:pStyle w:val="ListBullet2"/>
      </w:pPr>
      <w:r w:rsidRPr="00111563">
        <w:t>clear and legible signage</w:t>
      </w:r>
    </w:p>
    <w:p w:rsidR="00000000" w:rsidRPr="00111563" w:rsidP="00111563">
      <w:pPr>
        <w:pStyle w:val="ListBullet2"/>
      </w:pPr>
      <w:r w:rsidRPr="00111563">
        <w:t>prominent display of refund policies and procedures</w:t>
      </w:r>
    </w:p>
    <w:p w:rsidR="00000000" w:rsidRPr="00111563" w:rsidP="00111563">
      <w:pPr>
        <w:pStyle w:val="ListBullet2"/>
      </w:pPr>
      <w:r w:rsidRPr="00111563">
        <w:t>unobstructed display of promotion processes, terms and conditions</w:t>
      </w:r>
    </w:p>
    <w:p w:rsidR="00000000" w:rsidRPr="00111563" w:rsidP="00111563">
      <w:pPr>
        <w:pStyle w:val="ListBullet2"/>
      </w:pPr>
      <w:r w:rsidRPr="00111563">
        <w:t>visibility of staff</w:t>
      </w:r>
    </w:p>
    <w:p w:rsidR="00000000" w:rsidRPr="00111563" w:rsidP="00111563">
      <w:pPr>
        <w:pStyle w:val="ListBullet2"/>
      </w:pPr>
      <w:r w:rsidRPr="00111563">
        <w:t xml:space="preserve">staffing levels that minimise </w:t>
      </w:r>
      <w:r w:rsidRPr="00111563">
        <w:t>staff isolation</w:t>
      </w:r>
    </w:p>
    <w:p w:rsidR="00000000" w:rsidRPr="00111563" w:rsidP="00111563">
      <w:pPr>
        <w:pStyle w:val="ListBullet2"/>
      </w:pPr>
      <w:r w:rsidRPr="00111563">
        <w:t>use of equipment that is in good working order</w:t>
      </w:r>
    </w:p>
    <w:p w:rsidR="00000000" w:rsidRPr="00111563" w:rsidP="00111563">
      <w:pPr>
        <w:pStyle w:val="ListBullet"/>
      </w:pPr>
      <w:r w:rsidRPr="00111563">
        <w:t>personal approaches to dealing with disrespectful, aggressive or abusive customers</w:t>
      </w:r>
    </w:p>
    <w:p w:rsidR="00000000" w:rsidRPr="00111563" w:rsidP="00111563">
      <w:pPr>
        <w:pStyle w:val="ListBullet"/>
      </w:pPr>
      <w:r w:rsidRPr="00111563">
        <w:t>methods of enforcing consequences for disruptive customer behaviour:</w:t>
      </w:r>
    </w:p>
    <w:p w:rsidR="00000000" w:rsidRPr="00111563" w:rsidP="00111563">
      <w:pPr>
        <w:pStyle w:val="ListBullet2"/>
      </w:pPr>
      <w:r w:rsidRPr="00111563">
        <w:t>removal from premises</w:t>
      </w:r>
    </w:p>
    <w:p w:rsidR="00000000" w:rsidRPr="00111563" w:rsidP="00111563">
      <w:pPr>
        <w:pStyle w:val="ListBullet2"/>
      </w:pPr>
      <w:r w:rsidRPr="00111563">
        <w:t>seeking assistanc</w:t>
      </w:r>
      <w:r w:rsidRPr="00111563">
        <w:t>e from security or police</w:t>
      </w:r>
    </w:p>
    <w:p w:rsidR="00000000" w:rsidRPr="00111563" w:rsidP="00111563">
      <w:pPr>
        <w:pStyle w:val="ListBullet2"/>
      </w:pPr>
      <w:r w:rsidRPr="00111563">
        <w:t xml:space="preserve">banning or adding customer to </w:t>
      </w:r>
      <w:r>
        <w:t>“</w:t>
      </w:r>
      <w:r w:rsidRPr="00111563">
        <w:t>do not serve</w:t>
      </w:r>
      <w:r>
        <w:t>”</w:t>
      </w:r>
      <w:r w:rsidRPr="00111563">
        <w:t xml:space="preserve"> register</w:t>
      </w:r>
    </w:p>
    <w:p w:rsidR="00000000" w:rsidRPr="00111563" w:rsidP="00111563">
      <w:pPr>
        <w:pStyle w:val="ListBullet"/>
      </w:pPr>
      <w:r w:rsidRPr="00111563">
        <w:t>techniques to respond to physical, mental or emotional impacts of an incident</w:t>
      </w:r>
    </w:p>
    <w:p w:rsidR="00000000" w:rsidRPr="00111563" w:rsidP="00111563">
      <w:pPr>
        <w:pStyle w:val="ListBullet"/>
      </w:pPr>
      <w:r w:rsidRPr="00111563">
        <w:t>techniques for de-briefing staff following incidence of disruptive customer behaviour:</w:t>
      </w:r>
    </w:p>
    <w:p w:rsidR="00000000" w:rsidRPr="00111563" w:rsidP="00111563">
      <w:pPr>
        <w:pStyle w:val="ListBullet2"/>
      </w:pPr>
      <w:r w:rsidRPr="00111563">
        <w:t>scheduling time and place</w:t>
      </w:r>
    </w:p>
    <w:p w:rsidR="00000000" w:rsidRPr="00111563" w:rsidP="00111563">
      <w:pPr>
        <w:pStyle w:val="ListBullet2"/>
      </w:pPr>
      <w:r w:rsidRPr="00111563">
        <w:t>process to confirm staff member is emotionally and physically ready to de-brief.</w:t>
      </w:r>
    </w:p>
    <w:p w:rsidR="00000000" w:rsidRPr="00111563" w:rsidP="00111563">
      <w:pPr>
        <w:pStyle w:val="ListBullet2"/>
      </w:pPr>
      <w:r w:rsidRPr="00111563">
        <w:t>perspective taking</w:t>
      </w:r>
    </w:p>
    <w:p w:rsidR="00000000" w:rsidRPr="00111563" w:rsidP="00111563">
      <w:pPr>
        <w:pStyle w:val="ListBullet2"/>
      </w:pPr>
      <w:r w:rsidRPr="00111563">
        <w:t>process of identifying cause of incident</w:t>
      </w:r>
    </w:p>
    <w:p w:rsidR="00000000" w:rsidRPr="00111563" w:rsidP="00111563">
      <w:pPr>
        <w:pStyle w:val="ListBullet2"/>
      </w:pPr>
      <w:r w:rsidRPr="00111563">
        <w:t>process of identifying actions taken and their consequences</w:t>
      </w:r>
    </w:p>
    <w:p w:rsidR="00000000" w:rsidRPr="00111563" w:rsidP="00111563">
      <w:pPr>
        <w:pStyle w:val="ListBullet2"/>
      </w:pPr>
      <w:r w:rsidRPr="00111563">
        <w:t>process of identifying altern</w:t>
      </w:r>
      <w:r w:rsidRPr="00111563">
        <w:t>ative actions and options for future occurrences</w:t>
      </w:r>
    </w:p>
    <w:p w:rsidR="00000000" w:rsidRPr="00111563" w:rsidP="00111563">
      <w:pPr>
        <w:pStyle w:val="ListBullet"/>
      </w:pPr>
      <w:r w:rsidRPr="00111563">
        <w:t>signs of mental and emotional impacts of disruptive customer behaviour on staff:</w:t>
      </w:r>
    </w:p>
    <w:p w:rsidR="00000000" w:rsidRPr="00111563" w:rsidP="00111563">
      <w:pPr>
        <w:pStyle w:val="ListBullet2"/>
      </w:pPr>
      <w:r w:rsidRPr="00111563">
        <w:t>low self-esteem</w:t>
      </w:r>
    </w:p>
    <w:p w:rsidR="00000000" w:rsidRPr="00111563" w:rsidP="00111563">
      <w:pPr>
        <w:pStyle w:val="ListBullet2"/>
      </w:pPr>
      <w:r w:rsidRPr="00111563">
        <w:t>depression</w:t>
      </w:r>
    </w:p>
    <w:p w:rsidR="00000000" w:rsidRPr="00111563" w:rsidP="00111563">
      <w:pPr>
        <w:pStyle w:val="ListBullet2"/>
      </w:pPr>
      <w:r w:rsidRPr="00111563">
        <w:t>anxiety</w:t>
      </w:r>
    </w:p>
    <w:p w:rsidR="00000000" w:rsidRPr="00111563" w:rsidP="00111563">
      <w:pPr>
        <w:pStyle w:val="ListBullet2"/>
      </w:pPr>
      <w:r w:rsidRPr="00111563">
        <w:t>stress</w:t>
      </w:r>
    </w:p>
    <w:p w:rsidR="00000000" w:rsidRPr="00111563" w:rsidP="00111563">
      <w:pPr>
        <w:pStyle w:val="ListBullet2"/>
      </w:pPr>
      <w:r w:rsidRPr="00111563">
        <w:t>burnout</w:t>
      </w:r>
    </w:p>
    <w:p w:rsidR="00000000" w:rsidRPr="00111563" w:rsidP="00111563">
      <w:pPr>
        <w:pStyle w:val="ListBullet2"/>
      </w:pPr>
      <w:r w:rsidRPr="00111563">
        <w:t>absenteeism and presenteeism</w:t>
      </w:r>
    </w:p>
    <w:p w:rsidR="00000000" w:rsidRPr="00111563" w:rsidP="00111563">
      <w:pPr>
        <w:pStyle w:val="ListBullet2"/>
      </w:pPr>
      <w:r w:rsidRPr="00111563">
        <w:t>resignation and staff turnover</w:t>
      </w:r>
    </w:p>
    <w:p w:rsidR="00000000" w:rsidRPr="00111563" w:rsidP="00111563">
      <w:pPr>
        <w:pStyle w:val="ListBullet"/>
      </w:pPr>
      <w:r w:rsidRPr="00111563">
        <w:t>techniques for determining staff motivators</w:t>
      </w:r>
    </w:p>
    <w:p w:rsidR="00000000" w:rsidRPr="00111563" w:rsidP="00111563">
      <w:pPr>
        <w:pStyle w:val="ListBullet"/>
      </w:pPr>
      <w:r w:rsidRPr="00111563">
        <w:t>methods of recognising staff performance:</w:t>
      </w:r>
    </w:p>
    <w:p w:rsidR="00000000" w:rsidRPr="00111563" w:rsidP="00111563">
      <w:pPr>
        <w:pStyle w:val="ListBullet2"/>
      </w:pPr>
      <w:r w:rsidRPr="00111563">
        <w:t>formal</w:t>
      </w:r>
    </w:p>
    <w:p w:rsidR="00000000" w:rsidRPr="00111563" w:rsidP="00111563">
      <w:pPr>
        <w:pStyle w:val="ListBullet2"/>
      </w:pPr>
      <w:r w:rsidRPr="00111563">
        <w:t>informal</w:t>
      </w:r>
    </w:p>
    <w:p w:rsidR="00000000" w:rsidRPr="00111563" w:rsidP="00111563">
      <w:pPr>
        <w:pStyle w:val="ListBullet"/>
      </w:pPr>
      <w:r w:rsidRPr="00111563">
        <w:t>role of the mentor in assisting staff to develop and use new skills</w:t>
      </w:r>
    </w:p>
    <w:p w:rsidR="00000000" w:rsidRPr="00111563" w:rsidP="00111563">
      <w:pPr>
        <w:pStyle w:val="ListBullet"/>
      </w:pPr>
      <w:r w:rsidRPr="00111563">
        <w:t>techniques used to mentor staff:</w:t>
      </w:r>
    </w:p>
    <w:p w:rsidR="00000000" w:rsidRPr="00111563" w:rsidP="00111563">
      <w:pPr>
        <w:pStyle w:val="ListBullet2"/>
      </w:pPr>
      <w:r w:rsidRPr="00111563">
        <w:t>building rapport</w:t>
      </w:r>
    </w:p>
    <w:p w:rsidR="00000000" w:rsidRPr="00111563" w:rsidP="00111563">
      <w:pPr>
        <w:pStyle w:val="ListBullet2"/>
      </w:pPr>
      <w:r w:rsidRPr="00111563">
        <w:t>putting aside pre-conceived ideas</w:t>
      </w:r>
    </w:p>
    <w:p w:rsidR="00000000" w:rsidRPr="00111563" w:rsidP="00111563">
      <w:pPr>
        <w:pStyle w:val="ListBullet2"/>
      </w:pPr>
      <w:r w:rsidRPr="00111563">
        <w:t>active listening</w:t>
      </w:r>
    </w:p>
    <w:p w:rsidR="00000000" w:rsidRPr="00111563" w:rsidP="00111563">
      <w:pPr>
        <w:pStyle w:val="ListBullet2"/>
      </w:pPr>
      <w:r w:rsidRPr="00111563">
        <w:t>reflecting and clarifying</w:t>
      </w:r>
    </w:p>
    <w:p w:rsidR="00000000" w:rsidRPr="00111563" w:rsidP="00111563">
      <w:pPr>
        <w:pStyle w:val="ListBullet2"/>
      </w:pPr>
      <w:r w:rsidRPr="00111563">
        <w:t>role-modelling</w:t>
      </w:r>
    </w:p>
    <w:p w:rsidR="00000000" w:rsidRPr="00111563" w:rsidP="00111563">
      <w:pPr>
        <w:pStyle w:val="ListBullet2"/>
      </w:pPr>
      <w:r w:rsidRPr="00111563">
        <w:t>transfer of knowledge</w:t>
      </w:r>
    </w:p>
    <w:p w:rsidR="00000000" w:rsidRPr="00111563" w:rsidP="00111563">
      <w:pPr>
        <w:pStyle w:val="ListBullet2"/>
      </w:pPr>
      <w:r w:rsidRPr="00111563">
        <w:t xml:space="preserve">providing constructive feedback. </w:t>
      </w:r>
    </w:p>
    <w:p w:rsidR="00000000" w:rsidRPr="00111563" w:rsidP="00111563">
      <w:pPr>
        <w:pStyle w:val="AllowPageBreak"/>
      </w:pPr>
    </w:p>
    <w:p w:rsidR="00000000" w:rsidRPr="00111563" w:rsidP="00111563">
      <w:pPr>
        <w:pStyle w:val="Heading1"/>
      </w:pPr>
      <w:bookmarkStart w:id="4" w:name="O_1181081"/>
      <w:bookmarkEnd w:id="4"/>
      <w:r w:rsidRPr="00111563">
        <w:t>Assessment Conditions</w:t>
      </w:r>
    </w:p>
    <w:p w:rsidR="00000000" w:rsidRPr="00111563" w:rsidP="00331EBE">
      <w:pPr>
        <w:pStyle w:val="BodyText"/>
      </w:pPr>
      <w:r w:rsidRPr="00111563">
        <w:t xml:space="preserve">Skills must be demonstrated in a customer service environment. This can be: </w:t>
      </w:r>
    </w:p>
    <w:p w:rsidR="00000000" w:rsidRPr="00111563" w:rsidP="00111563">
      <w:pPr>
        <w:pStyle w:val="ListBullet"/>
      </w:pPr>
      <w:r w:rsidRPr="00111563">
        <w:t>an industry workplace; or</w:t>
      </w:r>
    </w:p>
    <w:p w:rsidR="00000000" w:rsidRPr="00111563" w:rsidP="00111563">
      <w:pPr>
        <w:pStyle w:val="ListBullet"/>
      </w:pPr>
      <w:r w:rsidRPr="00111563">
        <w:t xml:space="preserve">a simulated industry environment. </w:t>
      </w:r>
    </w:p>
    <w:p w:rsidR="00000000" w:rsidRPr="00111563" w:rsidP="00331EBE">
      <w:pPr>
        <w:pStyle w:val="BodyText"/>
      </w:pPr>
      <w:r w:rsidRPr="00111563">
        <w:t xml:space="preserve">Simulated assessment environments must simulate the real-life working environment where the skills and knowledge within this unit would be utilised, with all the relevant equipment and resources </w:t>
      </w:r>
      <w:r w:rsidRPr="00111563">
        <w:t>of that working environment.</w:t>
      </w:r>
    </w:p>
    <w:p w:rsidR="00000000" w:rsidRPr="00111563" w:rsidP="00331EBE">
      <w:pPr>
        <w:pStyle w:val="BodyText"/>
      </w:pPr>
      <w:r w:rsidRPr="00111563">
        <w:t>Assessment must ensure access to:</w:t>
      </w:r>
    </w:p>
    <w:p w:rsidR="00000000" w:rsidRPr="00111563" w:rsidP="00111563">
      <w:pPr>
        <w:pStyle w:val="ListBullet"/>
      </w:pPr>
      <w:r w:rsidRPr="00111563">
        <w:t>organisational policies and procedures for:</w:t>
      </w:r>
    </w:p>
    <w:p w:rsidR="00000000" w:rsidRPr="00111563" w:rsidP="00111563">
      <w:pPr>
        <w:pStyle w:val="ListBullet2"/>
      </w:pPr>
      <w:r w:rsidRPr="00111563">
        <w:t>customer service standards</w:t>
      </w:r>
    </w:p>
    <w:p w:rsidR="00000000" w:rsidRPr="00111563" w:rsidP="00111563">
      <w:pPr>
        <w:pStyle w:val="ListBullet2"/>
      </w:pPr>
      <w:r w:rsidRPr="00111563">
        <w:t>dealing with disrespectful, aggressive or abusive customers.</w:t>
      </w:r>
    </w:p>
    <w:p w:rsidR="00000000" w:rsidRPr="00111563" w:rsidP="00111563">
      <w:pPr>
        <w:pStyle w:val="ListBullet2"/>
      </w:pPr>
      <w:r w:rsidRPr="00111563">
        <w:t>dealing with customers who have committed a crime.</w:t>
      </w:r>
    </w:p>
    <w:p w:rsidR="00000000" w:rsidRPr="00111563" w:rsidP="00111563">
      <w:pPr>
        <w:pStyle w:val="ListBullet2"/>
      </w:pPr>
      <w:r w:rsidRPr="00111563">
        <w:t>recordin</w:t>
      </w:r>
      <w:r w:rsidRPr="00111563">
        <w:t>g and reporting customer incidents.</w:t>
      </w:r>
    </w:p>
    <w:p w:rsidR="00000000" w:rsidRPr="00111563" w:rsidP="00111563">
      <w:pPr>
        <w:pStyle w:val="ListBullet2"/>
      </w:pPr>
      <w:r w:rsidRPr="00111563">
        <w:t>escalating customer incidents</w:t>
      </w:r>
    </w:p>
    <w:p w:rsidR="00000000" w:rsidRPr="00111563" w:rsidP="00111563">
      <w:pPr>
        <w:pStyle w:val="ListBullet2"/>
      </w:pPr>
      <w:r w:rsidRPr="00111563">
        <w:t>privacy and confidentiality of staff and customer information.</w:t>
      </w:r>
    </w:p>
    <w:p w:rsidR="00000000" w:rsidRPr="00111563" w:rsidP="00111563">
      <w:pPr>
        <w:pStyle w:val="ListBullet2"/>
      </w:pPr>
      <w:r w:rsidRPr="00111563">
        <w:t>de-briefing following an incident</w:t>
      </w:r>
    </w:p>
    <w:p w:rsidR="00000000" w:rsidRPr="00111563" w:rsidP="00111563">
      <w:pPr>
        <w:pStyle w:val="ListBullet2"/>
      </w:pPr>
      <w:r w:rsidRPr="00111563">
        <w:t>providing referrals to staff wellbeing services.</w:t>
      </w:r>
    </w:p>
    <w:p w:rsidR="00000000" w:rsidRPr="00111563" w:rsidP="00111563">
      <w:pPr>
        <w:pStyle w:val="ListBullet2"/>
      </w:pPr>
      <w:r w:rsidRPr="00111563">
        <w:t>maintenance of equipment and reporting faults.</w:t>
      </w:r>
    </w:p>
    <w:p w:rsidR="00000000" w:rsidRPr="00111563" w:rsidP="00111563">
      <w:pPr>
        <w:pStyle w:val="ListBullet2"/>
      </w:pPr>
      <w:r w:rsidRPr="00111563">
        <w:t>work health and safety (WHS).</w:t>
      </w:r>
    </w:p>
    <w:p w:rsidR="00000000" w:rsidRPr="00111563" w:rsidP="00111563">
      <w:pPr>
        <w:pStyle w:val="ListBullet"/>
      </w:pPr>
      <w:r w:rsidRPr="00111563">
        <w:t>current plain English documents distributed by Government regulators outlining key aspects of:</w:t>
      </w:r>
    </w:p>
    <w:p w:rsidR="00000000" w:rsidRPr="00111563" w:rsidP="00111563">
      <w:pPr>
        <w:pStyle w:val="ListBullet2"/>
      </w:pPr>
      <w:r w:rsidRPr="00111563">
        <w:t>consumer protection laws.</w:t>
      </w:r>
    </w:p>
    <w:p w:rsidR="00000000" w:rsidRPr="00111563" w:rsidP="00111563">
      <w:pPr>
        <w:pStyle w:val="ListBullet2"/>
      </w:pPr>
      <w:r w:rsidRPr="00111563">
        <w:t>consumer behaviour requirements.</w:t>
      </w:r>
    </w:p>
    <w:p w:rsidR="00000000" w:rsidRPr="00111563" w:rsidP="00111563">
      <w:pPr>
        <w:pStyle w:val="ListBullet2"/>
      </w:pPr>
      <w:r w:rsidRPr="00111563">
        <w:t>WHS guides</w:t>
      </w:r>
    </w:p>
    <w:p w:rsidR="00000000" w:rsidRPr="00111563" w:rsidP="00111563">
      <w:pPr>
        <w:pStyle w:val="ListBullet"/>
      </w:pPr>
      <w:r w:rsidRPr="00111563">
        <w:t>customers w</w:t>
      </w:r>
      <w:r w:rsidRPr="00111563">
        <w:t>ith whom the individual can interact; these can be:</w:t>
      </w:r>
    </w:p>
    <w:p w:rsidR="00000000" w:rsidRPr="00111563" w:rsidP="00111563">
      <w:pPr>
        <w:pStyle w:val="ListBullet2"/>
      </w:pPr>
      <w:r w:rsidRPr="00111563">
        <w:t>individuals in an industry workplace; or</w:t>
      </w:r>
    </w:p>
    <w:p w:rsidR="00000000" w:rsidRPr="00111563" w:rsidP="00111563">
      <w:pPr>
        <w:pStyle w:val="ListBullet2"/>
      </w:pPr>
      <w:r w:rsidRPr="00111563">
        <w:t>individuals who participate in role plays or simulated activities set up for the purpose of assessment, in a simulated industry environment.</w:t>
      </w:r>
    </w:p>
    <w:p w:rsidR="00000000" w:rsidRPr="00111563" w:rsidP="00111563">
      <w:pPr>
        <w:pStyle w:val="ListBullet"/>
      </w:pPr>
      <w:r w:rsidRPr="00111563">
        <w:t>assessment activitie</w:t>
      </w:r>
      <w:r w:rsidRPr="00111563">
        <w:t>s that reflect a range of realistic, industry relevant situations and scenarios.</w:t>
      </w:r>
    </w:p>
    <w:p w:rsidR="00000000" w:rsidRPr="00111563" w:rsidP="00331EBE">
      <w:pPr>
        <w:pStyle w:val="BodyText"/>
      </w:pPr>
      <w:r w:rsidRPr="00111563">
        <w:t>Assessors must satisfy the Standards for Registered Training Organisations’ requirements for assessors.</w:t>
      </w:r>
    </w:p>
    <w:p w:rsidR="00000000" w:rsidRPr="00111563" w:rsidP="00111563">
      <w:pPr>
        <w:pStyle w:val="Heading1"/>
      </w:pPr>
      <w:bookmarkStart w:id="5" w:name="O_1181084"/>
      <w:bookmarkEnd w:id="5"/>
      <w:r w:rsidRPr="00111563">
        <w:t>Links</w:t>
      </w:r>
    </w:p>
    <w:p w:rsidR="00000000" w:rsidRPr="00111563" w:rsidP="00331EBE">
      <w:pPr>
        <w:pStyle w:val="BodyText"/>
      </w:pPr>
      <w:r w:rsidRPr="001115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2581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11563" w:rsidP="00111563"/>
    <w:sectPr w:rsidSect="001115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63" w:rsidRPr="00331EBE" w:rsidP="00331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E" w:rsidP="00111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EBE" w:rsidP="00111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1EBE" w:rsidP="00111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563" w:rsidRPr="00331EBE" w:rsidP="00331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E" w:rsidRPr="002D2AF8" w:rsidP="00111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SIRXCEG009 Manage workplace responses to disrespectful aggressive or abusive customer behaviour.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31EBE" w:rsidP="00111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A89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E3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0EE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563"/>
  </w:style>
  <w:style w:type="character" w:customStyle="1" w:styleId="Heading1Char">
    <w:name w:val="Heading 1 Char"/>
    <w:basedOn w:val="DefaultParagraphFont"/>
    <w:link w:val="Heading1"/>
    <w:rsid w:val="00111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5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15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1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15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1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1563"/>
    <w:rPr>
      <w:b/>
      <w:spacing w:val="0"/>
    </w:rPr>
  </w:style>
  <w:style w:type="paragraph" w:customStyle="1" w:styleId="SuperTitle">
    <w:name w:val="SuperTitle"/>
    <w:basedOn w:val="Title"/>
    <w:rsid w:val="00111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563"/>
    <w:rPr>
      <w:i/>
    </w:rPr>
  </w:style>
  <w:style w:type="paragraph" w:styleId="Caption">
    <w:name w:val="caption"/>
    <w:basedOn w:val="BodyText"/>
    <w:next w:val="Normal"/>
    <w:qFormat/>
    <w:rsid w:val="00111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563"/>
  </w:style>
  <w:style w:type="paragraph" w:styleId="TableofFigures">
    <w:name w:val="table of figures"/>
    <w:basedOn w:val="Normal"/>
    <w:next w:val="Normal"/>
    <w:semiHidden/>
    <w:rsid w:val="00111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5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1563"/>
    <w:rPr>
      <w:rFonts w:ascii="Wingdings" w:hAnsi="Wingdings"/>
    </w:rPr>
  </w:style>
  <w:style w:type="paragraph" w:customStyle="1" w:styleId="TableHeading">
    <w:name w:val="Table Heading"/>
    <w:basedOn w:val="HeadingBase"/>
    <w:rsid w:val="00111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563"/>
    <w:rPr>
      <w:color w:val="0033CC"/>
      <w:u w:val="none"/>
    </w:rPr>
  </w:style>
  <w:style w:type="paragraph" w:customStyle="1" w:styleId="BodyTextRight">
    <w:name w:val="Body Text Right"/>
    <w:basedOn w:val="BodyText"/>
    <w:rsid w:val="00111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5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563"/>
    <w:rPr>
      <w:sz w:val="32"/>
    </w:rPr>
  </w:style>
  <w:style w:type="paragraph" w:customStyle="1" w:styleId="HeadingProcedure">
    <w:name w:val="Heading Procedure"/>
    <w:basedOn w:val="HeadingBase"/>
    <w:next w:val="Normal"/>
    <w:rsid w:val="00111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563"/>
    <w:pPr>
      <w:spacing w:before="60" w:after="60"/>
    </w:pPr>
  </w:style>
  <w:style w:type="paragraph" w:styleId="ListContinue">
    <w:name w:val="List Continue"/>
    <w:basedOn w:val="List"/>
    <w:rsid w:val="00111563"/>
    <w:pPr>
      <w:ind w:firstLine="0"/>
    </w:pPr>
  </w:style>
  <w:style w:type="paragraph" w:customStyle="1" w:styleId="ListNote">
    <w:name w:val="List Note"/>
    <w:basedOn w:val="List"/>
    <w:rsid w:val="00111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563"/>
    <w:rPr>
      <w:rFonts w:ascii="Courier New" w:hAnsi="Courier New"/>
    </w:rPr>
  </w:style>
  <w:style w:type="paragraph" w:customStyle="1" w:styleId="NoteBullet">
    <w:name w:val="Note Bullet"/>
    <w:basedOn w:val="Note"/>
    <w:rsid w:val="00111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5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1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563"/>
    <w:rPr>
      <w:b/>
      <w:smallCaps/>
    </w:rPr>
  </w:style>
  <w:style w:type="paragraph" w:customStyle="1" w:styleId="TableListNumber">
    <w:name w:val="Table List Number"/>
    <w:basedOn w:val="ListNumber"/>
    <w:rsid w:val="00111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563"/>
    <w:pPr>
      <w:numPr>
        <w:numId w:val="10"/>
      </w:numPr>
    </w:pPr>
  </w:style>
  <w:style w:type="paragraph" w:customStyle="1" w:styleId="ListAlpha2">
    <w:name w:val="List Alpha 2"/>
    <w:basedOn w:val="List2"/>
    <w:rsid w:val="00111563"/>
    <w:pPr>
      <w:numPr>
        <w:numId w:val="9"/>
      </w:numPr>
    </w:pPr>
  </w:style>
  <w:style w:type="paragraph" w:styleId="List2">
    <w:name w:val="List 2"/>
    <w:basedOn w:val="BodyText"/>
    <w:rsid w:val="00111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5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15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1563"/>
    <w:pPr>
      <w:numPr>
        <w:numId w:val="5"/>
      </w:numPr>
    </w:pPr>
  </w:style>
  <w:style w:type="paragraph" w:styleId="ListContinue2">
    <w:name w:val="List Continue 2"/>
    <w:basedOn w:val="List2"/>
    <w:rsid w:val="00111563"/>
    <w:pPr>
      <w:ind w:firstLine="0"/>
    </w:pPr>
  </w:style>
  <w:style w:type="paragraph" w:styleId="ListContinue3">
    <w:name w:val="List Continue 3"/>
    <w:basedOn w:val="List3"/>
    <w:rsid w:val="00111563"/>
    <w:pPr>
      <w:ind w:left="1021" w:firstLine="0"/>
    </w:pPr>
  </w:style>
  <w:style w:type="paragraph" w:styleId="ListContinue4">
    <w:name w:val="List Continue 4"/>
    <w:basedOn w:val="List4"/>
    <w:rsid w:val="00111563"/>
    <w:pPr>
      <w:ind w:firstLine="0"/>
    </w:pPr>
  </w:style>
  <w:style w:type="paragraph" w:styleId="ListContinue5">
    <w:name w:val="List Continue 5"/>
    <w:basedOn w:val="List5"/>
    <w:rsid w:val="00111563"/>
    <w:pPr>
      <w:ind w:firstLine="0"/>
    </w:pPr>
  </w:style>
  <w:style w:type="paragraph" w:styleId="ListNumber3">
    <w:name w:val="List Number 3"/>
    <w:basedOn w:val="List3"/>
    <w:rsid w:val="00111563"/>
    <w:pPr>
      <w:numPr>
        <w:numId w:val="6"/>
      </w:numPr>
    </w:pPr>
  </w:style>
  <w:style w:type="paragraph" w:styleId="ListNumber4">
    <w:name w:val="List Number 4"/>
    <w:basedOn w:val="List4"/>
    <w:rsid w:val="00111563"/>
    <w:pPr>
      <w:numPr>
        <w:numId w:val="7"/>
      </w:numPr>
    </w:pPr>
  </w:style>
  <w:style w:type="paragraph" w:styleId="ListNumber5">
    <w:name w:val="List Number 5"/>
    <w:basedOn w:val="List5"/>
    <w:rsid w:val="00111563"/>
    <w:pPr>
      <w:numPr>
        <w:numId w:val="8"/>
      </w:numPr>
    </w:pPr>
  </w:style>
  <w:style w:type="paragraph" w:styleId="BlockText">
    <w:name w:val="Block Text"/>
    <w:basedOn w:val="Normal"/>
    <w:rsid w:val="00111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563"/>
    <w:rPr>
      <w:sz w:val="16"/>
      <w:vertAlign w:val="superscript"/>
    </w:rPr>
  </w:style>
  <w:style w:type="character" w:customStyle="1" w:styleId="Symbols">
    <w:name w:val="Symbols"/>
    <w:basedOn w:val="DefaultParagraphFont"/>
    <w:rsid w:val="00111563"/>
    <w:rPr>
      <w:rFonts w:ascii="Symbol" w:hAnsi="Symbol"/>
    </w:rPr>
  </w:style>
  <w:style w:type="character" w:customStyle="1" w:styleId="MenuOptions">
    <w:name w:val="Menu Options"/>
    <w:basedOn w:val="DefaultParagraphFont"/>
    <w:rsid w:val="00111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563"/>
    <w:rPr>
      <w:b/>
    </w:rPr>
  </w:style>
  <w:style w:type="character" w:customStyle="1" w:styleId="Underlined">
    <w:name w:val="Underlined"/>
    <w:basedOn w:val="DefaultParagraphFont"/>
    <w:rsid w:val="00111563"/>
    <w:rPr>
      <w:u w:val="single"/>
    </w:rPr>
  </w:style>
  <w:style w:type="paragraph" w:customStyle="1" w:styleId="TableBodyTextRight">
    <w:name w:val="Table Body Text Right"/>
    <w:basedOn w:val="TableBodyText"/>
    <w:rsid w:val="00111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563"/>
    <w:rPr>
      <w:sz w:val="18"/>
    </w:rPr>
  </w:style>
  <w:style w:type="paragraph" w:customStyle="1" w:styleId="BodySmallRight">
    <w:name w:val="Body Small Right"/>
    <w:basedOn w:val="BodyTextRight"/>
    <w:rsid w:val="00111563"/>
    <w:rPr>
      <w:sz w:val="18"/>
      <w:szCs w:val="18"/>
    </w:rPr>
  </w:style>
  <w:style w:type="paragraph" w:customStyle="1" w:styleId="MarginEdition">
    <w:name w:val="Margin Edition"/>
    <w:basedOn w:val="MarginNote"/>
    <w:rsid w:val="00111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563"/>
    <w:rPr>
      <w:sz w:val="2"/>
      <w:szCs w:val="2"/>
    </w:rPr>
  </w:style>
  <w:style w:type="character" w:customStyle="1" w:styleId="Small">
    <w:name w:val="Small"/>
    <w:basedOn w:val="DefaultParagraphFont"/>
    <w:rsid w:val="00111563"/>
    <w:rPr>
      <w:sz w:val="16"/>
    </w:rPr>
  </w:style>
  <w:style w:type="paragraph" w:customStyle="1" w:styleId="WideTable">
    <w:name w:val="Wide Table"/>
    <w:basedOn w:val="Normal"/>
    <w:rsid w:val="00111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563"/>
  </w:style>
  <w:style w:type="paragraph" w:styleId="Quote">
    <w:name w:val="Quote"/>
    <w:basedOn w:val="Heading1"/>
    <w:link w:val="QuoteChar"/>
    <w:qFormat/>
    <w:rsid w:val="00111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563"/>
    <w:pPr>
      <w:pageBreakBefore/>
    </w:pPr>
  </w:style>
  <w:style w:type="paragraph" w:customStyle="1" w:styleId="Border">
    <w:name w:val="Border"/>
    <w:basedOn w:val="Normal"/>
    <w:qFormat/>
    <w:rsid w:val="00111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563"/>
    <w:rPr>
      <w:u w:val="single"/>
    </w:rPr>
  </w:style>
  <w:style w:type="character" w:customStyle="1" w:styleId="BoldandItalics">
    <w:name w:val="Bold and Italics"/>
    <w:qFormat/>
    <w:rsid w:val="00111563"/>
    <w:rPr>
      <w:b/>
      <w:i/>
      <w:u w:val="none"/>
    </w:rPr>
  </w:style>
  <w:style w:type="paragraph" w:styleId="BalloonText">
    <w:name w:val="Balloon Text"/>
    <w:basedOn w:val="Normal"/>
    <w:link w:val="BalloonTextChar"/>
    <w:rsid w:val="00111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563"/>
    <w:pPr>
      <w:spacing w:before="0" w:after="0"/>
    </w:pPr>
  </w:style>
  <w:style w:type="paragraph" w:customStyle="1" w:styleId="BodyTextBold">
    <w:name w:val="Body Text Bold"/>
    <w:basedOn w:val="BodyText"/>
    <w:qFormat/>
    <w:rsid w:val="00111563"/>
    <w:rPr>
      <w:b/>
    </w:rPr>
  </w:style>
  <w:style w:type="character" w:styleId="Hyperlink">
    <w:name w:val="Hyperlink"/>
    <w:basedOn w:val="DefaultParagraphFont"/>
    <w:uiPriority w:val="99"/>
    <w:unhideWhenUsed/>
    <w:rsid w:val="00331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6382</Characters>
  <Application>Microsoft Office Word</Application>
  <DocSecurity>0</DocSecurity>
  <Lines>167</Lines>
  <Paragraphs>152</Paragraphs>
  <ScaleCrop>false</ScaleCrop>
  <Company>Author-it Software Corporation Ltd.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SIRXCEG009 Manage workplace responses to disrespectful aggressive or abusive customer behaviour.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