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54D" w:rsidP="006E5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SIRXCEG008 Manage disrespectful, aggressive or abusive customers</w:t>
      </w:r>
      <w:r>
        <w:fldChar w:fldCharType="end"/>
      </w:r>
    </w:p>
    <w:p w:rsidR="006E554D" w:rsidP="006E554D">
      <w:pPr>
        <w:pStyle w:val="Version"/>
        <w:sectPr w:rsidSect="00033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17E" w:rsidP="0003317E">
      <w:pPr>
        <w:pStyle w:val="SuperHeading"/>
      </w:pPr>
      <w:r w:rsidRPr="0003317E">
        <w:t>SIRXCEG008 Manage disrespectful, aggressive or abusive customers</w:t>
      </w:r>
    </w:p>
    <w:p w:rsidR="00000000" w:rsidRPr="0003317E" w:rsidP="0003317E">
      <w:pPr>
        <w:pStyle w:val="Heading1"/>
      </w:pPr>
      <w:bookmarkStart w:id="1" w:name="O_1138323"/>
      <w:bookmarkEnd w:id="1"/>
      <w:r w:rsidRPr="0003317E">
        <w:t>Modification History</w:t>
      </w:r>
    </w:p>
    <w:p w:rsidR="00000000" w:rsidRPr="0003317E" w:rsidP="006E554D">
      <w:pPr>
        <w:pStyle w:val="BodyText"/>
      </w:pPr>
      <w:r w:rsidRPr="0003317E">
        <w:t>Not applicable.</w:t>
      </w:r>
    </w:p>
    <w:p w:rsidR="00000000" w:rsidRPr="0003317E" w:rsidP="0003317E">
      <w:pPr>
        <w:pStyle w:val="Heading1"/>
      </w:pPr>
      <w:bookmarkStart w:id="2" w:name="O_1138324"/>
      <w:bookmarkEnd w:id="2"/>
      <w:r w:rsidRPr="0003317E">
        <w:t>Application</w:t>
      </w:r>
    </w:p>
    <w:p w:rsidR="00000000" w:rsidRPr="0003317E" w:rsidP="006E554D">
      <w:pPr>
        <w:pStyle w:val="BodyText"/>
      </w:pPr>
      <w:r w:rsidRPr="0003317E">
        <w:t>This unit describes the performance outcomes, skills and knowledge required to appropriately an</w:t>
      </w:r>
      <w:r w:rsidRPr="0003317E">
        <w:t>d safely manage customers who are disrespectful, aggressive or abusive.</w:t>
      </w:r>
    </w:p>
    <w:p w:rsidR="00000000" w:rsidRPr="0003317E" w:rsidP="006E554D">
      <w:pPr>
        <w:pStyle w:val="BodyText"/>
      </w:pPr>
      <w:r w:rsidRPr="0003317E">
        <w:t>It applies to individuals working in customer service roles in a diverse range of industry sectors and business contexts. They may operate independently or under supervision and guidan</w:t>
      </w:r>
      <w:r w:rsidRPr="0003317E">
        <w:t>ce from others, and within established organisational policies and procedures. It predominantly applies to retail industry work environments with high levels of customer contact.</w:t>
      </w:r>
    </w:p>
    <w:p w:rsidR="00000000" w:rsidRPr="0003317E" w:rsidP="006E554D">
      <w:pPr>
        <w:pStyle w:val="BodyText"/>
      </w:pPr>
      <w:r w:rsidRPr="0003317E">
        <w:t>No occupational licensing, certification or specific legislative requirements</w:t>
      </w:r>
      <w:r w:rsidRPr="0003317E">
        <w:t xml:space="preserve"> apply to this unit at the time of publication.</w:t>
      </w:r>
    </w:p>
    <w:p w:rsidR="00000000" w:rsidRPr="0003317E" w:rsidP="0003317E">
      <w:pPr>
        <w:pStyle w:val="Heading1"/>
      </w:pPr>
      <w:bookmarkStart w:id="3" w:name="O_1138325"/>
      <w:bookmarkEnd w:id="3"/>
      <w:r w:rsidRPr="0003317E">
        <w:t>Pre-requisite Unit</w:t>
      </w:r>
    </w:p>
    <w:p w:rsidR="00000000" w:rsidRPr="0003317E" w:rsidP="006E554D">
      <w:pPr>
        <w:pStyle w:val="BodyText"/>
      </w:pPr>
      <w:r w:rsidRPr="0003317E">
        <w:t>Nil</w:t>
      </w:r>
    </w:p>
    <w:p w:rsidR="00000000" w:rsidRPr="0003317E" w:rsidP="0003317E">
      <w:pPr>
        <w:pStyle w:val="Heading1"/>
      </w:pPr>
      <w:bookmarkStart w:id="4" w:name="O_1138326"/>
      <w:bookmarkEnd w:id="4"/>
      <w:r w:rsidRPr="0003317E">
        <w:t>Competency Field</w:t>
      </w:r>
    </w:p>
    <w:p w:rsidR="00000000" w:rsidRPr="0003317E" w:rsidP="006E554D">
      <w:pPr>
        <w:pStyle w:val="BodyText"/>
      </w:pPr>
      <w:r w:rsidRPr="0003317E">
        <w:t>Customer Engagement</w:t>
      </w:r>
    </w:p>
    <w:p w:rsidR="00000000" w:rsidRPr="0003317E" w:rsidP="0003317E">
      <w:pPr>
        <w:pStyle w:val="Heading1"/>
      </w:pPr>
      <w:bookmarkStart w:id="5" w:name="O_1138327"/>
      <w:bookmarkEnd w:id="5"/>
      <w:r w:rsidRPr="0003317E">
        <w:t>Unit Sector</w:t>
      </w:r>
    </w:p>
    <w:p w:rsidR="00000000" w:rsidRPr="0003317E" w:rsidP="006E554D">
      <w:pPr>
        <w:pStyle w:val="BodyText"/>
      </w:pPr>
      <w:r w:rsidRPr="0003317E">
        <w:t>Cross-sector</w:t>
      </w:r>
    </w:p>
    <w:p w:rsidR="00000000" w:rsidRPr="0003317E" w:rsidP="0003317E">
      <w:pPr>
        <w:pStyle w:val="Heading1"/>
      </w:pPr>
      <w:bookmarkStart w:id="6" w:name="O_1138328"/>
      <w:bookmarkEnd w:id="6"/>
      <w:r w:rsidRPr="000331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BodyText"/>
            </w:pPr>
            <w:r w:rsidRPr="0003317E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rPr>
                <w:rStyle w:val="SpecialBold"/>
              </w:rPr>
              <w:t>PERF</w:t>
            </w:r>
            <w:r w:rsidRPr="0003317E">
              <w:rPr>
                <w:rStyle w:val="SpecialBold"/>
              </w:rPr>
              <w:t>ORMANCE</w:t>
            </w:r>
            <w:r w:rsidRPr="0003317E">
              <w:t xml:space="preserve"> </w:t>
            </w:r>
            <w:r w:rsidRPr="0003317E">
              <w:rPr>
                <w:rStyle w:val="SpecialBold"/>
              </w:rPr>
              <w:t>CRITERIA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Elements describe the essential outcomes.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Performance criteria describe the performance needed to demonstrate achievement of the element.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1. Identify potentially disruptive customers.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BodyText"/>
            </w:pPr>
            <w:r w:rsidRPr="0003317E">
              <w:t>1.1 Monitor customer behaviour to identify signs of potential customer disruption.</w:t>
            </w:r>
          </w:p>
          <w:p w:rsidR="00000000" w:rsidRPr="0003317E" w:rsidP="0003317E">
            <w:pPr>
              <w:pStyle w:val="BodyText"/>
            </w:pPr>
            <w:r w:rsidRPr="0003317E">
              <w:t xml:space="preserve">1.2 Use questioning and active listening to identify possible causes of disruptive customer behaviour. </w:t>
            </w:r>
          </w:p>
          <w:p w:rsidR="00000000" w:rsidRPr="0003317E" w:rsidP="0003317E">
            <w:pPr>
              <w:pStyle w:val="BodyText"/>
            </w:pPr>
            <w:r w:rsidRPr="0003317E">
              <w:t>1.3 Indicate willingness to assist in resolution.</w:t>
            </w:r>
          </w:p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1.4 Refer to organi</w:t>
            </w:r>
            <w:r w:rsidRPr="0003317E">
              <w:t>sational policies and procedures and signage where applicable to explain processes to customer.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2. Implement actions to defuse and de-escalate potential conflict.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"/>
            </w:pPr>
            <w:r w:rsidRPr="0003317E">
              <w:t>2.1. Recognise emotional contagions and their impact.</w:t>
            </w:r>
          </w:p>
          <w:p w:rsidR="00000000" w:rsidRPr="0003317E" w:rsidP="0003317E">
            <w:pPr>
              <w:pStyle w:val="List"/>
            </w:pPr>
            <w:r w:rsidRPr="0003317E">
              <w:t>2.2. Maintain a calm, respectful and polite manner when interacting with customers.</w:t>
            </w:r>
          </w:p>
          <w:p w:rsidR="00000000" w:rsidRPr="0003317E" w:rsidP="0003317E">
            <w:pPr>
              <w:pStyle w:val="List"/>
            </w:pPr>
            <w:r w:rsidRPr="0003317E">
              <w:t>2.3. Provide explanation, assistance or alternatives to address cause of customer issue.</w:t>
            </w:r>
          </w:p>
          <w:p w:rsidR="00000000" w:rsidP="0003317E">
            <w:pPr>
              <w:pStyle w:val="List"/>
              <w:rPr>
                <w:lang w:val="en-NZ"/>
              </w:rPr>
            </w:pPr>
            <w:r w:rsidRPr="0003317E">
              <w:t>2.4 Display and maintain empathy for customer to demonstrate understanding of situa</w:t>
            </w:r>
            <w:r w:rsidRPr="0003317E">
              <w:t>tion and impact on the customer in order to defuse and de-escalate potential conflict.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3. Manage disrespectful, aggressive or abusive customers.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"/>
            </w:pPr>
            <w:r w:rsidRPr="0003317E">
              <w:t>3.1. Use appropriate strategies to respond to customers displaying disrespectful, aggressive or abusive behavi</w:t>
            </w:r>
            <w:r w:rsidRPr="0003317E">
              <w:t>ours.</w:t>
            </w:r>
          </w:p>
          <w:p w:rsidR="00000000" w:rsidRPr="0003317E" w:rsidP="0003317E">
            <w:pPr>
              <w:pStyle w:val="List"/>
            </w:pPr>
            <w:r w:rsidRPr="0003317E">
              <w:t>3.2. Identify customers who should be refused service or ejected and action in a professional manner.</w:t>
            </w:r>
          </w:p>
          <w:p w:rsidR="00000000" w:rsidRPr="0003317E" w:rsidP="0003317E">
            <w:pPr>
              <w:pStyle w:val="List"/>
            </w:pPr>
            <w:r w:rsidRPr="0003317E">
              <w:t>3.3. Promptly identify and act on situations that pose a threat to the safety of self, others or property.</w:t>
            </w:r>
          </w:p>
          <w:p w:rsidR="00000000" w:rsidRPr="0003317E" w:rsidP="0003317E">
            <w:pPr>
              <w:pStyle w:val="List"/>
            </w:pPr>
            <w:r w:rsidRPr="0003317E">
              <w:t xml:space="preserve">3.4. Terminate conversation or encounter </w:t>
            </w:r>
            <w:r w:rsidRPr="0003317E">
              <w:t>if resolution is not possible.</w:t>
            </w:r>
          </w:p>
          <w:p w:rsidR="00000000" w:rsidP="0003317E">
            <w:pPr>
              <w:pStyle w:val="List"/>
              <w:rPr>
                <w:lang w:val="en-NZ"/>
              </w:rPr>
            </w:pPr>
            <w:r w:rsidRPr="0003317E">
              <w:t>3.5 Refer situations beyond the scope of own job role and responsibility to supervisor or other relevant parties as required.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4. Document and report incident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"/>
            </w:pPr>
            <w:r w:rsidRPr="0003317E">
              <w:t xml:space="preserve">4.1.Comprehensively document incident according to organisational </w:t>
            </w:r>
            <w:r w:rsidRPr="0003317E">
              <w:t xml:space="preserve">policies and procedures. </w:t>
            </w:r>
          </w:p>
          <w:p w:rsidR="00000000" w:rsidRPr="0003317E" w:rsidP="0003317E">
            <w:pPr>
              <w:pStyle w:val="List"/>
            </w:pPr>
            <w:r w:rsidRPr="0003317E">
              <w:t>4.2 Obtain statements and contact details from witnesses to the incident where appropriate.</w:t>
            </w:r>
          </w:p>
          <w:p w:rsidR="00000000" w:rsidRPr="0003317E" w:rsidP="0003317E">
            <w:pPr>
              <w:pStyle w:val="List"/>
            </w:pPr>
            <w:r w:rsidRPr="0003317E">
              <w:t xml:space="preserve">4.3 Provide report to supervisor according to organisational policies and procedures. </w:t>
            </w:r>
          </w:p>
          <w:p w:rsidR="00000000" w:rsidP="0003317E">
            <w:pPr>
              <w:pStyle w:val="List"/>
              <w:rPr>
                <w:lang w:val="en-NZ"/>
              </w:rPr>
            </w:pPr>
            <w:r w:rsidRPr="0003317E">
              <w:t>4.4 Identify alternative approaches for affected st</w:t>
            </w:r>
            <w:r w:rsidRPr="0003317E">
              <w:t>aff and the organisation to avoid or mitigate similar incidents in future.</w:t>
            </w:r>
          </w:p>
        </w:tc>
      </w:tr>
      <w:tr w:rsidTr="006E5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5. Manage the personal impacts of disrespectful, aggressive or abusive customer behaviour.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"/>
            </w:pPr>
            <w:r w:rsidRPr="0003317E">
              <w:t>5.1 Use a process of self-reflection to identify physical, mental and emotional impacts o</w:t>
            </w:r>
            <w:r w:rsidRPr="0003317E">
              <w:t>f the incident on self.</w:t>
            </w:r>
          </w:p>
          <w:p w:rsidR="00000000" w:rsidRPr="0003317E" w:rsidP="0003317E">
            <w:pPr>
              <w:pStyle w:val="List"/>
            </w:pPr>
            <w:r w:rsidRPr="0003317E">
              <w:t>5.2 Undertake de-briefing procedures with supervisor following the incident.</w:t>
            </w:r>
          </w:p>
          <w:p w:rsidR="00000000" w:rsidRPr="0003317E" w:rsidP="0003317E">
            <w:pPr>
              <w:pStyle w:val="List"/>
            </w:pPr>
            <w:r w:rsidRPr="0003317E">
              <w:t>5.3 Use appropriate techniques to respond to physical, mental or emotional impacts of the incident.</w:t>
            </w:r>
          </w:p>
          <w:p w:rsidR="00000000" w:rsidRPr="0003317E" w:rsidP="0003317E">
            <w:pPr>
              <w:pStyle w:val="List"/>
            </w:pPr>
            <w:r w:rsidRPr="0003317E">
              <w:t>5.4 Recognise signs of mental and emotional impacts on self that require professional counselling and seek appropriate support.</w:t>
            </w:r>
          </w:p>
          <w:p w:rsidR="00000000" w:rsidRPr="0003317E" w:rsidP="0003317E">
            <w:pPr>
              <w:pStyle w:val="BodyText"/>
            </w:pPr>
            <w:r w:rsidRPr="0003317E">
              <w:t>5.5 Use a process of self-reflection to identify personal response strategies that could be used in future to protect own wellbe</w:t>
            </w:r>
            <w:r w:rsidRPr="0003317E">
              <w:t>ing.</w:t>
            </w:r>
          </w:p>
        </w:tc>
      </w:tr>
    </w:tbl>
    <w:p w:rsidR="00000000" w:rsidRPr="0003317E" w:rsidP="0003317E">
      <w:pPr>
        <w:pStyle w:val="BodyText"/>
      </w:pPr>
    </w:p>
    <w:p w:rsidR="00000000" w:rsidRPr="0003317E" w:rsidP="0003317E">
      <w:pPr>
        <w:pStyle w:val="AllowPageBreak"/>
      </w:pPr>
    </w:p>
    <w:p w:rsidR="00000000" w:rsidRPr="0003317E" w:rsidP="0003317E">
      <w:pPr>
        <w:pStyle w:val="Heading1"/>
      </w:pPr>
      <w:bookmarkStart w:id="7" w:name="O_1138329"/>
      <w:bookmarkEnd w:id="7"/>
      <w:r w:rsidRPr="0003317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rPr>
                <w:rStyle w:val="SpecialBold"/>
              </w:rPr>
              <w:t>FOUNDATION SKILLS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3317E">
              <w:t xml:space="preserve">criteria are listed </w:t>
            </w:r>
            <w:r w:rsidRPr="0003317E">
              <w:rPr>
                <w:rStyle w:val="Emphasis"/>
              </w:rPr>
              <w:t>here, along with a brief context statement.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BodyText"/>
            </w:pPr>
            <w:r w:rsidRPr="0003317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rPr>
                <w:rStyle w:val="SpecialBold"/>
              </w:rPr>
              <w:t>DESCRIPTION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Reading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ListBullet"/>
              <w:rPr>
                <w:lang w:val="en-NZ"/>
              </w:rPr>
            </w:pPr>
            <w:r w:rsidRPr="0003317E">
              <w:t>interpret and understand organisational policies and procedures.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Writing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ListBullet"/>
              <w:rPr>
                <w:lang w:val="en-NZ"/>
              </w:rPr>
            </w:pPr>
            <w:r w:rsidRPr="0003317E">
              <w:t>document incident reports comprehensively.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Oral communication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Bullet"/>
            </w:pPr>
            <w:r w:rsidRPr="0003317E">
              <w:t>explain organisational policies and procedures to customers.</w:t>
            </w:r>
          </w:p>
          <w:p w:rsidR="00000000" w:rsidP="0003317E">
            <w:pPr>
              <w:pStyle w:val="ListBullet"/>
              <w:rPr>
                <w:lang w:val="en-NZ"/>
              </w:rPr>
            </w:pPr>
            <w:r w:rsidRPr="0003317E">
              <w:t xml:space="preserve">build rapport </w:t>
            </w:r>
            <w:r w:rsidRPr="0003317E">
              <w:t>with customers to assist in defusing disruptive behaviour.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Problem-solving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ListBullet"/>
              <w:rPr>
                <w:lang w:val="en-NZ"/>
              </w:rPr>
            </w:pPr>
            <w:r w:rsidRPr="0003317E">
              <w:t>interpret customer issues and offer appropriate solutions or alternative options.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Teamwork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ListBullet"/>
              <w:rPr>
                <w:lang w:val="en-NZ"/>
              </w:rPr>
            </w:pPr>
            <w:r w:rsidRPr="0003317E">
              <w:t>engage more appropriate members of the team to assist in resolvi</w:t>
            </w:r>
            <w:r w:rsidRPr="0003317E">
              <w:t>ng customer issues or dealing with customer behaviour.</w:t>
            </w:r>
          </w:p>
        </w:tc>
      </w:tr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t>Self-management skills to: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ListBullet"/>
            </w:pPr>
            <w:r w:rsidRPr="0003317E">
              <w:t>identify impacts of customer-related events on own confidence and wellbeing and take action to restore good health.</w:t>
            </w:r>
          </w:p>
        </w:tc>
      </w:tr>
    </w:tbl>
    <w:p w:rsidR="00000000" w:rsidRPr="0003317E" w:rsidP="0003317E">
      <w:pPr>
        <w:pStyle w:val="BodyText"/>
      </w:pPr>
    </w:p>
    <w:p w:rsidR="00000000" w:rsidRPr="0003317E" w:rsidP="0003317E">
      <w:pPr>
        <w:pStyle w:val="AllowPageBreak"/>
      </w:pPr>
    </w:p>
    <w:p w:rsidR="00000000" w:rsidRPr="0003317E" w:rsidP="0003317E">
      <w:pPr>
        <w:pStyle w:val="Heading1"/>
      </w:pPr>
      <w:bookmarkStart w:id="8" w:name="O_1138331"/>
      <w:bookmarkEnd w:id="8"/>
      <w:r w:rsidRPr="000331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31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17E">
            <w:pPr>
              <w:pStyle w:val="BodyText"/>
              <w:rPr>
                <w:lang w:val="en-NZ"/>
              </w:rPr>
            </w:pPr>
            <w:r w:rsidRPr="0003317E">
              <w:rPr>
                <w:rStyle w:val="SpecialBold"/>
              </w:rPr>
              <w:t>UNIT MAPPING INFORMATION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17E" w:rsidP="0003317E">
            <w:pPr>
              <w:pStyle w:val="BodyText"/>
            </w:pPr>
            <w:r w:rsidRPr="0003317E">
              <w:t>No equivalent unit.</w:t>
            </w:r>
          </w:p>
        </w:tc>
      </w:tr>
    </w:tbl>
    <w:p w:rsidR="00000000" w:rsidRPr="0003317E" w:rsidP="0003317E">
      <w:pPr>
        <w:pStyle w:val="BodyText"/>
      </w:pPr>
    </w:p>
    <w:p w:rsidR="00000000" w:rsidRPr="0003317E" w:rsidP="0003317E">
      <w:pPr>
        <w:pStyle w:val="AllowPageBreak"/>
      </w:pPr>
    </w:p>
    <w:p w:rsidR="00000000" w:rsidRPr="0003317E" w:rsidP="0003317E">
      <w:pPr>
        <w:pStyle w:val="Heading1"/>
      </w:pPr>
      <w:bookmarkStart w:id="9" w:name="O_1138338"/>
      <w:bookmarkEnd w:id="9"/>
      <w:r w:rsidRPr="0003317E">
        <w:t>Links</w:t>
      </w:r>
    </w:p>
    <w:p w:rsidR="00000000" w:rsidRPr="0003317E" w:rsidP="006E554D">
      <w:pPr>
        <w:pStyle w:val="BodyText"/>
      </w:pPr>
      <w:r w:rsidRPr="0003317E">
        <w:t xml:space="preserve">Companion Volume Implementation Guides -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D645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3317E" w:rsidP="0003317E"/>
    <w:sectPr w:rsidSect="00033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E" w:rsidRPr="006E554D" w:rsidP="006E5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4D" w:rsidP="00033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54D" w:rsidP="00033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554D" w:rsidP="00033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17E" w:rsidRPr="006E554D" w:rsidP="006E5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4D" w:rsidRPr="002D2AF8" w:rsidP="00033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SIRXCEG008 Manage disrespectful, aggressive or abusive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E554D" w:rsidP="00033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66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627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17E"/>
  </w:style>
  <w:style w:type="character" w:customStyle="1" w:styleId="Heading1Char">
    <w:name w:val="Heading 1 Char"/>
    <w:basedOn w:val="DefaultParagraphFont"/>
    <w:link w:val="Heading1"/>
    <w:rsid w:val="00033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1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3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17E"/>
    <w:rPr>
      <w:b/>
      <w:spacing w:val="0"/>
    </w:rPr>
  </w:style>
  <w:style w:type="character" w:styleId="Emphasis">
    <w:name w:val="Emphasis"/>
    <w:basedOn w:val="DefaultParagraphFont"/>
    <w:qFormat/>
    <w:rsid w:val="0003317E"/>
    <w:rPr>
      <w:i/>
    </w:rPr>
  </w:style>
  <w:style w:type="paragraph" w:customStyle="1" w:styleId="SuperHeading">
    <w:name w:val="SuperHeading"/>
    <w:basedOn w:val="Normal"/>
    <w:rsid w:val="00033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1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3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17E"/>
  </w:style>
  <w:style w:type="paragraph" w:styleId="TableofFigures">
    <w:name w:val="table of figures"/>
    <w:basedOn w:val="Normal"/>
    <w:next w:val="Normal"/>
    <w:semiHidden/>
    <w:rsid w:val="00033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317E"/>
    <w:rPr>
      <w:rFonts w:ascii="Wingdings" w:hAnsi="Wingdings"/>
    </w:rPr>
  </w:style>
  <w:style w:type="paragraph" w:customStyle="1" w:styleId="TableHeading">
    <w:name w:val="Table Heading"/>
    <w:basedOn w:val="HeadingBase"/>
    <w:rsid w:val="00033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17E"/>
    <w:rPr>
      <w:color w:val="0033CC"/>
      <w:u w:val="none"/>
    </w:rPr>
  </w:style>
  <w:style w:type="paragraph" w:customStyle="1" w:styleId="BodyTextRight">
    <w:name w:val="Body Text Right"/>
    <w:basedOn w:val="BodyText"/>
    <w:rsid w:val="00033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17E"/>
    <w:rPr>
      <w:sz w:val="32"/>
    </w:rPr>
  </w:style>
  <w:style w:type="paragraph" w:customStyle="1" w:styleId="HeadingProcedure">
    <w:name w:val="Heading Procedure"/>
    <w:basedOn w:val="HeadingBase"/>
    <w:next w:val="Normal"/>
    <w:rsid w:val="00033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17E"/>
    <w:pPr>
      <w:spacing w:before="60" w:after="60"/>
    </w:pPr>
  </w:style>
  <w:style w:type="paragraph" w:styleId="ListContinue">
    <w:name w:val="List Continue"/>
    <w:basedOn w:val="List"/>
    <w:rsid w:val="0003317E"/>
    <w:pPr>
      <w:ind w:firstLine="0"/>
    </w:pPr>
  </w:style>
  <w:style w:type="paragraph" w:customStyle="1" w:styleId="ListNote">
    <w:name w:val="List Note"/>
    <w:basedOn w:val="List"/>
    <w:rsid w:val="00033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17E"/>
    <w:rPr>
      <w:rFonts w:ascii="Courier New" w:hAnsi="Courier New"/>
    </w:rPr>
  </w:style>
  <w:style w:type="paragraph" w:customStyle="1" w:styleId="NoteBullet">
    <w:name w:val="Note Bullet"/>
    <w:basedOn w:val="Note"/>
    <w:rsid w:val="00033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3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17E"/>
    <w:rPr>
      <w:b/>
      <w:smallCaps/>
    </w:rPr>
  </w:style>
  <w:style w:type="paragraph" w:customStyle="1" w:styleId="TableListNumber">
    <w:name w:val="Table List Number"/>
    <w:basedOn w:val="ListNumber"/>
    <w:rsid w:val="00033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17E"/>
    <w:pPr>
      <w:numPr>
        <w:numId w:val="8"/>
      </w:numPr>
    </w:pPr>
  </w:style>
  <w:style w:type="paragraph" w:customStyle="1" w:styleId="ListAlpha2">
    <w:name w:val="List Alpha 2"/>
    <w:basedOn w:val="List2"/>
    <w:rsid w:val="0003317E"/>
    <w:pPr>
      <w:numPr>
        <w:numId w:val="7"/>
      </w:numPr>
    </w:pPr>
  </w:style>
  <w:style w:type="paragraph" w:styleId="List2">
    <w:name w:val="List 2"/>
    <w:basedOn w:val="BodyText"/>
    <w:rsid w:val="00033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317E"/>
    <w:pPr>
      <w:numPr>
        <w:numId w:val="3"/>
      </w:numPr>
    </w:pPr>
  </w:style>
  <w:style w:type="paragraph" w:styleId="ListContinue2">
    <w:name w:val="List Continue 2"/>
    <w:basedOn w:val="List2"/>
    <w:rsid w:val="0003317E"/>
    <w:pPr>
      <w:ind w:firstLine="0"/>
    </w:pPr>
  </w:style>
  <w:style w:type="paragraph" w:styleId="ListContinue3">
    <w:name w:val="List Continue 3"/>
    <w:basedOn w:val="List3"/>
    <w:rsid w:val="0003317E"/>
    <w:pPr>
      <w:ind w:left="1021" w:firstLine="0"/>
    </w:pPr>
  </w:style>
  <w:style w:type="paragraph" w:styleId="ListContinue4">
    <w:name w:val="List Continue 4"/>
    <w:basedOn w:val="List4"/>
    <w:rsid w:val="0003317E"/>
    <w:pPr>
      <w:ind w:firstLine="0"/>
    </w:pPr>
  </w:style>
  <w:style w:type="paragraph" w:styleId="ListContinue5">
    <w:name w:val="List Continue 5"/>
    <w:basedOn w:val="List5"/>
    <w:rsid w:val="0003317E"/>
    <w:pPr>
      <w:ind w:firstLine="0"/>
    </w:pPr>
  </w:style>
  <w:style w:type="paragraph" w:styleId="ListNumber3">
    <w:name w:val="List Number 3"/>
    <w:basedOn w:val="List3"/>
    <w:rsid w:val="0003317E"/>
    <w:pPr>
      <w:numPr>
        <w:numId w:val="4"/>
      </w:numPr>
    </w:pPr>
  </w:style>
  <w:style w:type="paragraph" w:styleId="ListNumber4">
    <w:name w:val="List Number 4"/>
    <w:basedOn w:val="List4"/>
    <w:rsid w:val="0003317E"/>
    <w:pPr>
      <w:numPr>
        <w:numId w:val="5"/>
      </w:numPr>
    </w:pPr>
  </w:style>
  <w:style w:type="paragraph" w:styleId="ListNumber5">
    <w:name w:val="List Number 5"/>
    <w:basedOn w:val="List5"/>
    <w:rsid w:val="0003317E"/>
    <w:pPr>
      <w:numPr>
        <w:numId w:val="6"/>
      </w:numPr>
    </w:pPr>
  </w:style>
  <w:style w:type="paragraph" w:styleId="BlockText">
    <w:name w:val="Block Text"/>
    <w:basedOn w:val="Normal"/>
    <w:rsid w:val="00033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17E"/>
    <w:rPr>
      <w:sz w:val="16"/>
      <w:vertAlign w:val="superscript"/>
    </w:rPr>
  </w:style>
  <w:style w:type="character" w:customStyle="1" w:styleId="Symbols">
    <w:name w:val="Symbols"/>
    <w:basedOn w:val="DefaultParagraphFont"/>
    <w:rsid w:val="0003317E"/>
    <w:rPr>
      <w:rFonts w:ascii="Symbol" w:hAnsi="Symbol"/>
    </w:rPr>
  </w:style>
  <w:style w:type="character" w:customStyle="1" w:styleId="MenuOptions">
    <w:name w:val="Menu Options"/>
    <w:basedOn w:val="DefaultParagraphFont"/>
    <w:rsid w:val="00033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17E"/>
    <w:rPr>
      <w:b/>
    </w:rPr>
  </w:style>
  <w:style w:type="character" w:customStyle="1" w:styleId="Underlined">
    <w:name w:val="Underlined"/>
    <w:basedOn w:val="DefaultParagraphFont"/>
    <w:rsid w:val="0003317E"/>
    <w:rPr>
      <w:u w:val="single"/>
    </w:rPr>
  </w:style>
  <w:style w:type="paragraph" w:customStyle="1" w:styleId="TableBodyTextRight">
    <w:name w:val="Table Body Text Right"/>
    <w:basedOn w:val="TableBodyText"/>
    <w:rsid w:val="00033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17E"/>
    <w:rPr>
      <w:sz w:val="18"/>
    </w:rPr>
  </w:style>
  <w:style w:type="paragraph" w:customStyle="1" w:styleId="BodySmallRight">
    <w:name w:val="Body Small Right"/>
    <w:basedOn w:val="BodyTextRight"/>
    <w:rsid w:val="0003317E"/>
    <w:rPr>
      <w:sz w:val="18"/>
      <w:szCs w:val="18"/>
    </w:rPr>
  </w:style>
  <w:style w:type="paragraph" w:customStyle="1" w:styleId="MarginEdition">
    <w:name w:val="Margin Edition"/>
    <w:basedOn w:val="MarginNote"/>
    <w:rsid w:val="00033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17E"/>
    <w:rPr>
      <w:sz w:val="2"/>
      <w:szCs w:val="2"/>
    </w:rPr>
  </w:style>
  <w:style w:type="character" w:customStyle="1" w:styleId="Small">
    <w:name w:val="Small"/>
    <w:basedOn w:val="DefaultParagraphFont"/>
    <w:rsid w:val="0003317E"/>
    <w:rPr>
      <w:sz w:val="16"/>
    </w:rPr>
  </w:style>
  <w:style w:type="paragraph" w:customStyle="1" w:styleId="WideTable">
    <w:name w:val="Wide Table"/>
    <w:basedOn w:val="Normal"/>
    <w:rsid w:val="00033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17E"/>
  </w:style>
  <w:style w:type="paragraph" w:styleId="Quote">
    <w:name w:val="Quote"/>
    <w:basedOn w:val="Heading1"/>
    <w:link w:val="QuoteChar"/>
    <w:qFormat/>
    <w:rsid w:val="00033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17E"/>
    <w:pPr>
      <w:pageBreakBefore/>
    </w:pPr>
  </w:style>
  <w:style w:type="paragraph" w:customStyle="1" w:styleId="Border">
    <w:name w:val="Border"/>
    <w:basedOn w:val="Normal"/>
    <w:qFormat/>
    <w:rsid w:val="00033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17E"/>
    <w:rPr>
      <w:u w:val="single"/>
    </w:rPr>
  </w:style>
  <w:style w:type="character" w:customStyle="1" w:styleId="BoldandItalics">
    <w:name w:val="Bold and Italics"/>
    <w:qFormat/>
    <w:rsid w:val="0003317E"/>
    <w:rPr>
      <w:b/>
      <w:i/>
      <w:u w:val="none"/>
    </w:rPr>
  </w:style>
  <w:style w:type="paragraph" w:styleId="BalloonText">
    <w:name w:val="Balloon Text"/>
    <w:basedOn w:val="Normal"/>
    <w:link w:val="BalloonTextChar"/>
    <w:rsid w:val="00033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17E"/>
    <w:pPr>
      <w:spacing w:before="0" w:after="0"/>
    </w:pPr>
  </w:style>
  <w:style w:type="paragraph" w:customStyle="1" w:styleId="BodyTextBold">
    <w:name w:val="Body Text Bold"/>
    <w:basedOn w:val="BodyText"/>
    <w:qFormat/>
    <w:rsid w:val="0003317E"/>
    <w:rPr>
      <w:b/>
    </w:rPr>
  </w:style>
  <w:style w:type="character" w:styleId="Hyperlink">
    <w:name w:val="Hyperlink"/>
    <w:basedOn w:val="DefaultParagraphFont"/>
    <w:uiPriority w:val="99"/>
    <w:unhideWhenUsed/>
    <w:rsid w:val="006E5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4295</Characters>
  <Application>Microsoft Office Word</Application>
  <DocSecurity>0</DocSecurity>
  <Lines>143</Lines>
  <Paragraphs>82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SIRXCEG008 Manage disrespectful, aggressive or abusive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