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3A3" w:rsidP="00DD6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SIRXCEG008 Manage disrespectful, aggressive or abusive customers</w:t>
      </w:r>
      <w:r>
        <w:fldChar w:fldCharType="end"/>
      </w:r>
    </w:p>
    <w:p w:rsidR="00DD63A3" w:rsidP="00DD63A3">
      <w:pPr>
        <w:pStyle w:val="Version"/>
        <w:sectPr w:rsidSect="001A7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173" w:rsidP="001A7173">
      <w:pPr>
        <w:pStyle w:val="SuperHeading"/>
      </w:pPr>
      <w:r w:rsidRPr="001A7173">
        <w:t>Assessment Requirements for SIRXCEG008 Manage disrespectful, aggressive or abusive customers</w:t>
      </w:r>
    </w:p>
    <w:p w:rsidR="00000000" w:rsidRPr="001A7173" w:rsidP="001A7173">
      <w:pPr>
        <w:pStyle w:val="Heading1"/>
      </w:pPr>
      <w:bookmarkStart w:id="1" w:name="O_1138333"/>
      <w:bookmarkEnd w:id="1"/>
      <w:r w:rsidRPr="001A7173">
        <w:t>Modification History</w:t>
      </w:r>
    </w:p>
    <w:p w:rsidR="00000000" w:rsidRPr="001A7173" w:rsidP="00DD63A3">
      <w:pPr>
        <w:pStyle w:val="BodyText"/>
      </w:pPr>
      <w:r w:rsidRPr="001A7173">
        <w:t>Not applicable.</w:t>
      </w:r>
    </w:p>
    <w:p w:rsidR="00000000" w:rsidRPr="001A7173" w:rsidP="001A7173">
      <w:pPr>
        <w:pStyle w:val="Heading1"/>
      </w:pPr>
      <w:bookmarkStart w:id="2" w:name="O_1138334"/>
      <w:bookmarkEnd w:id="2"/>
      <w:r w:rsidRPr="001A7173">
        <w:t>Performance Evidence</w:t>
      </w:r>
    </w:p>
    <w:p w:rsidR="00000000" w:rsidRPr="001A7173" w:rsidP="00DD63A3">
      <w:pPr>
        <w:pStyle w:val="BodyText"/>
      </w:pPr>
      <w:r w:rsidRPr="001A7173">
        <w:t>Evidence of the a</w:t>
      </w:r>
      <w:r w:rsidRPr="001A7173">
        <w:t>bility to complete tasks outlined in elements and performance criteria of this unit in the context of the job role, and:</w:t>
      </w:r>
    </w:p>
    <w:p w:rsidR="00000000" w:rsidRPr="001A7173" w:rsidP="001A7173">
      <w:pPr>
        <w:pStyle w:val="ListBullet"/>
      </w:pPr>
      <w:r w:rsidRPr="001A7173">
        <w:t>demonstrate appropriate techniques to deal with customers displaying each of the following characteristics:</w:t>
      </w:r>
    </w:p>
    <w:p w:rsidR="00000000" w:rsidRPr="001A7173" w:rsidP="001A7173">
      <w:pPr>
        <w:pStyle w:val="ListBullet2"/>
      </w:pPr>
      <w:r w:rsidRPr="001A7173">
        <w:t>disrespect</w:t>
      </w:r>
    </w:p>
    <w:p w:rsidR="00000000" w:rsidRPr="001A7173" w:rsidP="001A7173">
      <w:pPr>
        <w:pStyle w:val="ListBullet2"/>
      </w:pPr>
      <w:r w:rsidRPr="001A7173">
        <w:t>verbal aggress</w:t>
      </w:r>
      <w:r w:rsidRPr="001A7173">
        <w:t>ion</w:t>
      </w:r>
    </w:p>
    <w:p w:rsidR="00000000" w:rsidRPr="001A7173" w:rsidP="001A7173">
      <w:pPr>
        <w:pStyle w:val="ListBullet2"/>
      </w:pPr>
      <w:r w:rsidRPr="001A7173">
        <w:t>physical aggression or violence</w:t>
      </w:r>
    </w:p>
    <w:p w:rsidR="00000000" w:rsidRPr="001A7173" w:rsidP="001A7173">
      <w:pPr>
        <w:pStyle w:val="ListBullet"/>
      </w:pPr>
      <w:r w:rsidRPr="001A7173">
        <w:t>demonstrate appropriate actions to respond to the following situations:</w:t>
      </w:r>
    </w:p>
    <w:p w:rsidR="00000000" w:rsidRPr="001A7173" w:rsidP="001A7173">
      <w:pPr>
        <w:pStyle w:val="ListBullet2"/>
      </w:pPr>
      <w:r w:rsidRPr="001A7173">
        <w:t>customer refusing to comply with policies on premises</w:t>
      </w:r>
    </w:p>
    <w:p w:rsidR="00000000" w:rsidRPr="001A7173" w:rsidP="001A7173">
      <w:pPr>
        <w:pStyle w:val="ListBullet2"/>
      </w:pPr>
      <w:r w:rsidRPr="001A7173">
        <w:t>customer refusing to leave</w:t>
      </w:r>
    </w:p>
    <w:p w:rsidR="00000000" w:rsidRPr="001A7173" w:rsidP="001A7173">
      <w:pPr>
        <w:pStyle w:val="ListBullet2"/>
      </w:pPr>
      <w:r w:rsidRPr="001A7173">
        <w:t>where staff or other customers are in danger or intimidated by cu</w:t>
      </w:r>
      <w:r w:rsidRPr="001A7173">
        <w:t>stomer behaviour.</w:t>
      </w:r>
    </w:p>
    <w:p w:rsidR="00000000" w:rsidRPr="001A7173" w:rsidP="001A7173">
      <w:pPr>
        <w:pStyle w:val="AllowPageBreak"/>
      </w:pPr>
    </w:p>
    <w:p w:rsidR="00000000" w:rsidRPr="001A7173" w:rsidP="001A7173">
      <w:pPr>
        <w:pStyle w:val="Heading1"/>
      </w:pPr>
      <w:bookmarkStart w:id="3" w:name="O_1138335"/>
      <w:bookmarkEnd w:id="3"/>
      <w:r w:rsidRPr="001A7173">
        <w:t>Knowledge Evidence</w:t>
      </w:r>
    </w:p>
    <w:p w:rsidR="00000000" w:rsidRPr="001A7173" w:rsidP="00DD63A3">
      <w:pPr>
        <w:pStyle w:val="BodyText"/>
      </w:pPr>
      <w:r w:rsidRPr="001A7173">
        <w:t>Demonstrated knowledge required to complete the tasks outlined in elements and performance criteria of this unit:</w:t>
      </w:r>
    </w:p>
    <w:p w:rsidR="00000000" w:rsidRPr="001A7173" w:rsidP="001A7173">
      <w:pPr>
        <w:pStyle w:val="ListBullet"/>
      </w:pPr>
      <w:r w:rsidRPr="001A7173">
        <w:t>relevant state and territory government legislation and regulation relating to customer service:</w:t>
      </w:r>
    </w:p>
    <w:p w:rsidR="00000000" w:rsidRPr="001A7173" w:rsidP="001A7173">
      <w:pPr>
        <w:pStyle w:val="ListBullet2"/>
      </w:pPr>
      <w:r w:rsidRPr="001A7173">
        <w:t>Australian Consumer Law</w:t>
      </w:r>
    </w:p>
    <w:p w:rsidR="00000000" w:rsidRPr="001A7173" w:rsidP="001A7173">
      <w:pPr>
        <w:pStyle w:val="ListBullet2"/>
      </w:pPr>
      <w:r w:rsidRPr="001A7173">
        <w:t xml:space="preserve">Public Health Acts </w:t>
      </w:r>
    </w:p>
    <w:p w:rsidR="00000000" w:rsidRPr="001A7173" w:rsidP="001A7173">
      <w:pPr>
        <w:pStyle w:val="ListBullet2"/>
      </w:pPr>
      <w:r w:rsidRPr="001A7173">
        <w:t>Privacy Act 1988 (Cth)</w:t>
      </w:r>
    </w:p>
    <w:p w:rsidR="00000000" w:rsidRPr="001A7173" w:rsidP="001A7173">
      <w:pPr>
        <w:pStyle w:val="ListBullet"/>
      </w:pPr>
      <w:r w:rsidRPr="001A7173">
        <w:t>organisational policies and procedures for:</w:t>
      </w:r>
    </w:p>
    <w:p w:rsidR="00000000" w:rsidRPr="001A7173" w:rsidP="001A7173">
      <w:pPr>
        <w:pStyle w:val="ListBullet2"/>
      </w:pPr>
      <w:r w:rsidRPr="001A7173">
        <w:t>dealing with disrespectful, aggressive or abu</w:t>
      </w:r>
      <w:r w:rsidRPr="001A7173">
        <w:t>sive customers</w:t>
      </w:r>
    </w:p>
    <w:p w:rsidR="00000000" w:rsidRPr="001A7173" w:rsidP="001A7173">
      <w:pPr>
        <w:pStyle w:val="ListBullet2"/>
      </w:pPr>
      <w:r w:rsidRPr="001A7173">
        <w:t>dealing with customers who have committed a crime</w:t>
      </w:r>
    </w:p>
    <w:p w:rsidR="00000000" w:rsidRPr="001A7173" w:rsidP="001A7173">
      <w:pPr>
        <w:pStyle w:val="ListBullet2"/>
      </w:pPr>
      <w:r w:rsidRPr="001A7173">
        <w:t>recording and reporting customer incidents</w:t>
      </w:r>
    </w:p>
    <w:p w:rsidR="00000000" w:rsidRPr="001A7173" w:rsidP="001A7173">
      <w:pPr>
        <w:pStyle w:val="ListBullet2"/>
      </w:pPr>
      <w:r w:rsidRPr="001A7173">
        <w:t>escalating customer incidents</w:t>
      </w:r>
    </w:p>
    <w:p w:rsidR="00000000" w:rsidRPr="001A7173" w:rsidP="001A7173">
      <w:pPr>
        <w:pStyle w:val="ListBullet2"/>
      </w:pPr>
      <w:r w:rsidRPr="001A7173">
        <w:t>de-briefing following an incident</w:t>
      </w:r>
    </w:p>
    <w:p w:rsidR="00000000" w:rsidRPr="001A7173" w:rsidP="001A7173">
      <w:pPr>
        <w:pStyle w:val="ListBullet2"/>
      </w:pPr>
      <w:r w:rsidRPr="001A7173">
        <w:t>work health and safety (WHS)</w:t>
      </w:r>
    </w:p>
    <w:p w:rsidR="00000000" w:rsidRPr="001A7173" w:rsidP="001A7173">
      <w:pPr>
        <w:pStyle w:val="ListBullet"/>
      </w:pPr>
      <w:r w:rsidRPr="001A7173">
        <w:t xml:space="preserve">possible </w:t>
      </w:r>
      <w:r w:rsidRPr="001A7173">
        <w:t>causes of disrespectful, aggressive or abusive customer behaviour including:</w:t>
      </w:r>
    </w:p>
    <w:p w:rsidR="00000000" w:rsidRPr="001A7173" w:rsidP="001A7173">
      <w:pPr>
        <w:pStyle w:val="ListBullet2"/>
      </w:pPr>
      <w:r w:rsidRPr="001A7173">
        <w:t>personal attributes of customer</w:t>
      </w:r>
    </w:p>
    <w:p w:rsidR="00000000" w:rsidRPr="001A7173" w:rsidP="001A7173">
      <w:pPr>
        <w:pStyle w:val="ListBullet2"/>
      </w:pPr>
      <w:r w:rsidRPr="001A7173">
        <w:t>mental illness or intoxication</w:t>
      </w:r>
    </w:p>
    <w:p w:rsidR="00000000" w:rsidRPr="001A7173" w:rsidP="001A7173">
      <w:pPr>
        <w:pStyle w:val="ListBullet2"/>
      </w:pPr>
      <w:r w:rsidRPr="001A7173">
        <w:t>misunderstanding directives from staff</w:t>
      </w:r>
    </w:p>
    <w:p w:rsidR="00000000" w:rsidRPr="001A7173" w:rsidP="001A7173">
      <w:pPr>
        <w:pStyle w:val="ListBullet2"/>
      </w:pPr>
      <w:r w:rsidRPr="001A7173">
        <w:t>incorrect prices or quotes</w:t>
      </w:r>
    </w:p>
    <w:p w:rsidR="00000000" w:rsidRPr="001A7173" w:rsidP="001A7173">
      <w:pPr>
        <w:pStyle w:val="ListBullet2"/>
      </w:pPr>
      <w:r w:rsidRPr="001A7173">
        <w:t>lack of availability of stock</w:t>
      </w:r>
    </w:p>
    <w:p w:rsidR="00000000" w:rsidRPr="001A7173" w:rsidP="001A7173">
      <w:pPr>
        <w:pStyle w:val="ListBullet2"/>
      </w:pPr>
      <w:r w:rsidRPr="001A7173">
        <w:t>delays in receiving</w:t>
      </w:r>
      <w:r w:rsidRPr="001A7173">
        <w:t xml:space="preserve"> product or service</w:t>
      </w:r>
    </w:p>
    <w:p w:rsidR="00000000" w:rsidRPr="001A7173" w:rsidP="001A7173">
      <w:pPr>
        <w:pStyle w:val="ListBullet2"/>
      </w:pPr>
      <w:r w:rsidRPr="001A7173">
        <w:t>problem with product or service</w:t>
      </w:r>
    </w:p>
    <w:p w:rsidR="00000000" w:rsidRPr="001A7173" w:rsidP="001A7173">
      <w:pPr>
        <w:pStyle w:val="ListBullet2"/>
      </w:pPr>
      <w:r w:rsidRPr="001A7173">
        <w:t>communication barriers</w:t>
      </w:r>
    </w:p>
    <w:p w:rsidR="00000000" w:rsidRPr="001A7173" w:rsidP="001A7173">
      <w:pPr>
        <w:pStyle w:val="ListBullet2"/>
      </w:pPr>
      <w:r w:rsidRPr="001A7173">
        <w:t>unmet expectations</w:t>
      </w:r>
    </w:p>
    <w:p w:rsidR="00000000" w:rsidRPr="001A7173" w:rsidP="001A7173">
      <w:pPr>
        <w:pStyle w:val="ListBullet2"/>
      </w:pPr>
      <w:r w:rsidRPr="001A7173">
        <w:t>refused entry or ejection from premises</w:t>
      </w:r>
    </w:p>
    <w:p w:rsidR="00000000" w:rsidRPr="001A7173" w:rsidP="001A7173">
      <w:pPr>
        <w:pStyle w:val="ListBullet2"/>
      </w:pPr>
      <w:r w:rsidRPr="001A7173">
        <w:t>situations where there is no readily identifiable cause</w:t>
      </w:r>
    </w:p>
    <w:p w:rsidR="00000000" w:rsidRPr="001A7173" w:rsidP="001A7173">
      <w:pPr>
        <w:pStyle w:val="ListBullet"/>
      </w:pPr>
      <w:r w:rsidRPr="001A7173">
        <w:t>types of behaviours exhibited by disrespectful, aggressive or abu</w:t>
      </w:r>
      <w:r w:rsidRPr="001A7173">
        <w:t>sive customers:</w:t>
      </w:r>
    </w:p>
    <w:p w:rsidR="00000000" w:rsidRPr="001A7173" w:rsidP="001A7173">
      <w:pPr>
        <w:pStyle w:val="ListBullet2"/>
      </w:pPr>
      <w:r w:rsidRPr="001A7173">
        <w:t>refusal to follow directives</w:t>
      </w:r>
    </w:p>
    <w:p w:rsidR="00000000" w:rsidRPr="001A7173" w:rsidP="001A7173">
      <w:pPr>
        <w:pStyle w:val="ListBullet2"/>
      </w:pPr>
      <w:r w:rsidRPr="001A7173">
        <w:t>customers who are unable to be pacified</w:t>
      </w:r>
    </w:p>
    <w:p w:rsidR="00000000" w:rsidRPr="001A7173" w:rsidP="001A7173">
      <w:pPr>
        <w:pStyle w:val="ListBullet2"/>
      </w:pPr>
      <w:r w:rsidRPr="001A7173">
        <w:t>abusive or inappropriate language</w:t>
      </w:r>
    </w:p>
    <w:p w:rsidR="00000000" w:rsidRPr="001A7173" w:rsidP="001A7173">
      <w:pPr>
        <w:pStyle w:val="ListBullet2"/>
      </w:pPr>
      <w:r w:rsidRPr="001A7173">
        <w:t>verbal threats and aggression</w:t>
      </w:r>
    </w:p>
    <w:p w:rsidR="00000000" w:rsidRPr="001A7173" w:rsidP="001A7173">
      <w:pPr>
        <w:pStyle w:val="ListBullet2"/>
      </w:pPr>
      <w:r w:rsidRPr="001A7173">
        <w:t>physically aggressive or threatening behaviour</w:t>
      </w:r>
    </w:p>
    <w:p w:rsidR="00000000" w:rsidRPr="001A7173" w:rsidP="001A7173">
      <w:pPr>
        <w:pStyle w:val="ListBullet2"/>
      </w:pPr>
      <w:r w:rsidRPr="001A7173">
        <w:t>racial abuse</w:t>
      </w:r>
    </w:p>
    <w:p w:rsidR="00000000" w:rsidRPr="001A7173" w:rsidP="001A7173">
      <w:pPr>
        <w:pStyle w:val="ListBullet2"/>
      </w:pPr>
      <w:r w:rsidRPr="001A7173">
        <w:t>threatening group behaviour (swarming)</w:t>
      </w:r>
    </w:p>
    <w:p w:rsidR="00000000" w:rsidRPr="001A7173" w:rsidP="001A7173">
      <w:pPr>
        <w:pStyle w:val="ListBullet"/>
      </w:pPr>
      <w:r w:rsidRPr="001A7173">
        <w:t>risks associated with exposure to disrespectful, aggressive or abusive customers:</w:t>
      </w:r>
    </w:p>
    <w:p w:rsidR="00000000" w:rsidRPr="001A7173" w:rsidP="001A7173">
      <w:pPr>
        <w:pStyle w:val="ListBullet2"/>
      </w:pPr>
      <w:r w:rsidRPr="001A7173">
        <w:t>low morale</w:t>
      </w:r>
    </w:p>
    <w:p w:rsidR="00000000" w:rsidRPr="001A7173" w:rsidP="001A7173">
      <w:pPr>
        <w:pStyle w:val="ListBullet2"/>
      </w:pPr>
      <w:r w:rsidRPr="001A7173">
        <w:t>physical injury</w:t>
      </w:r>
    </w:p>
    <w:p w:rsidR="00000000" w:rsidRPr="001A7173" w:rsidP="001A7173">
      <w:pPr>
        <w:pStyle w:val="ListBullet2"/>
      </w:pPr>
      <w:r w:rsidRPr="001A7173">
        <w:t>emotional damage</w:t>
      </w:r>
    </w:p>
    <w:p w:rsidR="00000000" w:rsidRPr="001A7173" w:rsidP="001A7173">
      <w:pPr>
        <w:pStyle w:val="ListBullet2"/>
      </w:pPr>
      <w:r w:rsidRPr="001A7173">
        <w:t>absenteeism</w:t>
      </w:r>
    </w:p>
    <w:p w:rsidR="00000000" w:rsidRPr="001A7173" w:rsidP="001A7173">
      <w:pPr>
        <w:pStyle w:val="ListBullet2"/>
      </w:pPr>
      <w:r w:rsidRPr="001A7173">
        <w:t>staff turnover</w:t>
      </w:r>
    </w:p>
    <w:p w:rsidR="00000000" w:rsidRPr="001A7173" w:rsidP="001A7173">
      <w:pPr>
        <w:pStyle w:val="ListBullet"/>
      </w:pPr>
      <w:r w:rsidRPr="001A7173">
        <w:t>strategies for dealing with disrespectful, aggressive or abusive customers:</w:t>
      </w:r>
    </w:p>
    <w:p w:rsidR="00000000" w:rsidRPr="001A7173" w:rsidP="001A7173">
      <w:pPr>
        <w:pStyle w:val="ListBullet2"/>
      </w:pPr>
      <w:r w:rsidRPr="001A7173">
        <w:t>verbal communication tec</w:t>
      </w:r>
      <w:r w:rsidRPr="001A7173">
        <w:t>hniques</w:t>
      </w:r>
    </w:p>
    <w:p w:rsidR="00000000" w:rsidRPr="001A7173" w:rsidP="001A7173">
      <w:pPr>
        <w:pStyle w:val="ListBullet3"/>
      </w:pPr>
      <w:r w:rsidRPr="001A7173">
        <w:t>active listening</w:t>
      </w:r>
    </w:p>
    <w:p w:rsidR="00000000" w:rsidRPr="001A7173" w:rsidP="001A7173">
      <w:pPr>
        <w:pStyle w:val="ListBullet3"/>
      </w:pPr>
      <w:r w:rsidRPr="001A7173">
        <w:t>open and closed questioning</w:t>
      </w:r>
    </w:p>
    <w:p w:rsidR="00000000" w:rsidRPr="001A7173" w:rsidP="001A7173">
      <w:pPr>
        <w:pStyle w:val="ListBullet3"/>
      </w:pPr>
      <w:r w:rsidRPr="001A7173">
        <w:t>paraphrasing and summarising</w:t>
      </w:r>
    </w:p>
    <w:p w:rsidR="00000000" w:rsidRPr="001A7173" w:rsidP="001A7173">
      <w:pPr>
        <w:pStyle w:val="ListBullet3"/>
      </w:pPr>
      <w:r w:rsidRPr="001A7173">
        <w:t>voice tone, pitch and volume</w:t>
      </w:r>
    </w:p>
    <w:p w:rsidR="00000000" w:rsidRPr="001A7173" w:rsidP="001A7173">
      <w:pPr>
        <w:pStyle w:val="ListBullet2"/>
      </w:pPr>
      <w:r w:rsidRPr="001A7173">
        <w:t>assertive behaviour</w:t>
      </w:r>
    </w:p>
    <w:p w:rsidR="00000000" w:rsidRPr="001A7173" w:rsidP="001A7173">
      <w:pPr>
        <w:pStyle w:val="ListBullet2"/>
      </w:pPr>
      <w:r w:rsidRPr="001A7173">
        <w:t>negotiation</w:t>
      </w:r>
    </w:p>
    <w:p w:rsidR="00000000" w:rsidRPr="001A7173" w:rsidP="001A7173">
      <w:pPr>
        <w:pStyle w:val="ListBullet2"/>
      </w:pPr>
      <w:r w:rsidRPr="001A7173">
        <w:t>defusing and de-escalation techniques</w:t>
      </w:r>
    </w:p>
    <w:p w:rsidR="00000000" w:rsidRPr="001A7173" w:rsidP="001A7173">
      <w:pPr>
        <w:pStyle w:val="ListBullet2"/>
      </w:pPr>
      <w:r w:rsidRPr="001A7173">
        <w:t>perspective taking</w:t>
      </w:r>
    </w:p>
    <w:p w:rsidR="00000000" w:rsidRPr="001A7173" w:rsidP="001A7173">
      <w:pPr>
        <w:pStyle w:val="ListBullet2"/>
      </w:pPr>
      <w:r w:rsidRPr="001A7173">
        <w:t>use of verbal and non-verbal cues</w:t>
      </w:r>
    </w:p>
    <w:p w:rsidR="00000000" w:rsidRPr="001A7173" w:rsidP="001A7173">
      <w:pPr>
        <w:pStyle w:val="ListBullet2"/>
      </w:pPr>
      <w:r w:rsidRPr="001A7173">
        <w:t>escalation to supervisor</w:t>
      </w:r>
    </w:p>
    <w:p w:rsidR="00000000" w:rsidRPr="001A7173" w:rsidP="001A7173">
      <w:pPr>
        <w:pStyle w:val="ListBullet2"/>
      </w:pPr>
      <w:r w:rsidRPr="001A7173">
        <w:t>seeking external intervention from security staff or police</w:t>
      </w:r>
    </w:p>
    <w:p w:rsidR="00000000" w:rsidRPr="001A7173" w:rsidP="001A7173">
      <w:pPr>
        <w:pStyle w:val="ListBullet"/>
      </w:pPr>
      <w:r w:rsidRPr="001A7173">
        <w:t>actions for when customer actions or behaviour pose a threat to the safety of self, others or property:</w:t>
      </w:r>
    </w:p>
    <w:p w:rsidR="00000000" w:rsidRPr="001A7173" w:rsidP="001A7173">
      <w:pPr>
        <w:pStyle w:val="ListBullet2"/>
      </w:pPr>
      <w:r w:rsidRPr="001A7173">
        <w:t>remove self or others from immediate area</w:t>
      </w:r>
    </w:p>
    <w:p w:rsidR="00000000" w:rsidRPr="001A7173" w:rsidP="001A7173">
      <w:pPr>
        <w:pStyle w:val="ListBullet2"/>
      </w:pPr>
      <w:r w:rsidRPr="001A7173">
        <w:t>ejecting customer from premises</w:t>
      </w:r>
    </w:p>
    <w:p w:rsidR="00000000" w:rsidRPr="001A7173" w:rsidP="001A7173">
      <w:pPr>
        <w:pStyle w:val="ListBullet2"/>
      </w:pPr>
      <w:r w:rsidRPr="001A7173">
        <w:t>use of personal alarms</w:t>
      </w:r>
    </w:p>
    <w:p w:rsidR="00000000" w:rsidRPr="001A7173" w:rsidP="001A7173">
      <w:pPr>
        <w:pStyle w:val="ListBullet2"/>
      </w:pPr>
      <w:r w:rsidRPr="001A7173">
        <w:t>use of physical barriers</w:t>
      </w:r>
    </w:p>
    <w:p w:rsidR="00000000" w:rsidRPr="001A7173" w:rsidP="001A7173">
      <w:pPr>
        <w:pStyle w:val="ListBullet2"/>
      </w:pPr>
      <w:r w:rsidRPr="001A7173">
        <w:t>seeking external intervention from security staff or police</w:t>
      </w:r>
    </w:p>
    <w:p w:rsidR="00000000" w:rsidRPr="001A7173" w:rsidP="001A7173">
      <w:pPr>
        <w:pStyle w:val="ListBullet2"/>
      </w:pPr>
      <w:r w:rsidRPr="001A7173">
        <w:t>use of safe rooms or secure areas</w:t>
      </w:r>
    </w:p>
    <w:p w:rsidR="00000000" w:rsidRPr="001A7173" w:rsidP="001A7173">
      <w:pPr>
        <w:pStyle w:val="ListBullet"/>
      </w:pPr>
      <w:r w:rsidRPr="001A7173">
        <w:t>body language and its role in customer service:</w:t>
      </w:r>
    </w:p>
    <w:p w:rsidR="00000000" w:rsidRPr="001A7173" w:rsidP="001A7173">
      <w:pPr>
        <w:pStyle w:val="ListBullet2"/>
      </w:pPr>
      <w:r w:rsidRPr="001A7173">
        <w:t>maintaining a respectful distanc</w:t>
      </w:r>
      <w:r w:rsidRPr="001A7173">
        <w:t>e</w:t>
      </w:r>
    </w:p>
    <w:p w:rsidR="00000000" w:rsidRPr="001A7173" w:rsidP="001A7173">
      <w:pPr>
        <w:pStyle w:val="ListBullet2"/>
      </w:pPr>
      <w:r w:rsidRPr="001A7173">
        <w:t>non-verbal cues</w:t>
      </w:r>
    </w:p>
    <w:p w:rsidR="00000000" w:rsidRPr="001A7173" w:rsidP="001A7173">
      <w:pPr>
        <w:pStyle w:val="ListBullet2"/>
      </w:pPr>
      <w:r w:rsidRPr="001A7173">
        <w:t>personal space</w:t>
      </w:r>
    </w:p>
    <w:p w:rsidR="00000000" w:rsidRPr="001A7173" w:rsidP="001A7173">
      <w:pPr>
        <w:pStyle w:val="ListBullet"/>
      </w:pPr>
      <w:r w:rsidRPr="001A7173">
        <w:t>communication practices:</w:t>
      </w:r>
    </w:p>
    <w:p w:rsidR="00000000" w:rsidRPr="001A7173" w:rsidP="001A7173">
      <w:pPr>
        <w:pStyle w:val="ListBullet2"/>
      </w:pPr>
      <w:r w:rsidRPr="001A7173">
        <w:t>speak clearly and concisely</w:t>
      </w:r>
    </w:p>
    <w:p w:rsidR="00000000" w:rsidRPr="001A7173" w:rsidP="001A7173">
      <w:pPr>
        <w:pStyle w:val="ListBullet2"/>
      </w:pPr>
      <w:r w:rsidRPr="001A7173">
        <w:t>allow the customer to speak</w:t>
      </w:r>
    </w:p>
    <w:p w:rsidR="00000000" w:rsidRPr="001A7173" w:rsidP="001A7173">
      <w:pPr>
        <w:pStyle w:val="ListBullet2"/>
      </w:pPr>
      <w:r w:rsidRPr="001A7173">
        <w:t>ask questions</w:t>
      </w:r>
    </w:p>
    <w:p w:rsidR="00000000" w:rsidRPr="001A7173" w:rsidP="001A7173">
      <w:pPr>
        <w:pStyle w:val="ListBullet2"/>
      </w:pPr>
      <w:r w:rsidRPr="001A7173">
        <w:t>check for understanding</w:t>
      </w:r>
    </w:p>
    <w:p w:rsidR="00000000" w:rsidRPr="001A7173" w:rsidP="001A7173">
      <w:pPr>
        <w:pStyle w:val="ListBullet2"/>
      </w:pPr>
      <w:r w:rsidRPr="001A7173">
        <w:t>avoid attempts at humour</w:t>
      </w:r>
    </w:p>
    <w:p w:rsidR="00000000" w:rsidRPr="001A7173" w:rsidP="001A7173">
      <w:pPr>
        <w:pStyle w:val="ListBullet2"/>
      </w:pPr>
      <w:r w:rsidRPr="001A7173">
        <w:t>maintain respect and courtesy</w:t>
      </w:r>
    </w:p>
    <w:p w:rsidR="00000000" w:rsidRPr="001A7173" w:rsidP="001A7173">
      <w:pPr>
        <w:pStyle w:val="ListBullet2"/>
      </w:pPr>
      <w:r w:rsidRPr="001A7173">
        <w:t>awareness of non-verbal communication</w:t>
      </w:r>
    </w:p>
    <w:p w:rsidR="00000000" w:rsidRPr="001A7173" w:rsidP="001A7173">
      <w:pPr>
        <w:pStyle w:val="ListBullet2"/>
      </w:pPr>
      <w:r w:rsidRPr="001A7173">
        <w:t>awareness of cultural differences when communicating</w:t>
      </w:r>
    </w:p>
    <w:p w:rsidR="00000000" w:rsidRPr="001A7173" w:rsidP="001A7173">
      <w:pPr>
        <w:pStyle w:val="ListBullet"/>
      </w:pPr>
      <w:r w:rsidRPr="001A7173">
        <w:t>environmental means to assist in dealing with disrespectful, aggressive or abusive customers:</w:t>
      </w:r>
    </w:p>
    <w:p w:rsidR="00000000" w:rsidRPr="001A7173" w:rsidP="001A7173">
      <w:pPr>
        <w:pStyle w:val="ListBullet2"/>
      </w:pPr>
      <w:r w:rsidRPr="001A7173">
        <w:t>signage</w:t>
      </w:r>
    </w:p>
    <w:p w:rsidR="00000000" w:rsidRPr="001A7173" w:rsidP="001A7173">
      <w:pPr>
        <w:pStyle w:val="ListBullet2"/>
      </w:pPr>
      <w:r w:rsidRPr="001A7173">
        <w:t>use of space</w:t>
      </w:r>
    </w:p>
    <w:p w:rsidR="00000000" w:rsidRPr="001A7173" w:rsidP="001A7173">
      <w:pPr>
        <w:pStyle w:val="ListBullet2"/>
      </w:pPr>
      <w:r w:rsidRPr="001A7173">
        <w:t>physical barriers or shields</w:t>
      </w:r>
    </w:p>
    <w:p w:rsidR="00000000" w:rsidRPr="001A7173" w:rsidP="001A7173">
      <w:pPr>
        <w:pStyle w:val="ListBullet2"/>
      </w:pPr>
      <w:r w:rsidRPr="001A7173">
        <w:t>use of personal alarms</w:t>
      </w:r>
    </w:p>
    <w:p w:rsidR="00000000" w:rsidRPr="001A7173" w:rsidP="001A7173">
      <w:pPr>
        <w:pStyle w:val="ListBullet2"/>
      </w:pPr>
      <w:r w:rsidRPr="001A7173">
        <w:t>use of safe-rooms</w:t>
      </w:r>
    </w:p>
    <w:p w:rsidR="00000000" w:rsidRPr="001A7173" w:rsidP="001A7173">
      <w:pPr>
        <w:pStyle w:val="ListBullet2"/>
      </w:pPr>
      <w:r w:rsidRPr="001A7173">
        <w:t>plain-English do</w:t>
      </w:r>
      <w:r w:rsidRPr="001A7173">
        <w:t>cumentation and information</w:t>
      </w:r>
    </w:p>
    <w:p w:rsidR="00000000" w:rsidRPr="001A7173" w:rsidP="001A7173">
      <w:pPr>
        <w:pStyle w:val="ListBullet"/>
      </w:pPr>
      <w:r w:rsidRPr="001A7173">
        <w:t>personal approaches to dealing with disrespectful, aggressive or abusive customers:</w:t>
      </w:r>
    </w:p>
    <w:p w:rsidR="00000000" w:rsidRPr="001A7173" w:rsidP="001A7173">
      <w:pPr>
        <w:pStyle w:val="ListBullet2"/>
      </w:pPr>
      <w:r w:rsidRPr="001A7173">
        <w:t>understanding scope and responsibility of job role</w:t>
      </w:r>
    </w:p>
    <w:p w:rsidR="00000000" w:rsidRPr="001A7173" w:rsidP="001A7173">
      <w:pPr>
        <w:pStyle w:val="ListBullet2"/>
      </w:pPr>
      <w:r w:rsidRPr="001A7173">
        <w:t>responding without signs of defensiveness</w:t>
      </w:r>
    </w:p>
    <w:p w:rsidR="00000000" w:rsidRPr="001A7173" w:rsidP="001A7173">
      <w:pPr>
        <w:pStyle w:val="ListBullet2"/>
      </w:pPr>
      <w:r w:rsidRPr="001A7173">
        <w:t>avoiding power struggles, threats or ultimatums</w:t>
      </w:r>
    </w:p>
    <w:p w:rsidR="00000000" w:rsidRPr="001A7173" w:rsidP="001A7173">
      <w:pPr>
        <w:pStyle w:val="ListBullet2"/>
      </w:pPr>
      <w:r w:rsidRPr="001A7173">
        <w:t>ensuring all solutions are actionable and achievable</w:t>
      </w:r>
    </w:p>
    <w:p w:rsidR="00000000" w:rsidRPr="001A7173" w:rsidP="001A7173">
      <w:pPr>
        <w:pStyle w:val="ListBullet2"/>
      </w:pPr>
      <w:r w:rsidRPr="001A7173">
        <w:t>recognising own personal boundaries and physical limitations</w:t>
      </w:r>
    </w:p>
    <w:p w:rsidR="00000000" w:rsidRPr="001A7173" w:rsidP="001A7173">
      <w:pPr>
        <w:pStyle w:val="ListBullet2"/>
      </w:pPr>
      <w:r w:rsidRPr="001A7173">
        <w:t>de-personalising negative encounters</w:t>
      </w:r>
    </w:p>
    <w:p w:rsidR="00000000" w:rsidRPr="001A7173" w:rsidP="001A7173">
      <w:pPr>
        <w:pStyle w:val="ListBullet"/>
      </w:pPr>
      <w:r w:rsidRPr="001A7173">
        <w:t>techniques for:</w:t>
      </w:r>
    </w:p>
    <w:p w:rsidR="00000000" w:rsidRPr="001A7173" w:rsidP="001A7173">
      <w:pPr>
        <w:pStyle w:val="ListBullet2"/>
      </w:pPr>
      <w:r w:rsidRPr="001A7173">
        <w:t>identifying workplace stressors</w:t>
      </w:r>
    </w:p>
    <w:p w:rsidR="00000000" w:rsidRPr="001A7173" w:rsidP="001A7173">
      <w:pPr>
        <w:pStyle w:val="ListBullet2"/>
      </w:pPr>
      <w:r w:rsidRPr="001A7173">
        <w:t>responding to workplace stressors</w:t>
      </w:r>
    </w:p>
    <w:p w:rsidR="00000000" w:rsidRPr="001A7173" w:rsidP="001A7173">
      <w:pPr>
        <w:pStyle w:val="ListBullet2"/>
      </w:pPr>
      <w:r w:rsidRPr="001A7173">
        <w:t>building resilience</w:t>
      </w:r>
    </w:p>
    <w:p w:rsidR="00000000" w:rsidRPr="001A7173" w:rsidP="001A7173">
      <w:pPr>
        <w:pStyle w:val="ListBullet2"/>
      </w:pPr>
      <w:r w:rsidRPr="001A7173">
        <w:t>m</w:t>
      </w:r>
      <w:r w:rsidRPr="001A7173">
        <w:t>onitoring personal health and well-being</w:t>
      </w:r>
    </w:p>
    <w:p w:rsidR="00000000" w:rsidRPr="001A7173" w:rsidP="001A7173">
      <w:pPr>
        <w:pStyle w:val="ListBullet"/>
      </w:pPr>
      <w:r w:rsidRPr="001A7173">
        <w:t>techniques to respond to physical, mental or emotional impacts of an incident:</w:t>
      </w:r>
    </w:p>
    <w:p w:rsidR="00000000" w:rsidRPr="001A7173" w:rsidP="001A7173">
      <w:pPr>
        <w:pStyle w:val="ListBullet2"/>
      </w:pPr>
      <w:r w:rsidRPr="001A7173">
        <w:t>supervisor de-briefing</w:t>
      </w:r>
    </w:p>
    <w:p w:rsidR="00000000" w:rsidRPr="001A7173" w:rsidP="001A7173">
      <w:pPr>
        <w:pStyle w:val="ListBullet2"/>
      </w:pPr>
      <w:r w:rsidRPr="001A7173">
        <w:t>taking a break</w:t>
      </w:r>
    </w:p>
    <w:p w:rsidR="00000000" w:rsidRPr="001A7173" w:rsidP="001A7173">
      <w:pPr>
        <w:pStyle w:val="ListBullet2"/>
      </w:pPr>
      <w:r w:rsidRPr="001A7173">
        <w:t>returning home from the workplace</w:t>
      </w:r>
    </w:p>
    <w:p w:rsidR="00000000" w:rsidRPr="001A7173" w:rsidP="001A7173">
      <w:pPr>
        <w:pStyle w:val="ListBullet2"/>
      </w:pPr>
      <w:r w:rsidRPr="001A7173">
        <w:t>professional counselling.</w:t>
      </w:r>
    </w:p>
    <w:p w:rsidR="00000000" w:rsidRPr="001A7173" w:rsidP="001A7173">
      <w:pPr>
        <w:pStyle w:val="AllowPageBreak"/>
      </w:pPr>
    </w:p>
    <w:p w:rsidR="00000000" w:rsidRPr="001A7173" w:rsidP="001A7173">
      <w:pPr>
        <w:pStyle w:val="Heading1"/>
      </w:pPr>
      <w:bookmarkStart w:id="4" w:name="O_1138336"/>
      <w:bookmarkEnd w:id="4"/>
      <w:r w:rsidRPr="001A7173">
        <w:t>Assessment Conditions</w:t>
      </w:r>
    </w:p>
    <w:p w:rsidR="00000000" w:rsidRPr="001A7173" w:rsidP="00DD63A3">
      <w:pPr>
        <w:pStyle w:val="BodyText"/>
      </w:pPr>
      <w:r w:rsidRPr="001A7173">
        <w:t xml:space="preserve">Skills must be demonstrated in a customer service environment. This can be: </w:t>
      </w:r>
    </w:p>
    <w:p w:rsidR="00000000" w:rsidRPr="001A7173" w:rsidP="001A7173">
      <w:pPr>
        <w:pStyle w:val="ListBullet"/>
      </w:pPr>
      <w:r w:rsidRPr="001A7173">
        <w:t>an industry workplace; or</w:t>
      </w:r>
    </w:p>
    <w:p w:rsidR="00000000" w:rsidRPr="001A7173" w:rsidP="001A7173">
      <w:pPr>
        <w:pStyle w:val="ListBullet"/>
      </w:pPr>
      <w:r w:rsidRPr="001A7173">
        <w:t xml:space="preserve">a simulated industry environment. </w:t>
      </w:r>
    </w:p>
    <w:p w:rsidR="00000000" w:rsidRPr="001A7173" w:rsidP="00DD63A3">
      <w:pPr>
        <w:pStyle w:val="BodyText"/>
      </w:pPr>
      <w:r w:rsidRPr="001A7173">
        <w:t>Simulated assessment environments must simulate the real-life working environment where the ski</w:t>
      </w:r>
      <w:r w:rsidRPr="001A7173">
        <w:t>lls and knowledge within this unit would be utilised, with all the relevant equipment and resources of that working environment.</w:t>
      </w:r>
    </w:p>
    <w:p w:rsidR="00000000" w:rsidRPr="001A7173" w:rsidP="00DD63A3">
      <w:pPr>
        <w:pStyle w:val="BodyText"/>
      </w:pPr>
      <w:r w:rsidRPr="001A7173">
        <w:t>Assessment must ensure access to:</w:t>
      </w:r>
    </w:p>
    <w:p w:rsidR="00000000" w:rsidRPr="001A7173" w:rsidP="001A7173">
      <w:pPr>
        <w:pStyle w:val="ListBullet"/>
      </w:pPr>
      <w:r w:rsidRPr="001A7173">
        <w:t>organisational policies and procedures for:</w:t>
      </w:r>
    </w:p>
    <w:p w:rsidR="00000000" w:rsidRPr="001A7173" w:rsidP="001A7173">
      <w:pPr>
        <w:pStyle w:val="ListBullet2"/>
      </w:pPr>
      <w:r w:rsidRPr="001A7173">
        <w:t>customer service standards</w:t>
      </w:r>
    </w:p>
    <w:p w:rsidR="00000000" w:rsidRPr="001A7173" w:rsidP="001A7173">
      <w:pPr>
        <w:pStyle w:val="ListBullet2"/>
      </w:pPr>
      <w:r w:rsidRPr="001A7173">
        <w:t>dealing with aggress</w:t>
      </w:r>
      <w:r w:rsidRPr="001A7173">
        <w:t>ive or abusive customers</w:t>
      </w:r>
    </w:p>
    <w:p w:rsidR="00000000" w:rsidRPr="001A7173" w:rsidP="001A7173">
      <w:pPr>
        <w:pStyle w:val="ListBullet2"/>
      </w:pPr>
      <w:r w:rsidRPr="001A7173">
        <w:t>recording and reporting customer incidents</w:t>
      </w:r>
    </w:p>
    <w:p w:rsidR="00000000" w:rsidRPr="001A7173" w:rsidP="001A7173">
      <w:pPr>
        <w:pStyle w:val="ListBullet2"/>
      </w:pPr>
      <w:r w:rsidRPr="001A7173">
        <w:t>escalating customer incidents</w:t>
      </w:r>
    </w:p>
    <w:p w:rsidR="00000000" w:rsidRPr="001A7173" w:rsidP="001A7173">
      <w:pPr>
        <w:pStyle w:val="ListBullet2"/>
      </w:pPr>
      <w:r w:rsidRPr="001A7173">
        <w:t>staff self-care and wellbeing</w:t>
      </w:r>
    </w:p>
    <w:p w:rsidR="00000000" w:rsidRPr="001A7173" w:rsidP="001A7173">
      <w:pPr>
        <w:pStyle w:val="ListBullet2"/>
      </w:pPr>
      <w:r w:rsidRPr="001A7173">
        <w:t>de-briefing following an incident:</w:t>
      </w:r>
    </w:p>
    <w:p w:rsidR="00000000" w:rsidRPr="001A7173" w:rsidP="001A7173">
      <w:pPr>
        <w:pStyle w:val="ListBullet3"/>
      </w:pPr>
      <w:r w:rsidRPr="001A7173">
        <w:t>operational</w:t>
      </w:r>
    </w:p>
    <w:p w:rsidR="00000000" w:rsidRPr="001A7173" w:rsidP="001A7173">
      <w:pPr>
        <w:pStyle w:val="ListBullet3"/>
      </w:pPr>
      <w:r w:rsidRPr="001A7173">
        <w:t>staff welfare</w:t>
      </w:r>
    </w:p>
    <w:p w:rsidR="00000000" w:rsidRPr="001A7173" w:rsidP="001A7173">
      <w:pPr>
        <w:pStyle w:val="ListBullet2"/>
      </w:pPr>
      <w:r w:rsidRPr="001A7173">
        <w:t>work health and safety</w:t>
      </w:r>
    </w:p>
    <w:p w:rsidR="00000000" w:rsidRPr="001A7173" w:rsidP="001A7173">
      <w:pPr>
        <w:pStyle w:val="ListBullet"/>
      </w:pPr>
      <w:r w:rsidRPr="001A7173">
        <w:t>current plain English documents distributed by Government regulators outlining key aspects of:</w:t>
      </w:r>
    </w:p>
    <w:p w:rsidR="00000000" w:rsidRPr="001A7173" w:rsidP="001A7173">
      <w:pPr>
        <w:pStyle w:val="ListBullet2"/>
      </w:pPr>
      <w:r w:rsidRPr="001A7173">
        <w:t>consumer protection laws</w:t>
      </w:r>
    </w:p>
    <w:p w:rsidR="00000000" w:rsidRPr="001A7173" w:rsidP="001A7173">
      <w:pPr>
        <w:pStyle w:val="ListBullet2"/>
      </w:pPr>
      <w:r w:rsidRPr="001A7173">
        <w:t>consumer behaviour requirements</w:t>
      </w:r>
    </w:p>
    <w:p w:rsidR="00000000" w:rsidRPr="001A7173" w:rsidP="001A7173">
      <w:pPr>
        <w:pStyle w:val="ListBullet2"/>
      </w:pPr>
      <w:r w:rsidRPr="001A7173">
        <w:t>WHS guides</w:t>
      </w:r>
    </w:p>
    <w:p w:rsidR="00000000" w:rsidRPr="001A7173" w:rsidP="001A7173">
      <w:pPr>
        <w:pStyle w:val="ListBullet"/>
      </w:pPr>
      <w:r w:rsidRPr="001A7173">
        <w:t>customers with whom the individual can interact; these can be:</w:t>
      </w:r>
    </w:p>
    <w:p w:rsidR="00000000" w:rsidRPr="001A7173" w:rsidP="001A7173">
      <w:pPr>
        <w:pStyle w:val="ListBullet2"/>
      </w:pPr>
      <w:r w:rsidRPr="001A7173">
        <w:t>individuals in an industry workplace; or</w:t>
      </w:r>
    </w:p>
    <w:p w:rsidR="00000000" w:rsidRPr="001A7173" w:rsidP="001A7173">
      <w:pPr>
        <w:pStyle w:val="ListBullet2"/>
      </w:pPr>
      <w:r w:rsidRPr="001A7173">
        <w:t>individuals who participate in role plays or simulated activities set up for the purpose of assessment, in a simulated industry environment</w:t>
      </w:r>
    </w:p>
    <w:p w:rsidR="00000000" w:rsidRPr="001A7173" w:rsidP="001A7173">
      <w:pPr>
        <w:pStyle w:val="ListBullet"/>
      </w:pPr>
      <w:r w:rsidRPr="001A7173">
        <w:t>assessment activities that reflect a range of realistic, industry relevant</w:t>
      </w:r>
      <w:r w:rsidRPr="001A7173">
        <w:t xml:space="preserve"> situations and scenarios.</w:t>
      </w:r>
    </w:p>
    <w:p w:rsidR="00000000" w:rsidRPr="001A7173" w:rsidP="00DD63A3">
      <w:pPr>
        <w:pStyle w:val="BodyText"/>
      </w:pPr>
      <w:r w:rsidRPr="001A7173">
        <w:t>Assessors must satisfy the Standards for Registered Training Organisations’ requirements for assessors.</w:t>
      </w:r>
    </w:p>
    <w:p w:rsidR="00000000" w:rsidRPr="001A7173" w:rsidP="001A7173">
      <w:pPr>
        <w:pStyle w:val="Heading1"/>
      </w:pPr>
      <w:bookmarkStart w:id="5" w:name="O_1138339"/>
      <w:bookmarkEnd w:id="5"/>
      <w:r w:rsidRPr="001A7173">
        <w:t>Links</w:t>
      </w:r>
    </w:p>
    <w:p w:rsidR="00000000" w:rsidRPr="001A7173" w:rsidP="00DD63A3">
      <w:pPr>
        <w:pStyle w:val="BodyText"/>
      </w:pPr>
      <w:r w:rsidRPr="001A7173">
        <w:t xml:space="preserve">Companion Volume Implementation Guides -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D1A6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A7173" w:rsidP="001A7173"/>
    <w:sectPr w:rsidSect="001A7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3" w:rsidRPr="00DD63A3" w:rsidP="00DD6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A3" w:rsidP="001A7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3A3" w:rsidP="001A7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63A3" w:rsidP="001A7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173" w:rsidRPr="00DD63A3" w:rsidP="00DD6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A3" w:rsidRPr="002D2AF8" w:rsidP="001A7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SIRXCEG008 Manage disrespectful, aggressive or abusive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D63A3" w:rsidP="001A7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82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AC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C6F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173"/>
  </w:style>
  <w:style w:type="character" w:customStyle="1" w:styleId="Heading1Char">
    <w:name w:val="Heading 1 Char"/>
    <w:basedOn w:val="DefaultParagraphFont"/>
    <w:link w:val="Heading1"/>
    <w:rsid w:val="001A7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1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71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71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7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173"/>
    <w:rPr>
      <w:b/>
      <w:spacing w:val="0"/>
    </w:rPr>
  </w:style>
  <w:style w:type="paragraph" w:customStyle="1" w:styleId="SuperTitle">
    <w:name w:val="SuperTitle"/>
    <w:basedOn w:val="Title"/>
    <w:rsid w:val="001A7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1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173"/>
    <w:rPr>
      <w:i/>
    </w:rPr>
  </w:style>
  <w:style w:type="paragraph" w:styleId="Caption">
    <w:name w:val="caption"/>
    <w:basedOn w:val="BodyText"/>
    <w:next w:val="Normal"/>
    <w:qFormat/>
    <w:rsid w:val="001A7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173"/>
  </w:style>
  <w:style w:type="paragraph" w:styleId="TableofFigures">
    <w:name w:val="table of figures"/>
    <w:basedOn w:val="Normal"/>
    <w:next w:val="Normal"/>
    <w:semiHidden/>
    <w:rsid w:val="001A7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1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7173"/>
    <w:rPr>
      <w:rFonts w:ascii="Wingdings" w:hAnsi="Wingdings"/>
    </w:rPr>
  </w:style>
  <w:style w:type="paragraph" w:customStyle="1" w:styleId="TableHeading">
    <w:name w:val="Table Heading"/>
    <w:basedOn w:val="HeadingBase"/>
    <w:rsid w:val="001A7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173"/>
    <w:rPr>
      <w:color w:val="0033CC"/>
      <w:u w:val="none"/>
    </w:rPr>
  </w:style>
  <w:style w:type="paragraph" w:customStyle="1" w:styleId="BodyTextRight">
    <w:name w:val="Body Text Right"/>
    <w:basedOn w:val="BodyText"/>
    <w:rsid w:val="001A7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1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173"/>
    <w:rPr>
      <w:sz w:val="32"/>
    </w:rPr>
  </w:style>
  <w:style w:type="paragraph" w:customStyle="1" w:styleId="HeadingProcedure">
    <w:name w:val="Heading Procedure"/>
    <w:basedOn w:val="HeadingBase"/>
    <w:next w:val="Normal"/>
    <w:rsid w:val="001A7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173"/>
    <w:pPr>
      <w:spacing w:before="60" w:after="60"/>
    </w:pPr>
  </w:style>
  <w:style w:type="paragraph" w:styleId="ListContinue">
    <w:name w:val="List Continue"/>
    <w:basedOn w:val="List"/>
    <w:rsid w:val="001A7173"/>
    <w:pPr>
      <w:ind w:firstLine="0"/>
    </w:pPr>
  </w:style>
  <w:style w:type="paragraph" w:customStyle="1" w:styleId="ListNote">
    <w:name w:val="List Note"/>
    <w:basedOn w:val="List"/>
    <w:rsid w:val="001A7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173"/>
    <w:rPr>
      <w:rFonts w:ascii="Courier New" w:hAnsi="Courier New"/>
    </w:rPr>
  </w:style>
  <w:style w:type="paragraph" w:customStyle="1" w:styleId="NoteBullet">
    <w:name w:val="Note Bullet"/>
    <w:basedOn w:val="Note"/>
    <w:rsid w:val="001A7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1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7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173"/>
    <w:rPr>
      <w:b/>
      <w:smallCaps/>
    </w:rPr>
  </w:style>
  <w:style w:type="paragraph" w:customStyle="1" w:styleId="TableListNumber">
    <w:name w:val="Table List Number"/>
    <w:basedOn w:val="ListNumber"/>
    <w:rsid w:val="001A7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173"/>
    <w:pPr>
      <w:numPr>
        <w:numId w:val="10"/>
      </w:numPr>
    </w:pPr>
  </w:style>
  <w:style w:type="paragraph" w:customStyle="1" w:styleId="ListAlpha2">
    <w:name w:val="List Alpha 2"/>
    <w:basedOn w:val="List2"/>
    <w:rsid w:val="001A7173"/>
    <w:pPr>
      <w:numPr>
        <w:numId w:val="9"/>
      </w:numPr>
    </w:pPr>
  </w:style>
  <w:style w:type="paragraph" w:styleId="List2">
    <w:name w:val="List 2"/>
    <w:basedOn w:val="BodyText"/>
    <w:rsid w:val="001A7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1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71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7173"/>
    <w:pPr>
      <w:numPr>
        <w:numId w:val="5"/>
      </w:numPr>
    </w:pPr>
  </w:style>
  <w:style w:type="paragraph" w:styleId="ListContinue2">
    <w:name w:val="List Continue 2"/>
    <w:basedOn w:val="List2"/>
    <w:rsid w:val="001A7173"/>
    <w:pPr>
      <w:ind w:firstLine="0"/>
    </w:pPr>
  </w:style>
  <w:style w:type="paragraph" w:styleId="ListContinue3">
    <w:name w:val="List Continue 3"/>
    <w:basedOn w:val="List3"/>
    <w:rsid w:val="001A7173"/>
    <w:pPr>
      <w:ind w:left="1021" w:firstLine="0"/>
    </w:pPr>
  </w:style>
  <w:style w:type="paragraph" w:styleId="ListContinue4">
    <w:name w:val="List Continue 4"/>
    <w:basedOn w:val="List4"/>
    <w:rsid w:val="001A7173"/>
    <w:pPr>
      <w:ind w:firstLine="0"/>
    </w:pPr>
  </w:style>
  <w:style w:type="paragraph" w:styleId="ListContinue5">
    <w:name w:val="List Continue 5"/>
    <w:basedOn w:val="List5"/>
    <w:rsid w:val="001A7173"/>
    <w:pPr>
      <w:ind w:firstLine="0"/>
    </w:pPr>
  </w:style>
  <w:style w:type="paragraph" w:styleId="ListNumber3">
    <w:name w:val="List Number 3"/>
    <w:basedOn w:val="List3"/>
    <w:rsid w:val="001A7173"/>
    <w:pPr>
      <w:numPr>
        <w:numId w:val="6"/>
      </w:numPr>
    </w:pPr>
  </w:style>
  <w:style w:type="paragraph" w:styleId="ListNumber4">
    <w:name w:val="List Number 4"/>
    <w:basedOn w:val="List4"/>
    <w:rsid w:val="001A7173"/>
    <w:pPr>
      <w:numPr>
        <w:numId w:val="7"/>
      </w:numPr>
    </w:pPr>
  </w:style>
  <w:style w:type="paragraph" w:styleId="ListNumber5">
    <w:name w:val="List Number 5"/>
    <w:basedOn w:val="List5"/>
    <w:rsid w:val="001A7173"/>
    <w:pPr>
      <w:numPr>
        <w:numId w:val="8"/>
      </w:numPr>
    </w:pPr>
  </w:style>
  <w:style w:type="paragraph" w:styleId="BlockText">
    <w:name w:val="Block Text"/>
    <w:basedOn w:val="Normal"/>
    <w:rsid w:val="001A7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173"/>
    <w:rPr>
      <w:sz w:val="16"/>
      <w:vertAlign w:val="superscript"/>
    </w:rPr>
  </w:style>
  <w:style w:type="character" w:customStyle="1" w:styleId="Symbols">
    <w:name w:val="Symbols"/>
    <w:basedOn w:val="DefaultParagraphFont"/>
    <w:rsid w:val="001A7173"/>
    <w:rPr>
      <w:rFonts w:ascii="Symbol" w:hAnsi="Symbol"/>
    </w:rPr>
  </w:style>
  <w:style w:type="character" w:customStyle="1" w:styleId="MenuOptions">
    <w:name w:val="Menu Options"/>
    <w:basedOn w:val="DefaultParagraphFont"/>
    <w:rsid w:val="001A7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173"/>
    <w:rPr>
      <w:b/>
    </w:rPr>
  </w:style>
  <w:style w:type="character" w:customStyle="1" w:styleId="Underlined">
    <w:name w:val="Underlined"/>
    <w:basedOn w:val="DefaultParagraphFont"/>
    <w:rsid w:val="001A7173"/>
    <w:rPr>
      <w:u w:val="single"/>
    </w:rPr>
  </w:style>
  <w:style w:type="paragraph" w:customStyle="1" w:styleId="TableBodyTextRight">
    <w:name w:val="Table Body Text Right"/>
    <w:basedOn w:val="TableBodyText"/>
    <w:rsid w:val="001A7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173"/>
    <w:rPr>
      <w:sz w:val="18"/>
    </w:rPr>
  </w:style>
  <w:style w:type="paragraph" w:customStyle="1" w:styleId="BodySmallRight">
    <w:name w:val="Body Small Right"/>
    <w:basedOn w:val="BodyTextRight"/>
    <w:rsid w:val="001A7173"/>
    <w:rPr>
      <w:sz w:val="18"/>
      <w:szCs w:val="18"/>
    </w:rPr>
  </w:style>
  <w:style w:type="paragraph" w:customStyle="1" w:styleId="MarginEdition">
    <w:name w:val="Margin Edition"/>
    <w:basedOn w:val="MarginNote"/>
    <w:rsid w:val="001A7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173"/>
    <w:rPr>
      <w:sz w:val="2"/>
      <w:szCs w:val="2"/>
    </w:rPr>
  </w:style>
  <w:style w:type="character" w:customStyle="1" w:styleId="Small">
    <w:name w:val="Small"/>
    <w:basedOn w:val="DefaultParagraphFont"/>
    <w:rsid w:val="001A7173"/>
    <w:rPr>
      <w:sz w:val="16"/>
    </w:rPr>
  </w:style>
  <w:style w:type="paragraph" w:customStyle="1" w:styleId="WideTable">
    <w:name w:val="Wide Table"/>
    <w:basedOn w:val="Normal"/>
    <w:rsid w:val="001A7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173"/>
  </w:style>
  <w:style w:type="paragraph" w:styleId="Quote">
    <w:name w:val="Quote"/>
    <w:basedOn w:val="Heading1"/>
    <w:link w:val="QuoteChar"/>
    <w:qFormat/>
    <w:rsid w:val="001A7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173"/>
    <w:pPr>
      <w:pageBreakBefore/>
    </w:pPr>
  </w:style>
  <w:style w:type="paragraph" w:customStyle="1" w:styleId="Border">
    <w:name w:val="Border"/>
    <w:basedOn w:val="Normal"/>
    <w:qFormat/>
    <w:rsid w:val="001A7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173"/>
    <w:rPr>
      <w:u w:val="single"/>
    </w:rPr>
  </w:style>
  <w:style w:type="character" w:customStyle="1" w:styleId="BoldandItalics">
    <w:name w:val="Bold and Italics"/>
    <w:qFormat/>
    <w:rsid w:val="001A7173"/>
    <w:rPr>
      <w:b/>
      <w:i/>
      <w:u w:val="none"/>
    </w:rPr>
  </w:style>
  <w:style w:type="paragraph" w:styleId="BalloonText">
    <w:name w:val="Balloon Text"/>
    <w:basedOn w:val="Normal"/>
    <w:link w:val="BalloonTextChar"/>
    <w:rsid w:val="001A7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173"/>
    <w:pPr>
      <w:spacing w:before="0" w:after="0"/>
    </w:pPr>
  </w:style>
  <w:style w:type="paragraph" w:customStyle="1" w:styleId="BodyTextBold">
    <w:name w:val="Body Text Bold"/>
    <w:basedOn w:val="BodyText"/>
    <w:qFormat/>
    <w:rsid w:val="001A7173"/>
    <w:rPr>
      <w:b/>
    </w:rPr>
  </w:style>
  <w:style w:type="character" w:styleId="Hyperlink">
    <w:name w:val="Hyperlink"/>
    <w:basedOn w:val="DefaultParagraphFont"/>
    <w:uiPriority w:val="99"/>
    <w:unhideWhenUsed/>
    <w:rsid w:val="00DD6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5224</Characters>
  <Application>Microsoft Office Word</Application>
  <DocSecurity>0</DocSecurity>
  <Lines>163</Lines>
  <Paragraphs>157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SIRXCEG008 Manage disrespectful, aggressive or abusive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