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1AB6" w:rsidP="006A1A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SIRXCEG007 Develop online customer service standards</w:t>
      </w:r>
      <w:r>
        <w:fldChar w:fldCharType="end"/>
      </w:r>
    </w:p>
    <w:p w:rsidR="006A1AB6" w:rsidP="006A1AB6">
      <w:pPr>
        <w:pStyle w:val="Version"/>
        <w:sectPr w:rsidSect="00525A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5ADD" w:rsidP="00525ADD">
      <w:pPr>
        <w:pStyle w:val="SuperHeading"/>
      </w:pPr>
      <w:r w:rsidRPr="00525ADD">
        <w:t>SIRXCEG007 Develop online customer service standards</w:t>
      </w:r>
    </w:p>
    <w:p w:rsidR="00000000" w:rsidRPr="00525ADD" w:rsidP="00525ADD">
      <w:pPr>
        <w:pStyle w:val="Heading1"/>
      </w:pPr>
      <w:bookmarkStart w:id="1" w:name="O_955348"/>
      <w:bookmarkEnd w:id="1"/>
      <w:r w:rsidRPr="00525ADD">
        <w:t>Modification History</w:t>
      </w:r>
    </w:p>
    <w:p w:rsidR="00000000" w:rsidRPr="00525ADD" w:rsidP="006A1AB6">
      <w:pPr>
        <w:pStyle w:val="BodyText"/>
      </w:pPr>
      <w:r w:rsidRPr="00525ADD">
        <w:t>Not applicable.</w:t>
      </w:r>
    </w:p>
    <w:p w:rsidR="00000000" w:rsidRPr="00525ADD" w:rsidP="00525ADD">
      <w:pPr>
        <w:pStyle w:val="Heading1"/>
      </w:pPr>
      <w:bookmarkStart w:id="2" w:name="O_955349"/>
      <w:bookmarkEnd w:id="2"/>
      <w:r w:rsidRPr="00525ADD">
        <w:t>Application</w:t>
      </w:r>
    </w:p>
    <w:p w:rsidR="00000000" w:rsidRPr="00525ADD" w:rsidP="006A1AB6">
      <w:pPr>
        <w:pStyle w:val="BodyText"/>
      </w:pPr>
      <w:r w:rsidRPr="00525ADD">
        <w:t xml:space="preserve">This unit describes the performance outcomes, skills and knowledge required to develop, implement and review online customer service standards and activity. </w:t>
      </w:r>
    </w:p>
    <w:p w:rsidR="00000000" w:rsidRPr="00525ADD" w:rsidP="006A1AB6">
      <w:pPr>
        <w:pStyle w:val="BodyText"/>
      </w:pPr>
      <w:r w:rsidRPr="00525ADD">
        <w:t>This unit applies to in</w:t>
      </w:r>
      <w:r w:rsidRPr="00525ADD">
        <w:t>dividuals working in a diverse range of sectors and business contexts that have an online presence. They operate independently, under limited supervision from others, and are responsible for making a range of operational decisions.</w:t>
      </w:r>
    </w:p>
    <w:p w:rsidR="006A1AB6" w:rsidP="006A1AB6">
      <w:pPr>
        <w:pStyle w:val="BodyText"/>
      </w:pPr>
      <w:r w:rsidRPr="00525ADD">
        <w:t>No occupational licensi</w:t>
      </w:r>
      <w:r w:rsidRPr="00525ADD">
        <w:t>ng, certification or specific legislative requirements apply to this unit at the time of publication.</w:t>
      </w:r>
    </w:p>
    <w:p w:rsidR="00000000" w:rsidRPr="00525ADD" w:rsidP="00525ADD">
      <w:pPr>
        <w:pStyle w:val="Heading1"/>
      </w:pPr>
      <w:bookmarkStart w:id="3" w:name="O_955350"/>
      <w:bookmarkEnd w:id="3"/>
      <w:r w:rsidRPr="00525ADD">
        <w:t>Pre-requisite Unit</w:t>
      </w:r>
    </w:p>
    <w:p w:rsidR="00000000" w:rsidRPr="00525ADD" w:rsidP="006A1AB6">
      <w:pPr>
        <w:pStyle w:val="BodyText"/>
      </w:pPr>
      <w:r w:rsidRPr="00525ADD">
        <w:t>Nil</w:t>
      </w:r>
    </w:p>
    <w:p w:rsidR="00000000" w:rsidRPr="00525ADD" w:rsidP="00525ADD">
      <w:pPr>
        <w:pStyle w:val="Heading1"/>
      </w:pPr>
      <w:bookmarkStart w:id="4" w:name="O_955351"/>
      <w:bookmarkEnd w:id="4"/>
      <w:r w:rsidRPr="00525ADD">
        <w:t>Competency Field</w:t>
      </w:r>
    </w:p>
    <w:p w:rsidR="00000000" w:rsidRPr="00525ADD" w:rsidP="006A1AB6">
      <w:pPr>
        <w:pStyle w:val="BodyText"/>
      </w:pPr>
      <w:r w:rsidRPr="00525ADD">
        <w:t xml:space="preserve">Customer Engagement </w:t>
      </w:r>
    </w:p>
    <w:p w:rsidR="00000000" w:rsidRPr="00525ADD" w:rsidP="00525ADD">
      <w:pPr>
        <w:pStyle w:val="Heading1"/>
      </w:pPr>
      <w:bookmarkStart w:id="5" w:name="O_955352"/>
      <w:bookmarkEnd w:id="5"/>
      <w:r w:rsidRPr="00525ADD">
        <w:t>Unit Sector</w:t>
      </w:r>
    </w:p>
    <w:p w:rsidR="00000000" w:rsidRPr="00525ADD" w:rsidP="006A1AB6">
      <w:pPr>
        <w:pStyle w:val="BodyText"/>
      </w:pPr>
      <w:r w:rsidRPr="00525ADD">
        <w:t xml:space="preserve">Cross-Sector </w:t>
      </w:r>
    </w:p>
    <w:p w:rsidR="00000000" w:rsidRPr="00525ADD" w:rsidP="00525ADD">
      <w:pPr>
        <w:pStyle w:val="Heading1"/>
      </w:pPr>
      <w:bookmarkStart w:id="6" w:name="O_955353"/>
      <w:bookmarkEnd w:id="6"/>
      <w:r w:rsidRPr="00525AD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A1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ADD" w:rsidP="00525ADD">
            <w:pPr>
              <w:pStyle w:val="BodyText"/>
            </w:pPr>
            <w:r w:rsidRPr="00525AD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ADD">
            <w:pPr>
              <w:pStyle w:val="BodyText"/>
              <w:rPr>
                <w:lang w:val="en-NZ"/>
              </w:rPr>
            </w:pPr>
            <w:r w:rsidRPr="00525ADD">
              <w:rPr>
                <w:rStyle w:val="SpecialBold"/>
              </w:rPr>
              <w:t>PERFORMANCE</w:t>
            </w:r>
            <w:r w:rsidRPr="00525ADD">
              <w:t xml:space="preserve"> </w:t>
            </w:r>
            <w:r w:rsidRPr="00525ADD">
              <w:rPr>
                <w:rStyle w:val="SpecialBold"/>
              </w:rPr>
              <w:t>CRITERIA</w:t>
            </w:r>
          </w:p>
        </w:tc>
      </w:tr>
      <w:tr w:rsidTr="006A1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ADD">
            <w:pPr>
              <w:pStyle w:val="BodyText"/>
              <w:rPr>
                <w:lang w:val="en-NZ"/>
              </w:rPr>
            </w:pPr>
            <w:r w:rsidRPr="00525ADD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ADD">
            <w:pPr>
              <w:pStyle w:val="BodyText"/>
              <w:rPr>
                <w:lang w:val="en-NZ"/>
              </w:rPr>
            </w:pPr>
            <w:r w:rsidRPr="00525ADD">
              <w:t>Performance criteria describe the performance needed to demonstrate achievement of the element.</w:t>
            </w:r>
          </w:p>
        </w:tc>
      </w:tr>
      <w:tr w:rsidTr="006A1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ADD">
            <w:pPr>
              <w:pStyle w:val="BodyText"/>
              <w:rPr>
                <w:lang w:val="en-NZ"/>
              </w:rPr>
            </w:pPr>
            <w:r w:rsidRPr="00525ADD">
              <w:t>1. Develop online customer service standards.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ADD" w:rsidP="00525ADD">
            <w:pPr>
              <w:pStyle w:val="BodyText"/>
            </w:pPr>
            <w:r w:rsidRPr="00525ADD">
              <w:t xml:space="preserve">1.1. Access and review information on online customer service needs and expectations. </w:t>
            </w:r>
          </w:p>
          <w:p w:rsidR="00000000" w:rsidRPr="00525ADD" w:rsidP="00525ADD">
            <w:pPr>
              <w:pStyle w:val="BodyText"/>
            </w:pPr>
            <w:r w:rsidRPr="00525ADD">
              <w:t xml:space="preserve">1.2. Research industry best practice and use findings to benchmark the development of online customer service </w:t>
            </w:r>
            <w:r w:rsidRPr="00525ADD">
              <w:t xml:space="preserve">standards. </w:t>
            </w:r>
          </w:p>
          <w:p w:rsidR="00000000" w:rsidRPr="00525ADD" w:rsidP="00525ADD">
            <w:pPr>
              <w:pStyle w:val="BodyText"/>
            </w:pPr>
            <w:r w:rsidRPr="00525ADD">
              <w:t>1.3. Seek input from others to inform the devel</w:t>
            </w:r>
            <w:r w:rsidRPr="00525ADD">
              <w:t xml:space="preserve">opment of online customer service standards. </w:t>
            </w:r>
          </w:p>
          <w:p w:rsidR="00000000" w:rsidRPr="00525ADD" w:rsidP="00525ADD">
            <w:pPr>
              <w:pStyle w:val="BodyText"/>
            </w:pPr>
            <w:r w:rsidRPr="00525ADD">
              <w:t>1.4. Develop online customer service standards that align with existing organisational policies, procedures and brand values.</w:t>
            </w:r>
          </w:p>
          <w:p w:rsidR="00000000" w:rsidRPr="00525ADD" w:rsidP="00525ADD">
            <w:pPr>
              <w:pStyle w:val="BodyText"/>
            </w:pPr>
            <w:r w:rsidRPr="00525ADD">
              <w:t>1.5. Determine online customer service touchpoints and identify required communicati</w:t>
            </w:r>
            <w:r w:rsidRPr="00525ADD">
              <w:t xml:space="preserve">on technologies. </w:t>
            </w:r>
          </w:p>
          <w:p w:rsidR="00000000" w:rsidRPr="00525ADD" w:rsidP="00525ADD">
            <w:pPr>
              <w:pStyle w:val="BodyText"/>
            </w:pPr>
            <w:r w:rsidRPr="00525ADD">
              <w:t>1.6. Determine performance metrics to evaluate customer service standards.</w:t>
            </w:r>
          </w:p>
          <w:p w:rsidR="00000000" w:rsidRPr="00525ADD" w:rsidP="00525ADD">
            <w:pPr>
              <w:pStyle w:val="BodyText"/>
            </w:pPr>
            <w:r w:rsidRPr="00525ADD">
              <w:t>1.7. Incorporate legal and ethical requirements into the development of online customer service standards</w:t>
            </w:r>
          </w:p>
          <w:p w:rsidR="00000000" w:rsidP="00525ADD">
            <w:pPr>
              <w:pStyle w:val="BodyText"/>
              <w:rPr>
                <w:lang w:val="en-NZ"/>
              </w:rPr>
            </w:pPr>
            <w:r w:rsidRPr="00525ADD">
              <w:t>1.8. Ensure consistency between online and offline custom</w:t>
            </w:r>
            <w:r w:rsidRPr="00525ADD">
              <w:t xml:space="preserve">er service standards, as required. </w:t>
            </w:r>
          </w:p>
        </w:tc>
      </w:tr>
      <w:tr w:rsidTr="006A1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ADD">
            <w:pPr>
              <w:pStyle w:val="BodyText"/>
              <w:rPr>
                <w:lang w:val="en-NZ"/>
              </w:rPr>
            </w:pPr>
            <w:r w:rsidRPr="00525ADD">
              <w:t>2. Implement and monitor online customer service standards.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ADD" w:rsidP="00525ADD">
            <w:pPr>
              <w:pStyle w:val="BodyText"/>
            </w:pPr>
            <w:r w:rsidRPr="00525ADD">
              <w:t xml:space="preserve">2.1. Communicate online customer service standards and expectations to relevant personnel. </w:t>
            </w:r>
          </w:p>
          <w:p w:rsidR="00000000" w:rsidRPr="00525ADD" w:rsidP="00525ADD">
            <w:pPr>
              <w:pStyle w:val="BodyText"/>
            </w:pPr>
            <w:r w:rsidRPr="00525ADD">
              <w:t xml:space="preserve">2.2. Ensure availability of resourcing required to maintain online customer service standards. </w:t>
            </w:r>
          </w:p>
          <w:p w:rsidR="00000000" w:rsidRPr="00525ADD" w:rsidP="00525ADD">
            <w:pPr>
              <w:pStyle w:val="BodyText"/>
            </w:pPr>
            <w:r w:rsidRPr="00525ADD">
              <w:t xml:space="preserve">2.3. Monitor customer service levels to ensure standards are met and take corrective action when standards are not met. </w:t>
            </w:r>
          </w:p>
          <w:p w:rsidR="00000000" w:rsidRPr="00525ADD" w:rsidP="00525ADD">
            <w:pPr>
              <w:pStyle w:val="BodyText"/>
            </w:pPr>
            <w:r w:rsidRPr="00525ADD">
              <w:t>2.4. Provide feedback and support to te</w:t>
            </w:r>
            <w:r w:rsidRPr="00525ADD">
              <w:t xml:space="preserve">am members to enhance online customer service standards. </w:t>
            </w:r>
          </w:p>
          <w:p w:rsidR="00000000" w:rsidP="00525ADD">
            <w:pPr>
              <w:pStyle w:val="BodyText"/>
              <w:rPr>
                <w:lang w:val="en-NZ"/>
              </w:rPr>
            </w:pPr>
            <w:r w:rsidRPr="00525ADD">
              <w:t xml:space="preserve">2.5. Take responsibility for resolution of complex and difficult customer interactions. </w:t>
            </w:r>
          </w:p>
        </w:tc>
      </w:tr>
      <w:tr w:rsidTr="006A1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ADD">
            <w:pPr>
              <w:pStyle w:val="BodyText"/>
              <w:rPr>
                <w:lang w:val="en-NZ"/>
              </w:rPr>
            </w:pPr>
            <w:r w:rsidRPr="00525ADD">
              <w:t>3. Review online customer service standards.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ADD" w:rsidP="00525ADD">
            <w:pPr>
              <w:pStyle w:val="BodyText"/>
            </w:pPr>
            <w:r w:rsidRPr="00525ADD">
              <w:t>3.1. Review customer feedback, reviews and complaints to assess</w:t>
            </w:r>
            <w:r w:rsidRPr="00525ADD">
              <w:t xml:space="preserve"> online customer service provision. </w:t>
            </w:r>
          </w:p>
          <w:p w:rsidR="00000000" w:rsidRPr="00525ADD" w:rsidP="00525ADD">
            <w:pPr>
              <w:pStyle w:val="BodyText"/>
            </w:pPr>
            <w:r w:rsidRPr="00525ADD">
              <w:t xml:space="preserve">3.2. Use performance metrics to evaluate customer service standards. </w:t>
            </w:r>
          </w:p>
          <w:p w:rsidR="00000000" w:rsidRPr="00525ADD" w:rsidP="00525ADD">
            <w:pPr>
              <w:pStyle w:val="BodyText"/>
            </w:pPr>
            <w:r w:rsidRPr="00525ADD">
              <w:t xml:space="preserve">3.3. Communicate customer feedback to the team and discuss opportunities for improved customer service provision. </w:t>
            </w:r>
          </w:p>
          <w:p w:rsidR="00000000" w:rsidRPr="00525ADD" w:rsidP="00525ADD">
            <w:pPr>
              <w:pStyle w:val="BodyText"/>
            </w:pPr>
            <w:r w:rsidRPr="00525ADD">
              <w:t>3.4. Identify and address technolo</w:t>
            </w:r>
            <w:r w:rsidRPr="00525ADD">
              <w:t xml:space="preserve">gical and resourcing issues impacting effective customer service provision. </w:t>
            </w:r>
          </w:p>
          <w:p w:rsidR="00000000" w:rsidRPr="00525ADD" w:rsidP="00525ADD">
            <w:pPr>
              <w:pStyle w:val="BodyText"/>
            </w:pPr>
            <w:r w:rsidRPr="00525ADD">
              <w:t>3.5. Adjust customer service standards based on feedback received.</w:t>
            </w:r>
          </w:p>
        </w:tc>
      </w:tr>
    </w:tbl>
    <w:p w:rsidR="00000000" w:rsidRPr="00525ADD" w:rsidP="00525ADD">
      <w:pPr>
        <w:pStyle w:val="BodyText"/>
      </w:pPr>
    </w:p>
    <w:p w:rsidR="00000000" w:rsidRPr="00525ADD" w:rsidP="00525ADD">
      <w:pPr>
        <w:pStyle w:val="AllowPageBreak"/>
      </w:pPr>
    </w:p>
    <w:p w:rsidR="00000000" w:rsidRPr="00525ADD" w:rsidP="00525ADD">
      <w:pPr>
        <w:pStyle w:val="Heading1"/>
      </w:pPr>
      <w:bookmarkStart w:id="7" w:name="O_955354"/>
      <w:bookmarkEnd w:id="7"/>
      <w:r w:rsidRPr="00525AD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25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ADD">
            <w:pPr>
              <w:pStyle w:val="BodyText"/>
              <w:rPr>
                <w:lang w:val="en-NZ"/>
              </w:rPr>
            </w:pPr>
            <w:r w:rsidRPr="00525ADD">
              <w:rPr>
                <w:rStyle w:val="SpecialBold"/>
              </w:rPr>
              <w:t>FOUNDATION SKILLS</w:t>
            </w:r>
          </w:p>
        </w:tc>
      </w:tr>
      <w:tr w:rsidTr="00525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ADD">
            <w:pPr>
              <w:pStyle w:val="BodyText"/>
              <w:rPr>
                <w:lang w:val="en-NZ"/>
              </w:rPr>
            </w:pPr>
            <w:r w:rsidRPr="00525ADD">
              <w:t>Foundation skills essential to performance in this unit, but not explicit in the performance criteria, are listed here, along with a brief context statement.</w:t>
            </w:r>
          </w:p>
        </w:tc>
      </w:tr>
      <w:tr w:rsidTr="00525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ADD" w:rsidP="00525ADD">
            <w:pPr>
              <w:pStyle w:val="BodyText"/>
            </w:pPr>
            <w:r w:rsidRPr="00525AD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ADD">
            <w:pPr>
              <w:pStyle w:val="BodyText"/>
              <w:rPr>
                <w:lang w:val="en-NZ"/>
              </w:rPr>
            </w:pPr>
            <w:r w:rsidRPr="00525ADD">
              <w:rPr>
                <w:rStyle w:val="SpecialBold"/>
              </w:rPr>
              <w:t>DESCRIPTION</w:t>
            </w:r>
          </w:p>
        </w:tc>
      </w:tr>
      <w:tr w:rsidTr="00525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ADD">
            <w:pPr>
              <w:pStyle w:val="BodyText"/>
              <w:rPr>
                <w:lang w:val="en-NZ"/>
              </w:rPr>
            </w:pPr>
            <w:r w:rsidRPr="00525ADD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ADD" w:rsidP="00525ADD">
            <w:pPr>
              <w:pStyle w:val="ListBullet"/>
            </w:pPr>
            <w:r w:rsidRPr="00525ADD">
              <w:t>use digital technologies and systems to access, docum</w:t>
            </w:r>
            <w:r w:rsidRPr="00525ADD">
              <w:t>ent and communicate information.</w:t>
            </w:r>
          </w:p>
        </w:tc>
      </w:tr>
    </w:tbl>
    <w:p w:rsidR="006A1AB6" w:rsidP="00525ADD">
      <w:pPr>
        <w:pStyle w:val="BodyText"/>
      </w:pPr>
    </w:p>
    <w:p w:rsidR="006A1AB6" w:rsidP="00525ADD">
      <w:pPr>
        <w:pStyle w:val="BodyText"/>
      </w:pPr>
    </w:p>
    <w:p w:rsidR="00000000" w:rsidRPr="00525ADD" w:rsidP="00525ADD">
      <w:pPr>
        <w:pStyle w:val="Heading1"/>
      </w:pPr>
      <w:bookmarkStart w:id="8" w:name="O_955356"/>
      <w:bookmarkEnd w:id="8"/>
      <w:r w:rsidRPr="00525ADD">
        <w:t>Unit Mapping Information</w:t>
      </w:r>
    </w:p>
    <w:p w:rsidR="006A1AB6" w:rsidP="006A1AB6">
      <w:pPr>
        <w:pStyle w:val="BodyText"/>
      </w:pPr>
      <w:r w:rsidRPr="00525ADD">
        <w:t>No equivalent unit</w:t>
      </w:r>
    </w:p>
    <w:p w:rsidR="00000000" w:rsidRPr="00525ADD" w:rsidP="00525ADD">
      <w:pPr>
        <w:pStyle w:val="Heading1"/>
      </w:pPr>
      <w:bookmarkStart w:id="9" w:name="O_955363"/>
      <w:bookmarkEnd w:id="9"/>
      <w:r w:rsidRPr="00525ADD">
        <w:t>Links</w:t>
      </w:r>
    </w:p>
    <w:p w:rsidR="00000000" w:rsidRPr="00525ADD" w:rsidP="006A1AB6">
      <w:pPr>
        <w:pStyle w:val="BodyText"/>
      </w:pPr>
      <w:r w:rsidRPr="00525AD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2821F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525ADD" w:rsidP="00525ADD"/>
    <w:sectPr w:rsidSect="00525A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A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ADD" w:rsidRPr="006A1AB6" w:rsidP="006A1A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A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AB6" w:rsidP="00525A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1AB6" w:rsidP="00525A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A1AB6" w:rsidP="00525A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A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A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5ADD" w:rsidRPr="006A1AB6" w:rsidP="006A1A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A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AB6" w:rsidRPr="002D2AF8" w:rsidP="00525A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SIRXCEG007 Develop online customer service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6A1AB6" w:rsidP="00525A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6814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7C81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A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5A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5A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5A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5A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5A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5A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5A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5A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5A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5A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5ADD"/>
  </w:style>
  <w:style w:type="character" w:customStyle="1" w:styleId="Heading1Char">
    <w:name w:val="Heading 1 Char"/>
    <w:basedOn w:val="DefaultParagraphFont"/>
    <w:link w:val="Heading1"/>
    <w:rsid w:val="00525A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5A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5A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5A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5ADD"/>
    <w:rPr>
      <w:b/>
      <w:spacing w:val="0"/>
    </w:rPr>
  </w:style>
  <w:style w:type="paragraph" w:customStyle="1" w:styleId="SuperHeading">
    <w:name w:val="SuperHeading"/>
    <w:basedOn w:val="Normal"/>
    <w:rsid w:val="00525A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5A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5A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5A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5A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5A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5A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5A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5A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5A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5A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5A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5A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5A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5A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5A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5A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5A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5A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5A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5A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5A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5A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5A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5A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5A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5A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5A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5A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5A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5A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5A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5A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5A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5A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5ADD"/>
    <w:rPr>
      <w:i/>
    </w:rPr>
  </w:style>
  <w:style w:type="paragraph" w:styleId="Caption">
    <w:name w:val="caption"/>
    <w:basedOn w:val="BodyText"/>
    <w:next w:val="Normal"/>
    <w:qFormat/>
    <w:rsid w:val="00525A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5A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5A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5ADD"/>
  </w:style>
  <w:style w:type="paragraph" w:styleId="TableofFigures">
    <w:name w:val="table of figures"/>
    <w:basedOn w:val="Normal"/>
    <w:next w:val="Normal"/>
    <w:semiHidden/>
    <w:rsid w:val="00525A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5A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5ADD"/>
    <w:rPr>
      <w:rFonts w:ascii="Wingdings" w:hAnsi="Wingdings"/>
    </w:rPr>
  </w:style>
  <w:style w:type="paragraph" w:customStyle="1" w:styleId="TableHeading">
    <w:name w:val="Table Heading"/>
    <w:basedOn w:val="HeadingBase"/>
    <w:rsid w:val="00525A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5ADD"/>
    <w:rPr>
      <w:color w:val="0033CC"/>
      <w:u w:val="none"/>
    </w:rPr>
  </w:style>
  <w:style w:type="paragraph" w:customStyle="1" w:styleId="BodyTextRight">
    <w:name w:val="Body Text Right"/>
    <w:basedOn w:val="BodyText"/>
    <w:rsid w:val="00525A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5A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5A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5A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5A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5A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5ADD"/>
    <w:rPr>
      <w:sz w:val="32"/>
    </w:rPr>
  </w:style>
  <w:style w:type="paragraph" w:customStyle="1" w:styleId="HeadingProcedure">
    <w:name w:val="Heading Procedure"/>
    <w:basedOn w:val="HeadingBase"/>
    <w:next w:val="Normal"/>
    <w:rsid w:val="00525A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5ADD"/>
    <w:pPr>
      <w:spacing w:before="60" w:after="60"/>
    </w:pPr>
  </w:style>
  <w:style w:type="paragraph" w:styleId="ListContinue">
    <w:name w:val="List Continue"/>
    <w:basedOn w:val="List"/>
    <w:rsid w:val="00525ADD"/>
    <w:pPr>
      <w:ind w:firstLine="0"/>
    </w:pPr>
  </w:style>
  <w:style w:type="paragraph" w:customStyle="1" w:styleId="ListNote">
    <w:name w:val="List Note"/>
    <w:basedOn w:val="List"/>
    <w:rsid w:val="00525A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5A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5A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5ADD"/>
    <w:rPr>
      <w:rFonts w:ascii="Courier New" w:hAnsi="Courier New"/>
    </w:rPr>
  </w:style>
  <w:style w:type="paragraph" w:customStyle="1" w:styleId="NoteBullet">
    <w:name w:val="Note Bullet"/>
    <w:basedOn w:val="Note"/>
    <w:rsid w:val="00525A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5A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5A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5A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5A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5A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5A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5ADD"/>
    <w:rPr>
      <w:b/>
      <w:smallCaps/>
    </w:rPr>
  </w:style>
  <w:style w:type="paragraph" w:customStyle="1" w:styleId="TableListNumber">
    <w:name w:val="Table List Number"/>
    <w:basedOn w:val="ListNumber"/>
    <w:rsid w:val="00525A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5A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5ADD"/>
    <w:pPr>
      <w:numPr>
        <w:numId w:val="8"/>
      </w:numPr>
    </w:pPr>
  </w:style>
  <w:style w:type="paragraph" w:customStyle="1" w:styleId="ListAlpha2">
    <w:name w:val="List Alpha 2"/>
    <w:basedOn w:val="List2"/>
    <w:rsid w:val="00525ADD"/>
    <w:pPr>
      <w:numPr>
        <w:numId w:val="7"/>
      </w:numPr>
    </w:pPr>
  </w:style>
  <w:style w:type="paragraph" w:styleId="List2">
    <w:name w:val="List 2"/>
    <w:basedOn w:val="BodyText"/>
    <w:rsid w:val="00525A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5A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5A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5A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5A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5A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5ADD"/>
    <w:pPr>
      <w:numPr>
        <w:numId w:val="3"/>
      </w:numPr>
    </w:pPr>
  </w:style>
  <w:style w:type="paragraph" w:styleId="ListContinue2">
    <w:name w:val="List Continue 2"/>
    <w:basedOn w:val="List2"/>
    <w:rsid w:val="00525ADD"/>
    <w:pPr>
      <w:ind w:firstLine="0"/>
    </w:pPr>
  </w:style>
  <w:style w:type="paragraph" w:styleId="ListContinue3">
    <w:name w:val="List Continue 3"/>
    <w:basedOn w:val="List3"/>
    <w:rsid w:val="00525ADD"/>
    <w:pPr>
      <w:ind w:left="1021" w:firstLine="0"/>
    </w:pPr>
  </w:style>
  <w:style w:type="paragraph" w:styleId="ListContinue4">
    <w:name w:val="List Continue 4"/>
    <w:basedOn w:val="List4"/>
    <w:rsid w:val="00525ADD"/>
    <w:pPr>
      <w:ind w:firstLine="0"/>
    </w:pPr>
  </w:style>
  <w:style w:type="paragraph" w:styleId="ListContinue5">
    <w:name w:val="List Continue 5"/>
    <w:basedOn w:val="List5"/>
    <w:rsid w:val="00525ADD"/>
    <w:pPr>
      <w:ind w:firstLine="0"/>
    </w:pPr>
  </w:style>
  <w:style w:type="paragraph" w:styleId="ListNumber3">
    <w:name w:val="List Number 3"/>
    <w:basedOn w:val="List3"/>
    <w:rsid w:val="00525ADD"/>
    <w:pPr>
      <w:numPr>
        <w:numId w:val="4"/>
      </w:numPr>
    </w:pPr>
  </w:style>
  <w:style w:type="paragraph" w:styleId="ListNumber4">
    <w:name w:val="List Number 4"/>
    <w:basedOn w:val="List4"/>
    <w:rsid w:val="00525ADD"/>
    <w:pPr>
      <w:numPr>
        <w:numId w:val="5"/>
      </w:numPr>
    </w:pPr>
  </w:style>
  <w:style w:type="paragraph" w:styleId="ListNumber5">
    <w:name w:val="List Number 5"/>
    <w:basedOn w:val="List5"/>
    <w:rsid w:val="00525ADD"/>
    <w:pPr>
      <w:numPr>
        <w:numId w:val="6"/>
      </w:numPr>
    </w:pPr>
  </w:style>
  <w:style w:type="paragraph" w:styleId="BlockText">
    <w:name w:val="Block Text"/>
    <w:basedOn w:val="Normal"/>
    <w:rsid w:val="00525A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5A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5ADD"/>
    <w:rPr>
      <w:sz w:val="16"/>
      <w:vertAlign w:val="superscript"/>
    </w:rPr>
  </w:style>
  <w:style w:type="character" w:customStyle="1" w:styleId="Symbols">
    <w:name w:val="Symbols"/>
    <w:basedOn w:val="DefaultParagraphFont"/>
    <w:rsid w:val="00525ADD"/>
    <w:rPr>
      <w:rFonts w:ascii="Symbol" w:hAnsi="Symbol"/>
    </w:rPr>
  </w:style>
  <w:style w:type="character" w:customStyle="1" w:styleId="MenuOptions">
    <w:name w:val="Menu Options"/>
    <w:basedOn w:val="DefaultParagraphFont"/>
    <w:rsid w:val="00525A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5ADD"/>
    <w:rPr>
      <w:b/>
    </w:rPr>
  </w:style>
  <w:style w:type="character" w:customStyle="1" w:styleId="Underlined">
    <w:name w:val="Underlined"/>
    <w:basedOn w:val="DefaultParagraphFont"/>
    <w:rsid w:val="00525ADD"/>
    <w:rPr>
      <w:u w:val="single"/>
    </w:rPr>
  </w:style>
  <w:style w:type="paragraph" w:customStyle="1" w:styleId="TableBodyTextRight">
    <w:name w:val="Table Body Text Right"/>
    <w:basedOn w:val="TableBodyText"/>
    <w:rsid w:val="00525A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5ADD"/>
    <w:rPr>
      <w:sz w:val="18"/>
    </w:rPr>
  </w:style>
  <w:style w:type="paragraph" w:customStyle="1" w:styleId="BodySmallRight">
    <w:name w:val="Body Small Right"/>
    <w:basedOn w:val="BodyTextRight"/>
    <w:rsid w:val="00525ADD"/>
    <w:rPr>
      <w:sz w:val="18"/>
      <w:szCs w:val="18"/>
    </w:rPr>
  </w:style>
  <w:style w:type="paragraph" w:customStyle="1" w:styleId="MarginEdition">
    <w:name w:val="Margin Edition"/>
    <w:basedOn w:val="MarginNote"/>
    <w:rsid w:val="00525A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5ADD"/>
    <w:rPr>
      <w:sz w:val="2"/>
      <w:szCs w:val="2"/>
    </w:rPr>
  </w:style>
  <w:style w:type="character" w:customStyle="1" w:styleId="Small">
    <w:name w:val="Small"/>
    <w:basedOn w:val="DefaultParagraphFont"/>
    <w:rsid w:val="00525ADD"/>
    <w:rPr>
      <w:sz w:val="16"/>
    </w:rPr>
  </w:style>
  <w:style w:type="paragraph" w:customStyle="1" w:styleId="WideTable">
    <w:name w:val="Wide Table"/>
    <w:basedOn w:val="Normal"/>
    <w:rsid w:val="00525A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5ADD"/>
  </w:style>
  <w:style w:type="paragraph" w:styleId="Quote">
    <w:name w:val="Quote"/>
    <w:basedOn w:val="Heading1"/>
    <w:link w:val="QuoteChar"/>
    <w:qFormat/>
    <w:rsid w:val="00525A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5A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5ADD"/>
    <w:pPr>
      <w:pageBreakBefore/>
    </w:pPr>
  </w:style>
  <w:style w:type="paragraph" w:customStyle="1" w:styleId="Border">
    <w:name w:val="Border"/>
    <w:basedOn w:val="Normal"/>
    <w:qFormat/>
    <w:rsid w:val="00525A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5A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A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A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5A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5A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5A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5A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5A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5ADD"/>
    <w:rPr>
      <w:u w:val="single"/>
    </w:rPr>
  </w:style>
  <w:style w:type="character" w:customStyle="1" w:styleId="BoldandItalics">
    <w:name w:val="Bold and Italics"/>
    <w:qFormat/>
    <w:rsid w:val="00525ADD"/>
    <w:rPr>
      <w:b/>
      <w:i/>
      <w:u w:val="none"/>
    </w:rPr>
  </w:style>
  <w:style w:type="paragraph" w:styleId="BalloonText">
    <w:name w:val="Balloon Text"/>
    <w:basedOn w:val="Normal"/>
    <w:link w:val="BalloonTextChar"/>
    <w:rsid w:val="00525A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5A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5A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5A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5A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5A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5ADD"/>
    <w:pPr>
      <w:spacing w:before="0" w:after="0"/>
    </w:pPr>
  </w:style>
  <w:style w:type="paragraph" w:customStyle="1" w:styleId="BodyTextBold">
    <w:name w:val="Body Text Bold"/>
    <w:basedOn w:val="BodyText"/>
    <w:qFormat/>
    <w:rsid w:val="00525ADD"/>
    <w:rPr>
      <w:b/>
    </w:rPr>
  </w:style>
  <w:style w:type="character" w:styleId="Hyperlink">
    <w:name w:val="Hyperlink"/>
    <w:basedOn w:val="DefaultParagraphFont"/>
    <w:uiPriority w:val="99"/>
    <w:unhideWhenUsed/>
    <w:rsid w:val="006A1A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462</Words>
  <Characters>3125</Characters>
  <Application>Microsoft Office Word</Application>
  <DocSecurity>0</DocSecurity>
  <Lines>107</Lines>
  <Paragraphs>62</Paragraphs>
  <ScaleCrop>false</ScaleCrop>
  <Company>Author-it Software Corporation Ltd.</Company>
  <LinksUpToDate>false</LinksUpToDate>
  <CharactersWithSpaces>3525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SIRXCEG007 Develop online customer service standards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2021-11-10T06:25:00Z</dcterms:created>
  <dcterms:modified xsi:type="dcterms:W3CDTF">2021-11-10T06:25:00Z</dcterms:modified>
</cp:coreProperties>
</file>