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8C0" w:rsidP="00506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SIRXCEG005 Maintain business to business relationships</w:t>
      </w:r>
      <w:r>
        <w:fldChar w:fldCharType="end"/>
      </w:r>
    </w:p>
    <w:p w:rsidR="005068C0" w:rsidP="005068C0">
      <w:pPr>
        <w:pStyle w:val="Version"/>
        <w:sectPr w:rsidSect="00046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A14" w:rsidP="00046A14">
      <w:pPr>
        <w:pStyle w:val="SuperHeading"/>
      </w:pPr>
      <w:r w:rsidRPr="00046A14">
        <w:t>Assessment Requirements for SIRXCEG005 Maintain business to business relationships</w:t>
      </w:r>
    </w:p>
    <w:p w:rsidR="00000000" w:rsidRPr="00046A14" w:rsidP="00046A14">
      <w:pPr>
        <w:pStyle w:val="Heading1"/>
      </w:pPr>
      <w:bookmarkStart w:id="1" w:name="O_850171"/>
      <w:bookmarkEnd w:id="1"/>
      <w:r w:rsidRPr="00046A14">
        <w:t>Modification History</w:t>
      </w:r>
    </w:p>
    <w:p w:rsidR="00000000" w:rsidRPr="00046A14" w:rsidP="005068C0">
      <w:pPr>
        <w:pStyle w:val="BodyText"/>
      </w:pPr>
      <w:r w:rsidRPr="00046A14">
        <w:t>Not applicable.</w:t>
      </w:r>
    </w:p>
    <w:p w:rsidR="00000000" w:rsidRPr="00046A14" w:rsidP="00046A14">
      <w:pPr>
        <w:pStyle w:val="Heading1"/>
      </w:pPr>
      <w:bookmarkStart w:id="2" w:name="O_850172"/>
      <w:bookmarkEnd w:id="2"/>
      <w:r w:rsidRPr="00046A14">
        <w:t>Performance Evidence</w:t>
      </w:r>
    </w:p>
    <w:p w:rsidR="00000000" w:rsidRPr="00046A14" w:rsidP="005068C0">
      <w:pPr>
        <w:pStyle w:val="BodyText"/>
      </w:pPr>
      <w:r w:rsidRPr="00046A14">
        <w:t>Evidence of the ability to complete tasks outlined in elements and performance criteria of this unit in the context of the job role, and:</w:t>
      </w:r>
    </w:p>
    <w:p w:rsidR="00000000" w:rsidRPr="00046A14" w:rsidP="00046A14">
      <w:pPr>
        <w:pStyle w:val="ListBullet"/>
      </w:pPr>
      <w:r w:rsidRPr="00046A14">
        <w:t>build sustainable relationships with two business customers, and for each customer:</w:t>
      </w:r>
    </w:p>
    <w:p w:rsidR="00000000" w:rsidRPr="00046A14" w:rsidP="00046A14">
      <w:pPr>
        <w:pStyle w:val="ListBullet2"/>
      </w:pPr>
      <w:r w:rsidRPr="00046A14">
        <w:t>identify specific needs</w:t>
      </w:r>
    </w:p>
    <w:p w:rsidR="00000000" w:rsidRPr="00046A14" w:rsidP="00046A14">
      <w:pPr>
        <w:pStyle w:val="ListBullet2"/>
      </w:pPr>
      <w:r w:rsidRPr="00046A14">
        <w:t>determin</w:t>
      </w:r>
      <w:r w:rsidRPr="00046A14">
        <w:t>e options to meet needs</w:t>
      </w:r>
    </w:p>
    <w:p w:rsidR="00000000" w:rsidRPr="00046A14" w:rsidP="00046A14">
      <w:pPr>
        <w:pStyle w:val="ListBullet2"/>
      </w:pPr>
      <w:r w:rsidRPr="00046A14">
        <w:t>select and use communication strategies suited to the customer</w:t>
      </w:r>
    </w:p>
    <w:p w:rsidR="00000000" w:rsidRPr="00046A14" w:rsidP="00046A14">
      <w:pPr>
        <w:pStyle w:val="ListBullet2"/>
      </w:pPr>
      <w:r w:rsidRPr="00046A14">
        <w:t>confirm trading terms according to organisational policies and procedures.</w:t>
      </w:r>
    </w:p>
    <w:p w:rsidR="00000000" w:rsidRPr="00046A14" w:rsidP="00046A14">
      <w:pPr>
        <w:pStyle w:val="ListBullet2"/>
      </w:pPr>
      <w:r w:rsidRPr="00046A14">
        <w:t>develop and document activities for improved customer outcomes and relationship.</w:t>
      </w:r>
    </w:p>
    <w:p w:rsidR="00000000" w:rsidRPr="00046A14" w:rsidP="00046A14">
      <w:pPr>
        <w:pStyle w:val="AllowPageBreak"/>
      </w:pPr>
    </w:p>
    <w:p w:rsidR="00000000" w:rsidRPr="00046A14" w:rsidP="00046A14">
      <w:pPr>
        <w:pStyle w:val="Heading1"/>
      </w:pPr>
      <w:bookmarkStart w:id="3" w:name="O_850173"/>
      <w:bookmarkEnd w:id="3"/>
      <w:r w:rsidRPr="00046A14">
        <w:t>Knowledge Evidence</w:t>
      </w:r>
    </w:p>
    <w:p w:rsidR="00000000" w:rsidRPr="00046A14" w:rsidP="005068C0">
      <w:pPr>
        <w:pStyle w:val="BodyText"/>
      </w:pPr>
      <w:r w:rsidRPr="00046A14">
        <w:t>Demonstrated knowledge required to complete the tasks outlined in elements and performance criteria of this unit:</w:t>
      </w:r>
    </w:p>
    <w:p w:rsidR="00000000" w:rsidRPr="00046A14" w:rsidP="00046A14">
      <w:pPr>
        <w:pStyle w:val="ListBullet"/>
      </w:pPr>
      <w:r w:rsidRPr="00046A14">
        <w:t>organisational policies and procedures for:</w:t>
      </w:r>
    </w:p>
    <w:p w:rsidR="00000000" w:rsidRPr="00046A14" w:rsidP="00046A14">
      <w:pPr>
        <w:pStyle w:val="ListBullet2"/>
      </w:pPr>
      <w:r w:rsidRPr="00046A14">
        <w:t>building relationships with business customers</w:t>
      </w:r>
    </w:p>
    <w:p w:rsidR="00000000" w:rsidRPr="00046A14" w:rsidP="00046A14">
      <w:pPr>
        <w:pStyle w:val="ListBullet2"/>
      </w:pPr>
      <w:r w:rsidRPr="00046A14">
        <w:t xml:space="preserve">pricing </w:t>
      </w:r>
    </w:p>
    <w:p w:rsidR="00000000" w:rsidRPr="00046A14" w:rsidP="00046A14">
      <w:pPr>
        <w:pStyle w:val="ListBullet"/>
      </w:pPr>
      <w:r w:rsidRPr="00046A14">
        <w:t>factors that impact business to business relationships</w:t>
      </w:r>
    </w:p>
    <w:p w:rsidR="00000000" w:rsidRPr="00046A14" w:rsidP="00046A14">
      <w:pPr>
        <w:pStyle w:val="ListBullet"/>
      </w:pPr>
      <w:r w:rsidRPr="00046A14">
        <w:t>interpersonal communication techniques that facilitate:</w:t>
      </w:r>
    </w:p>
    <w:p w:rsidR="00000000" w:rsidRPr="00046A14" w:rsidP="00046A14">
      <w:pPr>
        <w:pStyle w:val="ListBullet2"/>
      </w:pPr>
      <w:r w:rsidRPr="00046A14">
        <w:t>building sustainable relationships with business customers</w:t>
      </w:r>
    </w:p>
    <w:p w:rsidR="00000000" w:rsidRPr="00046A14" w:rsidP="00046A14">
      <w:pPr>
        <w:pStyle w:val="ListBullet2"/>
      </w:pPr>
      <w:r w:rsidRPr="00046A14">
        <w:t>consultation on needs</w:t>
      </w:r>
    </w:p>
    <w:p w:rsidR="00000000" w:rsidRPr="00046A14" w:rsidP="00046A14">
      <w:pPr>
        <w:pStyle w:val="ListBullet2"/>
      </w:pPr>
      <w:r w:rsidRPr="00046A14">
        <w:t>negotiation</w:t>
      </w:r>
    </w:p>
    <w:p w:rsidR="00000000" w:rsidRPr="00046A14" w:rsidP="00046A14">
      <w:pPr>
        <w:pStyle w:val="ListBullet2"/>
      </w:pPr>
      <w:r w:rsidRPr="00046A14">
        <w:t>presentation</w:t>
      </w:r>
    </w:p>
    <w:p w:rsidR="00000000" w:rsidRPr="00046A14" w:rsidP="00046A14">
      <w:pPr>
        <w:pStyle w:val="ListBullet"/>
      </w:pPr>
      <w:r w:rsidRPr="00046A14">
        <w:t>sources of information on:</w:t>
      </w:r>
    </w:p>
    <w:p w:rsidR="00000000" w:rsidRPr="00046A14" w:rsidP="00046A14">
      <w:pPr>
        <w:pStyle w:val="ListBullet2"/>
      </w:pPr>
      <w:r w:rsidRPr="00046A14">
        <w:t>product a</w:t>
      </w:r>
      <w:r w:rsidRPr="00046A14">
        <w:t>nd supply arrangements for customers</w:t>
      </w:r>
    </w:p>
    <w:p w:rsidR="00000000" w:rsidRPr="00046A14" w:rsidP="00046A14">
      <w:pPr>
        <w:pStyle w:val="ListBullet2"/>
      </w:pPr>
      <w:r w:rsidRPr="00046A14">
        <w:t>current and future trends</w:t>
      </w:r>
    </w:p>
    <w:p w:rsidR="00000000" w:rsidRPr="00046A14" w:rsidP="00046A14">
      <w:pPr>
        <w:pStyle w:val="ListBullet"/>
      </w:pPr>
      <w:r w:rsidRPr="00046A14">
        <w:t>different types of promotional activities and their features in a business to business context</w:t>
      </w:r>
    </w:p>
    <w:p w:rsidR="00000000" w:rsidRPr="00046A14" w:rsidP="00046A14">
      <w:pPr>
        <w:pStyle w:val="ListBullet"/>
      </w:pPr>
      <w:r w:rsidRPr="00046A14">
        <w:t>factors that impact trading terms:</w:t>
      </w:r>
    </w:p>
    <w:p w:rsidR="00000000" w:rsidRPr="00046A14" w:rsidP="00046A14">
      <w:pPr>
        <w:pStyle w:val="ListBullet2"/>
      </w:pPr>
      <w:r w:rsidRPr="00046A14">
        <w:t>continuous improvement</w:t>
      </w:r>
    </w:p>
    <w:p w:rsidR="00000000" w:rsidRPr="00046A14" w:rsidP="00046A14">
      <w:pPr>
        <w:pStyle w:val="ListBullet2"/>
      </w:pPr>
      <w:r w:rsidRPr="00046A14">
        <w:t>due diligence requirements</w:t>
      </w:r>
    </w:p>
    <w:p w:rsidR="00000000" w:rsidRPr="00046A14" w:rsidP="00046A14">
      <w:pPr>
        <w:pStyle w:val="ListBullet2"/>
      </w:pPr>
      <w:r w:rsidRPr="00046A14">
        <w:t>infrastructure and capital outlay requirements</w:t>
      </w:r>
    </w:p>
    <w:p w:rsidR="00000000" w:rsidRPr="00046A14" w:rsidP="00046A14">
      <w:pPr>
        <w:pStyle w:val="ListBullet2"/>
      </w:pPr>
      <w:r w:rsidRPr="00046A14">
        <w:t>intellectual property and technology rights</w:t>
      </w:r>
    </w:p>
    <w:p w:rsidR="00000000" w:rsidRPr="00046A14" w:rsidP="00046A14">
      <w:pPr>
        <w:pStyle w:val="ListBullet2"/>
      </w:pPr>
      <w:r w:rsidRPr="00046A14">
        <w:t>market position</w:t>
      </w:r>
    </w:p>
    <w:p w:rsidR="00000000" w:rsidRPr="00046A14" w:rsidP="00046A14">
      <w:pPr>
        <w:pStyle w:val="ListBullet2"/>
      </w:pPr>
      <w:r w:rsidRPr="00046A14">
        <w:t>organisational systems integration and compatibility</w:t>
      </w:r>
    </w:p>
    <w:p w:rsidR="00000000" w:rsidRPr="00046A14" w:rsidP="00046A14">
      <w:pPr>
        <w:pStyle w:val="ListBullet2"/>
      </w:pPr>
      <w:r w:rsidRPr="00046A14">
        <w:t>planning cycles and timing</w:t>
      </w:r>
    </w:p>
    <w:p w:rsidR="00000000" w:rsidRPr="00046A14" w:rsidP="00046A14">
      <w:pPr>
        <w:pStyle w:val="ListBullet2"/>
      </w:pPr>
      <w:r w:rsidRPr="00046A14">
        <w:t>risk sharing</w:t>
      </w:r>
    </w:p>
    <w:p w:rsidR="00000000" w:rsidRPr="00046A14" w:rsidP="00046A14">
      <w:pPr>
        <w:pStyle w:val="ListBullet2"/>
      </w:pPr>
      <w:r w:rsidRPr="00046A14">
        <w:t>supply chain management</w:t>
      </w:r>
    </w:p>
    <w:p w:rsidR="00000000" w:rsidRPr="00046A14" w:rsidP="00046A14">
      <w:pPr>
        <w:pStyle w:val="ListBullet2"/>
      </w:pPr>
      <w:r w:rsidRPr="00046A14">
        <w:t>agreed terms and conditions</w:t>
      </w:r>
    </w:p>
    <w:p w:rsidR="00000000" w:rsidRPr="00046A14" w:rsidP="00046A14">
      <w:pPr>
        <w:pStyle w:val="ListBullet"/>
      </w:pPr>
      <w:r w:rsidRPr="00046A14">
        <w:t>key</w:t>
      </w:r>
      <w:r w:rsidRPr="00046A14">
        <w:t xml:space="preserve"> aspects of legislation that impact sales work in a business-to-business context including Australian Consumer Law.</w:t>
      </w:r>
    </w:p>
    <w:p w:rsidR="00000000" w:rsidRPr="00046A14" w:rsidP="00046A14">
      <w:pPr>
        <w:pStyle w:val="AllowPageBreak"/>
      </w:pPr>
    </w:p>
    <w:p w:rsidR="00000000" w:rsidRPr="00046A14" w:rsidP="00046A14">
      <w:pPr>
        <w:pStyle w:val="Heading1"/>
      </w:pPr>
      <w:bookmarkStart w:id="4" w:name="O_850174"/>
      <w:bookmarkEnd w:id="4"/>
      <w:r w:rsidRPr="00046A14">
        <w:t>Assessment Conditions</w:t>
      </w:r>
    </w:p>
    <w:p w:rsidR="00000000" w:rsidRPr="00046A14" w:rsidP="005068C0">
      <w:pPr>
        <w:pStyle w:val="BodyText"/>
      </w:pPr>
      <w:r w:rsidRPr="00046A14">
        <w:t>Skills must be demonstrated in a services industry environment. This can be:</w:t>
      </w:r>
    </w:p>
    <w:p w:rsidR="00000000" w:rsidRPr="00046A14" w:rsidP="00046A14">
      <w:pPr>
        <w:pStyle w:val="ListBullet"/>
      </w:pPr>
      <w:r w:rsidRPr="00046A14">
        <w:t>an industry workplace</w:t>
      </w:r>
    </w:p>
    <w:p w:rsidR="00000000" w:rsidRPr="00046A14" w:rsidP="00046A14">
      <w:pPr>
        <w:pStyle w:val="ListBullet"/>
      </w:pPr>
      <w:r w:rsidRPr="00046A14">
        <w:t xml:space="preserve">a simulated industry environment. </w:t>
      </w:r>
    </w:p>
    <w:p w:rsidR="00000000" w:rsidRPr="00046A14" w:rsidP="00046A14">
      <w:pPr>
        <w:pStyle w:val="BodyText"/>
      </w:pPr>
    </w:p>
    <w:p w:rsidR="00000000" w:rsidRPr="00046A14" w:rsidP="005068C0">
      <w:pPr>
        <w:pStyle w:val="BodyText"/>
      </w:pPr>
      <w:r w:rsidRPr="00046A14">
        <w:t>Assessment must ensure access to:</w:t>
      </w:r>
    </w:p>
    <w:p w:rsidR="00000000" w:rsidRPr="00046A14" w:rsidP="00046A14">
      <w:pPr>
        <w:pStyle w:val="ListBullet"/>
      </w:pPr>
      <w:r w:rsidRPr="00046A14">
        <w:t>sources of product information</w:t>
      </w:r>
    </w:p>
    <w:p w:rsidR="00000000" w:rsidRPr="00046A14" w:rsidP="00046A14">
      <w:pPr>
        <w:pStyle w:val="ListBullet"/>
      </w:pPr>
      <w:r w:rsidRPr="00046A14">
        <w:t>organisational policies and procedures for:</w:t>
      </w:r>
    </w:p>
    <w:p w:rsidR="00000000" w:rsidRPr="00046A14" w:rsidP="00046A14">
      <w:pPr>
        <w:pStyle w:val="ListBullet2"/>
      </w:pPr>
      <w:r w:rsidRPr="00046A14">
        <w:t>building relationships with business customers</w:t>
      </w:r>
    </w:p>
    <w:p w:rsidR="00000000" w:rsidRPr="00046A14" w:rsidP="00046A14">
      <w:pPr>
        <w:pStyle w:val="ListBullet2"/>
      </w:pPr>
      <w:r w:rsidRPr="00046A14">
        <w:t xml:space="preserve">pricing </w:t>
      </w:r>
    </w:p>
    <w:p w:rsidR="00000000" w:rsidRPr="00046A14" w:rsidP="00046A14">
      <w:pPr>
        <w:pStyle w:val="ListBullet"/>
      </w:pPr>
      <w:r w:rsidRPr="00046A14">
        <w:t>forecasts for current and future market trends</w:t>
      </w:r>
    </w:p>
    <w:p w:rsidR="00000000" w:rsidRPr="00046A14" w:rsidP="00046A14">
      <w:pPr>
        <w:pStyle w:val="ListBullet"/>
      </w:pPr>
      <w:r w:rsidRPr="00046A14">
        <w:t>busin</w:t>
      </w:r>
      <w:r w:rsidRPr="00046A14">
        <w:t>ess customers with different requirements; these can be:</w:t>
      </w:r>
    </w:p>
    <w:p w:rsidR="00000000" w:rsidRPr="00046A14" w:rsidP="00046A14">
      <w:pPr>
        <w:pStyle w:val="ListBullet2"/>
      </w:pPr>
      <w:r w:rsidRPr="00046A14">
        <w:t>individuals in an industry workplace, or</w:t>
      </w:r>
    </w:p>
    <w:p w:rsidR="00000000" w:rsidRPr="00046A14" w:rsidP="00046A14">
      <w:pPr>
        <w:pStyle w:val="ListBullet2"/>
      </w:pPr>
      <w:r w:rsidRPr="00046A14">
        <w:t>individuals who participate in role plays or simulated activities, set up for the purpose of assessment, in a simulated industry environment.</w:t>
      </w:r>
    </w:p>
    <w:p w:rsidR="00000000" w:rsidRPr="00046A14" w:rsidP="00046A14">
      <w:pPr>
        <w:pStyle w:val="BodyText"/>
      </w:pPr>
    </w:p>
    <w:p w:rsidR="00000000" w:rsidRPr="00046A14" w:rsidP="005068C0">
      <w:pPr>
        <w:pStyle w:val="BodyText"/>
      </w:pPr>
      <w:r w:rsidRPr="00046A14">
        <w:t>Assessors must satisfy the Standards for Registered Training Organisations’ requirements for assessors.</w:t>
      </w:r>
    </w:p>
    <w:p w:rsidR="00000000" w:rsidRPr="00046A14" w:rsidP="00046A14">
      <w:pPr>
        <w:pStyle w:val="Heading1"/>
      </w:pPr>
      <w:bookmarkStart w:id="5" w:name="O_850177"/>
      <w:bookmarkEnd w:id="5"/>
      <w:r w:rsidRPr="00046A14">
        <w:t>Links</w:t>
      </w:r>
    </w:p>
    <w:p w:rsidR="00000000" w:rsidRPr="00046A14" w:rsidP="005068C0">
      <w:pPr>
        <w:pStyle w:val="BodyText"/>
      </w:pPr>
      <w:r w:rsidRPr="00046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A5F9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46A14" w:rsidP="00046A14"/>
    <w:sectPr w:rsidSect="00046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14" w:rsidRPr="005068C0" w:rsidP="00506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0" w:rsidP="00046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8C0" w:rsidP="00046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68C0" w:rsidP="00046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A14" w:rsidRPr="005068C0" w:rsidP="00506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0" w:rsidRPr="002D2AF8" w:rsidP="00046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SIRXCEG005 Maintain business to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068C0" w:rsidP="00046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62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AF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27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A14"/>
  </w:style>
  <w:style w:type="character" w:customStyle="1" w:styleId="Heading1Char">
    <w:name w:val="Heading 1 Char"/>
    <w:basedOn w:val="DefaultParagraphFont"/>
    <w:link w:val="Heading1"/>
    <w:rsid w:val="00046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A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6A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A14"/>
    <w:rPr>
      <w:b/>
      <w:spacing w:val="0"/>
    </w:rPr>
  </w:style>
  <w:style w:type="paragraph" w:customStyle="1" w:styleId="SuperTitle">
    <w:name w:val="SuperTitle"/>
    <w:basedOn w:val="Title"/>
    <w:rsid w:val="00046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A14"/>
    <w:rPr>
      <w:i/>
    </w:rPr>
  </w:style>
  <w:style w:type="paragraph" w:styleId="Caption">
    <w:name w:val="caption"/>
    <w:basedOn w:val="BodyText"/>
    <w:next w:val="Normal"/>
    <w:qFormat/>
    <w:rsid w:val="00046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A14"/>
  </w:style>
  <w:style w:type="paragraph" w:styleId="TableofFigures">
    <w:name w:val="table of figures"/>
    <w:basedOn w:val="Normal"/>
    <w:next w:val="Normal"/>
    <w:semiHidden/>
    <w:rsid w:val="00046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A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A14"/>
    <w:rPr>
      <w:rFonts w:ascii="Wingdings" w:hAnsi="Wingdings"/>
    </w:rPr>
  </w:style>
  <w:style w:type="paragraph" w:customStyle="1" w:styleId="TableHeading">
    <w:name w:val="Table Heading"/>
    <w:basedOn w:val="HeadingBase"/>
    <w:rsid w:val="00046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A14"/>
    <w:rPr>
      <w:color w:val="0033CC"/>
      <w:u w:val="none"/>
    </w:rPr>
  </w:style>
  <w:style w:type="paragraph" w:customStyle="1" w:styleId="BodyTextRight">
    <w:name w:val="Body Text Right"/>
    <w:basedOn w:val="BodyText"/>
    <w:rsid w:val="00046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A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A14"/>
    <w:rPr>
      <w:sz w:val="32"/>
    </w:rPr>
  </w:style>
  <w:style w:type="paragraph" w:customStyle="1" w:styleId="HeadingProcedure">
    <w:name w:val="Heading Procedure"/>
    <w:basedOn w:val="HeadingBase"/>
    <w:next w:val="Normal"/>
    <w:rsid w:val="00046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A14"/>
    <w:pPr>
      <w:spacing w:before="60" w:after="60"/>
    </w:pPr>
  </w:style>
  <w:style w:type="paragraph" w:styleId="ListContinue">
    <w:name w:val="List Continue"/>
    <w:basedOn w:val="List"/>
    <w:rsid w:val="00046A14"/>
    <w:pPr>
      <w:ind w:firstLine="0"/>
    </w:pPr>
  </w:style>
  <w:style w:type="paragraph" w:customStyle="1" w:styleId="ListNote">
    <w:name w:val="List Note"/>
    <w:basedOn w:val="List"/>
    <w:rsid w:val="00046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A14"/>
    <w:rPr>
      <w:rFonts w:ascii="Courier New" w:hAnsi="Courier New"/>
    </w:rPr>
  </w:style>
  <w:style w:type="paragraph" w:customStyle="1" w:styleId="NoteBullet">
    <w:name w:val="Note Bullet"/>
    <w:basedOn w:val="Note"/>
    <w:rsid w:val="00046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A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A14"/>
    <w:rPr>
      <w:b/>
      <w:smallCaps/>
    </w:rPr>
  </w:style>
  <w:style w:type="paragraph" w:customStyle="1" w:styleId="TableListNumber">
    <w:name w:val="Table List Number"/>
    <w:basedOn w:val="ListNumber"/>
    <w:rsid w:val="00046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A14"/>
    <w:pPr>
      <w:numPr>
        <w:numId w:val="9"/>
      </w:numPr>
    </w:pPr>
  </w:style>
  <w:style w:type="paragraph" w:customStyle="1" w:styleId="ListAlpha2">
    <w:name w:val="List Alpha 2"/>
    <w:basedOn w:val="List2"/>
    <w:rsid w:val="00046A14"/>
    <w:pPr>
      <w:numPr>
        <w:numId w:val="8"/>
      </w:numPr>
    </w:pPr>
  </w:style>
  <w:style w:type="paragraph" w:styleId="List2">
    <w:name w:val="List 2"/>
    <w:basedOn w:val="BodyText"/>
    <w:rsid w:val="00046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A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A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A14"/>
    <w:pPr>
      <w:numPr>
        <w:numId w:val="4"/>
      </w:numPr>
    </w:pPr>
  </w:style>
  <w:style w:type="paragraph" w:styleId="ListContinue2">
    <w:name w:val="List Continue 2"/>
    <w:basedOn w:val="List2"/>
    <w:rsid w:val="00046A14"/>
    <w:pPr>
      <w:ind w:firstLine="0"/>
    </w:pPr>
  </w:style>
  <w:style w:type="paragraph" w:styleId="ListContinue3">
    <w:name w:val="List Continue 3"/>
    <w:basedOn w:val="List3"/>
    <w:rsid w:val="00046A14"/>
    <w:pPr>
      <w:ind w:left="1021" w:firstLine="0"/>
    </w:pPr>
  </w:style>
  <w:style w:type="paragraph" w:styleId="ListContinue4">
    <w:name w:val="List Continue 4"/>
    <w:basedOn w:val="List4"/>
    <w:rsid w:val="00046A14"/>
    <w:pPr>
      <w:ind w:firstLine="0"/>
    </w:pPr>
  </w:style>
  <w:style w:type="paragraph" w:styleId="ListContinue5">
    <w:name w:val="List Continue 5"/>
    <w:basedOn w:val="List5"/>
    <w:rsid w:val="00046A14"/>
    <w:pPr>
      <w:ind w:firstLine="0"/>
    </w:pPr>
  </w:style>
  <w:style w:type="paragraph" w:styleId="ListNumber3">
    <w:name w:val="List Number 3"/>
    <w:basedOn w:val="List3"/>
    <w:rsid w:val="00046A14"/>
    <w:pPr>
      <w:numPr>
        <w:numId w:val="5"/>
      </w:numPr>
    </w:pPr>
  </w:style>
  <w:style w:type="paragraph" w:styleId="ListNumber4">
    <w:name w:val="List Number 4"/>
    <w:basedOn w:val="List4"/>
    <w:rsid w:val="00046A14"/>
    <w:pPr>
      <w:numPr>
        <w:numId w:val="6"/>
      </w:numPr>
    </w:pPr>
  </w:style>
  <w:style w:type="paragraph" w:styleId="ListNumber5">
    <w:name w:val="List Number 5"/>
    <w:basedOn w:val="List5"/>
    <w:rsid w:val="00046A14"/>
    <w:pPr>
      <w:numPr>
        <w:numId w:val="7"/>
      </w:numPr>
    </w:pPr>
  </w:style>
  <w:style w:type="paragraph" w:styleId="BlockText">
    <w:name w:val="Block Text"/>
    <w:basedOn w:val="Normal"/>
    <w:rsid w:val="00046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A14"/>
    <w:rPr>
      <w:sz w:val="16"/>
      <w:vertAlign w:val="superscript"/>
    </w:rPr>
  </w:style>
  <w:style w:type="character" w:customStyle="1" w:styleId="Symbols">
    <w:name w:val="Symbols"/>
    <w:basedOn w:val="DefaultParagraphFont"/>
    <w:rsid w:val="00046A14"/>
    <w:rPr>
      <w:rFonts w:ascii="Symbol" w:hAnsi="Symbol"/>
    </w:rPr>
  </w:style>
  <w:style w:type="character" w:customStyle="1" w:styleId="MenuOptions">
    <w:name w:val="Menu Options"/>
    <w:basedOn w:val="DefaultParagraphFont"/>
    <w:rsid w:val="00046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A14"/>
    <w:rPr>
      <w:b/>
    </w:rPr>
  </w:style>
  <w:style w:type="character" w:customStyle="1" w:styleId="Underlined">
    <w:name w:val="Underlined"/>
    <w:basedOn w:val="DefaultParagraphFont"/>
    <w:rsid w:val="00046A14"/>
    <w:rPr>
      <w:u w:val="single"/>
    </w:rPr>
  </w:style>
  <w:style w:type="paragraph" w:customStyle="1" w:styleId="TableBodyTextRight">
    <w:name w:val="Table Body Text Right"/>
    <w:basedOn w:val="TableBodyText"/>
    <w:rsid w:val="00046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A14"/>
    <w:rPr>
      <w:sz w:val="18"/>
    </w:rPr>
  </w:style>
  <w:style w:type="paragraph" w:customStyle="1" w:styleId="BodySmallRight">
    <w:name w:val="Body Small Right"/>
    <w:basedOn w:val="BodyTextRight"/>
    <w:rsid w:val="00046A14"/>
    <w:rPr>
      <w:sz w:val="18"/>
      <w:szCs w:val="18"/>
    </w:rPr>
  </w:style>
  <w:style w:type="paragraph" w:customStyle="1" w:styleId="MarginEdition">
    <w:name w:val="Margin Edition"/>
    <w:basedOn w:val="MarginNote"/>
    <w:rsid w:val="00046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A14"/>
    <w:rPr>
      <w:sz w:val="2"/>
      <w:szCs w:val="2"/>
    </w:rPr>
  </w:style>
  <w:style w:type="character" w:customStyle="1" w:styleId="Small">
    <w:name w:val="Small"/>
    <w:basedOn w:val="DefaultParagraphFont"/>
    <w:rsid w:val="00046A14"/>
    <w:rPr>
      <w:sz w:val="16"/>
    </w:rPr>
  </w:style>
  <w:style w:type="paragraph" w:customStyle="1" w:styleId="WideTable">
    <w:name w:val="Wide Table"/>
    <w:basedOn w:val="Normal"/>
    <w:rsid w:val="00046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A14"/>
  </w:style>
  <w:style w:type="paragraph" w:styleId="Quote">
    <w:name w:val="Quote"/>
    <w:basedOn w:val="Heading1"/>
    <w:link w:val="QuoteChar"/>
    <w:qFormat/>
    <w:rsid w:val="00046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A14"/>
    <w:pPr>
      <w:pageBreakBefore/>
    </w:pPr>
  </w:style>
  <w:style w:type="paragraph" w:customStyle="1" w:styleId="Border">
    <w:name w:val="Border"/>
    <w:basedOn w:val="Normal"/>
    <w:qFormat/>
    <w:rsid w:val="00046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A14"/>
    <w:rPr>
      <w:u w:val="single"/>
    </w:rPr>
  </w:style>
  <w:style w:type="character" w:customStyle="1" w:styleId="BoldandItalics">
    <w:name w:val="Bold and Italics"/>
    <w:qFormat/>
    <w:rsid w:val="00046A14"/>
    <w:rPr>
      <w:b/>
      <w:i/>
      <w:u w:val="none"/>
    </w:rPr>
  </w:style>
  <w:style w:type="paragraph" w:styleId="BalloonText">
    <w:name w:val="Balloon Text"/>
    <w:basedOn w:val="Normal"/>
    <w:link w:val="BalloonTextChar"/>
    <w:rsid w:val="00046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A14"/>
    <w:pPr>
      <w:spacing w:before="0" w:after="0"/>
    </w:pPr>
  </w:style>
  <w:style w:type="paragraph" w:customStyle="1" w:styleId="BodyTextBold">
    <w:name w:val="Body Text Bold"/>
    <w:basedOn w:val="BodyText"/>
    <w:qFormat/>
    <w:rsid w:val="00046A14"/>
    <w:rPr>
      <w:b/>
    </w:rPr>
  </w:style>
  <w:style w:type="character" w:styleId="Hyperlink">
    <w:name w:val="Hyperlink"/>
    <w:basedOn w:val="DefaultParagraphFont"/>
    <w:uiPriority w:val="99"/>
    <w:unhideWhenUsed/>
    <w:rsid w:val="00506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2520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SIRXCEG005 Maintain business to business relationships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