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9AE" w:rsidP="004A2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SIRXCEG003 Build customer relationships and loyalty</w:t>
      </w:r>
      <w:r>
        <w:fldChar w:fldCharType="end"/>
      </w:r>
    </w:p>
    <w:p w:rsidR="004A29AE" w:rsidP="004A29AE">
      <w:pPr>
        <w:pStyle w:val="Version"/>
        <w:sectPr w:rsidSect="00AE7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304" w:rsidP="00AE7304">
      <w:pPr>
        <w:pStyle w:val="SuperHeading"/>
      </w:pPr>
      <w:r w:rsidRPr="00AE7304">
        <w:t>SIRXCEG003 Build customer relationships and loyalty</w:t>
      </w:r>
    </w:p>
    <w:p w:rsidR="00000000" w:rsidRPr="00AE7304" w:rsidP="00AE7304">
      <w:pPr>
        <w:pStyle w:val="Heading1"/>
      </w:pPr>
      <w:bookmarkStart w:id="1" w:name="O_850104"/>
      <w:bookmarkEnd w:id="1"/>
      <w:r w:rsidRPr="00AE7304">
        <w:t>Modification History</w:t>
      </w:r>
    </w:p>
    <w:p w:rsidR="00000000" w:rsidRPr="00AE7304" w:rsidP="004A29AE">
      <w:pPr>
        <w:pStyle w:val="BodyText"/>
      </w:pPr>
      <w:r w:rsidRPr="00AE7304">
        <w:t>Not applicable.</w:t>
      </w:r>
    </w:p>
    <w:p w:rsidR="00000000" w:rsidRPr="00AE7304" w:rsidP="00AE7304">
      <w:pPr>
        <w:pStyle w:val="Heading1"/>
      </w:pPr>
      <w:bookmarkStart w:id="2" w:name="O_850105"/>
      <w:bookmarkEnd w:id="2"/>
      <w:r w:rsidRPr="00AE7304">
        <w:t>Application</w:t>
      </w:r>
    </w:p>
    <w:p w:rsidR="00000000" w:rsidRPr="00AE7304" w:rsidP="004A29AE">
      <w:pPr>
        <w:pStyle w:val="BodyText"/>
      </w:pPr>
      <w:r w:rsidRPr="00AE7304">
        <w:t xml:space="preserve">This unit describes the performance outcomes, skills and knowledge required to build customer relationships and foster customer loyalty. </w:t>
      </w:r>
    </w:p>
    <w:p w:rsidR="00000000" w:rsidRPr="00AE7304" w:rsidP="004A29AE">
      <w:pPr>
        <w:pStyle w:val="BodyText"/>
      </w:pPr>
      <w:r w:rsidRPr="00AE7304">
        <w:t>It applies to individuals working in frontl</w:t>
      </w:r>
      <w:r w:rsidRPr="00AE7304">
        <w:t xml:space="preserve">ine customer service roles in a diverse range of industry sectors and business contexts. They operate with independence and under limited supervision and guidance from others, and within established organisational policies and procedures. </w:t>
      </w:r>
    </w:p>
    <w:p w:rsidR="00000000" w:rsidRPr="00AE7304" w:rsidP="004A29AE">
      <w:pPr>
        <w:pStyle w:val="BodyText"/>
      </w:pPr>
      <w:r w:rsidRPr="00AE7304">
        <w:t>No occupational</w:t>
      </w:r>
      <w:r w:rsidRPr="00AE7304">
        <w:t xml:space="preserve"> licensing, certification or specific legislative requirements apply to this unit at the time of publication.</w:t>
      </w:r>
    </w:p>
    <w:p w:rsidR="00000000" w:rsidRPr="00AE7304" w:rsidP="00AE7304">
      <w:pPr>
        <w:pStyle w:val="Heading1"/>
      </w:pPr>
      <w:bookmarkStart w:id="3" w:name="O_850106"/>
      <w:bookmarkEnd w:id="3"/>
      <w:r w:rsidRPr="00AE7304">
        <w:t>Pre-requisite Unit</w:t>
      </w:r>
    </w:p>
    <w:p w:rsidR="00000000" w:rsidRPr="00AE7304" w:rsidP="004A29AE">
      <w:pPr>
        <w:pStyle w:val="BodyText"/>
      </w:pPr>
      <w:r w:rsidRPr="00AE7304">
        <w:t xml:space="preserve">Nil </w:t>
      </w:r>
    </w:p>
    <w:p w:rsidR="00000000" w:rsidRPr="00AE7304" w:rsidP="00AE7304">
      <w:pPr>
        <w:pStyle w:val="Heading1"/>
      </w:pPr>
      <w:bookmarkStart w:id="4" w:name="O_850107"/>
      <w:bookmarkEnd w:id="4"/>
      <w:r w:rsidRPr="00AE7304">
        <w:t>Competency Field</w:t>
      </w:r>
    </w:p>
    <w:p w:rsidR="00000000" w:rsidRPr="00AE7304" w:rsidP="004A29AE">
      <w:pPr>
        <w:pStyle w:val="BodyText"/>
      </w:pPr>
      <w:r w:rsidRPr="00AE7304">
        <w:t xml:space="preserve">Customer Engagement </w:t>
      </w:r>
    </w:p>
    <w:p w:rsidR="00000000" w:rsidRPr="00AE7304" w:rsidP="00AE7304">
      <w:pPr>
        <w:pStyle w:val="Heading1"/>
      </w:pPr>
      <w:bookmarkStart w:id="5" w:name="O_850108"/>
      <w:bookmarkEnd w:id="5"/>
      <w:r w:rsidRPr="00AE7304">
        <w:t>Unit Sector</w:t>
      </w:r>
    </w:p>
    <w:p w:rsidR="00000000" w:rsidRPr="00AE7304" w:rsidP="004A29AE">
      <w:pPr>
        <w:pStyle w:val="BodyText"/>
      </w:pPr>
      <w:r w:rsidRPr="00AE7304">
        <w:t>Cross-Sector</w:t>
      </w:r>
    </w:p>
    <w:p w:rsidR="00000000" w:rsidRPr="00AE7304" w:rsidP="00AE7304">
      <w:pPr>
        <w:pStyle w:val="Heading1"/>
      </w:pPr>
      <w:bookmarkStart w:id="6" w:name="O_850109"/>
      <w:bookmarkEnd w:id="6"/>
      <w:r w:rsidRPr="00AE73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02"/>
        <w:gridCol w:w="5394"/>
      </w:tblGrid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04" w:rsidP="00AE7304">
            <w:pPr>
              <w:pStyle w:val="BodyText"/>
            </w:pPr>
            <w:r w:rsidRPr="00AE730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rPr>
                <w:rStyle w:val="SpecialBold"/>
              </w:rPr>
              <w:t>PERFORMANCE CRITERIA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t>Performance criteria describe the performance needed to demonstrate achievement of the element.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List"/>
              <w:rPr>
                <w:lang w:val="en-NZ"/>
              </w:rPr>
            </w:pPr>
            <w:r w:rsidRPr="00AE7304">
              <w:t>1.</w:t>
            </w:r>
            <w:r w:rsidRPr="00AE7304">
              <w:tab/>
              <w:t xml:space="preserve">Develop relationships with customers.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04" w:rsidP="00AE7304">
            <w:pPr>
              <w:pStyle w:val="List"/>
            </w:pPr>
            <w:r w:rsidRPr="00AE7304">
              <w:t>1.1.Provide personalised service to customers in a professional manner that promotes repeat business.</w:t>
            </w:r>
          </w:p>
          <w:p w:rsidR="00000000" w:rsidRPr="00AE7304" w:rsidP="00AE7304">
            <w:pPr>
              <w:pStyle w:val="List"/>
            </w:pPr>
            <w:r w:rsidRPr="00AE7304">
              <w:t xml:space="preserve">1.2.Identify repeat business and acknowledge customer return. </w:t>
            </w:r>
          </w:p>
          <w:p w:rsidR="00000000" w:rsidP="00AE7304">
            <w:pPr>
              <w:pStyle w:val="List"/>
              <w:rPr>
                <w:lang w:val="en-NZ"/>
              </w:rPr>
            </w:pPr>
            <w:r w:rsidRPr="00AE7304">
              <w:t xml:space="preserve">1.3.Provide tailored recommendations for products and services </w:t>
            </w:r>
            <w:r w:rsidRPr="00AE7304">
              <w:t>based on known individual cu</w:t>
            </w:r>
            <w:r w:rsidRPr="00AE7304">
              <w:t>stomer needs.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List"/>
              <w:rPr>
                <w:lang w:val="en-NZ"/>
              </w:rPr>
            </w:pPr>
            <w:r w:rsidRPr="00AE7304">
              <w:t>2.</w:t>
            </w:r>
            <w:r w:rsidRPr="00AE7304">
              <w:tab/>
              <w:t xml:space="preserve">Generate customer loyalty.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04" w:rsidP="00AE7304">
            <w:pPr>
              <w:pStyle w:val="List"/>
            </w:pPr>
            <w:r w:rsidRPr="00AE7304">
              <w:t xml:space="preserve">2.1.Convert customers to brand advocates through exemplary customer service. </w:t>
            </w:r>
          </w:p>
          <w:p w:rsidR="00000000" w:rsidRPr="00AE7304" w:rsidP="00AE7304">
            <w:pPr>
              <w:pStyle w:val="List"/>
            </w:pPr>
            <w:r w:rsidRPr="00AE7304">
              <w:t xml:space="preserve">2.2.Inform customers of benefits associated with promotions and loyalty programs as required. </w:t>
            </w:r>
          </w:p>
          <w:p w:rsidR="00000000" w:rsidP="00AE7304">
            <w:pPr>
              <w:pStyle w:val="List"/>
              <w:rPr>
                <w:lang w:val="en-NZ"/>
              </w:rPr>
            </w:pPr>
            <w:r w:rsidRPr="00AE7304">
              <w:t>2.3.Identify trends in customer deman</w:t>
            </w:r>
            <w:r w:rsidRPr="00AE7304">
              <w:t xml:space="preserve">ds for products and services and communicate with relevant personnel to ensure availability. 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List"/>
              <w:rPr>
                <w:lang w:val="en-NZ"/>
              </w:rPr>
            </w:pPr>
            <w:r w:rsidRPr="00AE7304">
              <w:t>3.</w:t>
            </w:r>
            <w:r w:rsidRPr="00AE7304">
              <w:tab/>
              <w:t xml:space="preserve">Deal with escalated customer complaints.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04" w:rsidP="00AE7304">
            <w:pPr>
              <w:pStyle w:val="List"/>
            </w:pPr>
            <w:r w:rsidRPr="00AE7304">
              <w:t>3.1.Clarify information regarding escalated customer complaints referred from team members.</w:t>
            </w:r>
          </w:p>
          <w:p w:rsidR="00000000" w:rsidRPr="00AE7304" w:rsidP="00AE7304">
            <w:pPr>
              <w:pStyle w:val="List"/>
            </w:pPr>
            <w:r w:rsidRPr="00AE7304">
              <w:t>3.2.Take action to pacif</w:t>
            </w:r>
            <w:r w:rsidRPr="00AE7304">
              <w:t>y customer maintaining a calm and professional manner.</w:t>
            </w:r>
          </w:p>
          <w:p w:rsidR="00000000" w:rsidRPr="00AE7304" w:rsidP="00AE7304">
            <w:pPr>
              <w:pStyle w:val="List"/>
            </w:pPr>
            <w:r w:rsidRPr="00AE7304">
              <w:t>3.3.Identify source of customer dissatisfaction and seek appropriate solutions in consultation with the customer.</w:t>
            </w:r>
          </w:p>
          <w:p w:rsidR="00000000" w:rsidRPr="00AE7304" w:rsidP="00AE7304">
            <w:pPr>
              <w:pStyle w:val="List"/>
            </w:pPr>
            <w:r w:rsidRPr="00AE7304">
              <w:t>3.4.Ensure the customer is satisfied with solutions and offer compensation in line with</w:t>
            </w:r>
            <w:r w:rsidRPr="00AE7304">
              <w:t xml:space="preserve"> level of responsibility.</w:t>
            </w:r>
          </w:p>
        </w:tc>
      </w:tr>
    </w:tbl>
    <w:p w:rsidR="00000000" w:rsidRPr="00AE7304" w:rsidP="00AE7304">
      <w:pPr>
        <w:pStyle w:val="BodyText"/>
      </w:pPr>
    </w:p>
    <w:p w:rsidR="00000000" w:rsidRPr="00AE7304" w:rsidP="00AE7304">
      <w:pPr>
        <w:pStyle w:val="AllowPageBreak"/>
      </w:pPr>
    </w:p>
    <w:p w:rsidR="00000000" w:rsidRPr="00AE7304" w:rsidP="00AE7304">
      <w:pPr>
        <w:pStyle w:val="Heading1"/>
      </w:pPr>
      <w:bookmarkStart w:id="7" w:name="O_850110"/>
      <w:bookmarkEnd w:id="7"/>
      <w:r w:rsidRPr="00AE73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t>Foundation skills essential to performance in this unit, but not explicit in the performance criteria are listed here, along with a brief context statement.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04" w:rsidP="00AE7304">
            <w:pPr>
              <w:pStyle w:val="BodyText"/>
            </w:pPr>
            <w:r w:rsidRPr="00AE730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rPr>
                <w:rStyle w:val="SpecialBold"/>
              </w:rPr>
              <w:t>DESCRIPTION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ListBullet"/>
              <w:rPr>
                <w:lang w:val="en-NZ"/>
              </w:rPr>
            </w:pPr>
            <w:r w:rsidRPr="00AE7304">
              <w:t xml:space="preserve">interpret plain English documents that outline organisational policies and procedures relevant to customer service. </w:t>
            </w:r>
          </w:p>
        </w:tc>
      </w:tr>
      <w:tr w:rsidTr="004A2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304">
            <w:pPr>
              <w:pStyle w:val="BodyText"/>
              <w:rPr>
                <w:lang w:val="en-NZ"/>
              </w:rPr>
            </w:pPr>
            <w:r w:rsidRPr="00AE730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304" w:rsidP="00AE7304">
            <w:pPr>
              <w:pStyle w:val="ListBullet"/>
            </w:pPr>
            <w:r w:rsidRPr="00AE7304">
              <w:t xml:space="preserve">identify and act on opportunities to enhance a customer’s experience. </w:t>
            </w:r>
          </w:p>
        </w:tc>
      </w:tr>
    </w:tbl>
    <w:p w:rsidR="00000000" w:rsidRPr="00AE7304" w:rsidP="00AE7304">
      <w:pPr>
        <w:pStyle w:val="BodyText"/>
      </w:pPr>
    </w:p>
    <w:p w:rsidR="00000000" w:rsidRPr="00AE7304" w:rsidP="00AE7304">
      <w:pPr>
        <w:pStyle w:val="AllowPageBreak"/>
      </w:pPr>
    </w:p>
    <w:p w:rsidR="00000000" w:rsidRPr="00AE7304" w:rsidP="00AE7304">
      <w:pPr>
        <w:pStyle w:val="Heading1"/>
      </w:pPr>
      <w:bookmarkStart w:id="8" w:name="O_863815"/>
      <w:bookmarkEnd w:id="8"/>
      <w:r w:rsidRPr="00AE7304">
        <w:t>Unit Mapping Information</w:t>
      </w:r>
    </w:p>
    <w:p w:rsidR="00000000" w:rsidRPr="00AE7304" w:rsidP="004A29AE">
      <w:pPr>
        <w:pStyle w:val="BodyText"/>
      </w:pPr>
      <w:r w:rsidRPr="00AE7304">
        <w:t>No equivalent unit.</w:t>
      </w:r>
    </w:p>
    <w:p w:rsidR="00000000" w:rsidRPr="00AE7304" w:rsidP="00AE7304">
      <w:pPr>
        <w:pStyle w:val="Heading1"/>
      </w:pPr>
      <w:bookmarkStart w:id="9" w:name="O_850119"/>
      <w:bookmarkEnd w:id="9"/>
      <w:r w:rsidRPr="00AE7304">
        <w:t>Links</w:t>
      </w:r>
    </w:p>
    <w:p w:rsidR="00000000" w:rsidRPr="00AE7304" w:rsidP="004A29AE">
      <w:pPr>
        <w:pStyle w:val="BodyText"/>
      </w:pPr>
      <w:r w:rsidRPr="00AE7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B430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E7304" w:rsidP="00AE7304"/>
    <w:sectPr w:rsidSect="00AE7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4" w:rsidRPr="004A29AE" w:rsidP="004A2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AE" w:rsidP="00AE7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9AE" w:rsidP="00AE7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A29AE" w:rsidP="00AE7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304" w:rsidRPr="004A29AE" w:rsidP="004A2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9AE" w:rsidRPr="002D2AF8" w:rsidP="00AE7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SIRXCEG003 Build customer relationships and loyalty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29AE" w:rsidP="00AE7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5EF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AC9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304"/>
  </w:style>
  <w:style w:type="character" w:customStyle="1" w:styleId="Heading1Char">
    <w:name w:val="Heading 1 Char"/>
    <w:basedOn w:val="DefaultParagraphFont"/>
    <w:link w:val="Heading1"/>
    <w:rsid w:val="00AE7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3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73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73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304"/>
    <w:rPr>
      <w:b/>
      <w:spacing w:val="0"/>
    </w:rPr>
  </w:style>
  <w:style w:type="paragraph" w:customStyle="1" w:styleId="SuperHeading">
    <w:name w:val="SuperHeading"/>
    <w:basedOn w:val="Normal"/>
    <w:rsid w:val="00AE7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3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7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3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304"/>
    <w:rPr>
      <w:i/>
    </w:rPr>
  </w:style>
  <w:style w:type="paragraph" w:styleId="Caption">
    <w:name w:val="caption"/>
    <w:basedOn w:val="BodyText"/>
    <w:next w:val="Normal"/>
    <w:qFormat/>
    <w:rsid w:val="00AE7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304"/>
  </w:style>
  <w:style w:type="paragraph" w:styleId="TableofFigures">
    <w:name w:val="table of figures"/>
    <w:basedOn w:val="Normal"/>
    <w:next w:val="Normal"/>
    <w:semiHidden/>
    <w:rsid w:val="00AE7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3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304"/>
    <w:rPr>
      <w:rFonts w:ascii="Wingdings" w:hAnsi="Wingdings"/>
    </w:rPr>
  </w:style>
  <w:style w:type="paragraph" w:customStyle="1" w:styleId="TableHeading">
    <w:name w:val="Table Heading"/>
    <w:basedOn w:val="HeadingBase"/>
    <w:rsid w:val="00AE7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304"/>
    <w:rPr>
      <w:color w:val="0033CC"/>
      <w:u w:val="none"/>
    </w:rPr>
  </w:style>
  <w:style w:type="paragraph" w:customStyle="1" w:styleId="BodyTextRight">
    <w:name w:val="Body Text Right"/>
    <w:basedOn w:val="BodyText"/>
    <w:rsid w:val="00AE7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3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304"/>
    <w:rPr>
      <w:sz w:val="32"/>
    </w:rPr>
  </w:style>
  <w:style w:type="paragraph" w:customStyle="1" w:styleId="HeadingProcedure">
    <w:name w:val="Heading Procedure"/>
    <w:basedOn w:val="HeadingBase"/>
    <w:next w:val="Normal"/>
    <w:rsid w:val="00AE7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304"/>
    <w:pPr>
      <w:spacing w:before="60" w:after="60"/>
    </w:pPr>
  </w:style>
  <w:style w:type="paragraph" w:styleId="ListContinue">
    <w:name w:val="List Continue"/>
    <w:basedOn w:val="List"/>
    <w:rsid w:val="00AE7304"/>
    <w:pPr>
      <w:ind w:firstLine="0"/>
    </w:pPr>
  </w:style>
  <w:style w:type="paragraph" w:customStyle="1" w:styleId="ListNote">
    <w:name w:val="List Note"/>
    <w:basedOn w:val="List"/>
    <w:rsid w:val="00AE7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304"/>
    <w:rPr>
      <w:rFonts w:ascii="Courier New" w:hAnsi="Courier New"/>
    </w:rPr>
  </w:style>
  <w:style w:type="paragraph" w:customStyle="1" w:styleId="NoteBullet">
    <w:name w:val="Note Bullet"/>
    <w:basedOn w:val="Note"/>
    <w:rsid w:val="00AE7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3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304"/>
    <w:rPr>
      <w:b/>
      <w:smallCaps/>
    </w:rPr>
  </w:style>
  <w:style w:type="paragraph" w:customStyle="1" w:styleId="TableListNumber">
    <w:name w:val="Table List Number"/>
    <w:basedOn w:val="ListNumber"/>
    <w:rsid w:val="00AE7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304"/>
    <w:pPr>
      <w:numPr>
        <w:numId w:val="8"/>
      </w:numPr>
    </w:pPr>
  </w:style>
  <w:style w:type="paragraph" w:customStyle="1" w:styleId="ListAlpha2">
    <w:name w:val="List Alpha 2"/>
    <w:basedOn w:val="List2"/>
    <w:rsid w:val="00AE7304"/>
    <w:pPr>
      <w:numPr>
        <w:numId w:val="7"/>
      </w:numPr>
    </w:pPr>
  </w:style>
  <w:style w:type="paragraph" w:styleId="List2">
    <w:name w:val="List 2"/>
    <w:basedOn w:val="BodyText"/>
    <w:rsid w:val="00AE7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3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3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304"/>
    <w:pPr>
      <w:numPr>
        <w:numId w:val="3"/>
      </w:numPr>
    </w:pPr>
  </w:style>
  <w:style w:type="paragraph" w:styleId="ListContinue2">
    <w:name w:val="List Continue 2"/>
    <w:basedOn w:val="List2"/>
    <w:rsid w:val="00AE7304"/>
    <w:pPr>
      <w:ind w:firstLine="0"/>
    </w:pPr>
  </w:style>
  <w:style w:type="paragraph" w:styleId="ListContinue3">
    <w:name w:val="List Continue 3"/>
    <w:basedOn w:val="List3"/>
    <w:rsid w:val="00AE7304"/>
    <w:pPr>
      <w:ind w:left="1021" w:firstLine="0"/>
    </w:pPr>
  </w:style>
  <w:style w:type="paragraph" w:styleId="ListContinue4">
    <w:name w:val="List Continue 4"/>
    <w:basedOn w:val="List4"/>
    <w:rsid w:val="00AE7304"/>
    <w:pPr>
      <w:ind w:firstLine="0"/>
    </w:pPr>
  </w:style>
  <w:style w:type="paragraph" w:styleId="ListContinue5">
    <w:name w:val="List Continue 5"/>
    <w:basedOn w:val="List5"/>
    <w:rsid w:val="00AE7304"/>
    <w:pPr>
      <w:ind w:firstLine="0"/>
    </w:pPr>
  </w:style>
  <w:style w:type="paragraph" w:styleId="ListNumber3">
    <w:name w:val="List Number 3"/>
    <w:basedOn w:val="List3"/>
    <w:rsid w:val="00AE7304"/>
    <w:pPr>
      <w:numPr>
        <w:numId w:val="4"/>
      </w:numPr>
    </w:pPr>
  </w:style>
  <w:style w:type="paragraph" w:styleId="ListNumber4">
    <w:name w:val="List Number 4"/>
    <w:basedOn w:val="List4"/>
    <w:rsid w:val="00AE7304"/>
    <w:pPr>
      <w:numPr>
        <w:numId w:val="5"/>
      </w:numPr>
    </w:pPr>
  </w:style>
  <w:style w:type="paragraph" w:styleId="ListNumber5">
    <w:name w:val="List Number 5"/>
    <w:basedOn w:val="List5"/>
    <w:rsid w:val="00AE7304"/>
    <w:pPr>
      <w:numPr>
        <w:numId w:val="6"/>
      </w:numPr>
    </w:pPr>
  </w:style>
  <w:style w:type="paragraph" w:styleId="BlockText">
    <w:name w:val="Block Text"/>
    <w:basedOn w:val="Normal"/>
    <w:rsid w:val="00AE7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304"/>
    <w:rPr>
      <w:sz w:val="16"/>
      <w:vertAlign w:val="superscript"/>
    </w:rPr>
  </w:style>
  <w:style w:type="character" w:customStyle="1" w:styleId="Symbols">
    <w:name w:val="Symbols"/>
    <w:basedOn w:val="DefaultParagraphFont"/>
    <w:rsid w:val="00AE7304"/>
    <w:rPr>
      <w:rFonts w:ascii="Symbol" w:hAnsi="Symbol"/>
    </w:rPr>
  </w:style>
  <w:style w:type="character" w:customStyle="1" w:styleId="MenuOptions">
    <w:name w:val="Menu Options"/>
    <w:basedOn w:val="DefaultParagraphFont"/>
    <w:rsid w:val="00AE7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304"/>
    <w:rPr>
      <w:b/>
    </w:rPr>
  </w:style>
  <w:style w:type="character" w:customStyle="1" w:styleId="Underlined">
    <w:name w:val="Underlined"/>
    <w:basedOn w:val="DefaultParagraphFont"/>
    <w:rsid w:val="00AE7304"/>
    <w:rPr>
      <w:u w:val="single"/>
    </w:rPr>
  </w:style>
  <w:style w:type="paragraph" w:customStyle="1" w:styleId="TableBodyTextRight">
    <w:name w:val="Table Body Text Right"/>
    <w:basedOn w:val="TableBodyText"/>
    <w:rsid w:val="00AE7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304"/>
    <w:rPr>
      <w:sz w:val="18"/>
    </w:rPr>
  </w:style>
  <w:style w:type="paragraph" w:customStyle="1" w:styleId="BodySmallRight">
    <w:name w:val="Body Small Right"/>
    <w:basedOn w:val="BodyTextRight"/>
    <w:rsid w:val="00AE7304"/>
    <w:rPr>
      <w:sz w:val="18"/>
      <w:szCs w:val="18"/>
    </w:rPr>
  </w:style>
  <w:style w:type="paragraph" w:customStyle="1" w:styleId="MarginEdition">
    <w:name w:val="Margin Edition"/>
    <w:basedOn w:val="MarginNote"/>
    <w:rsid w:val="00AE7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304"/>
    <w:rPr>
      <w:sz w:val="2"/>
      <w:szCs w:val="2"/>
    </w:rPr>
  </w:style>
  <w:style w:type="character" w:customStyle="1" w:styleId="Small">
    <w:name w:val="Small"/>
    <w:basedOn w:val="DefaultParagraphFont"/>
    <w:rsid w:val="00AE7304"/>
    <w:rPr>
      <w:sz w:val="16"/>
    </w:rPr>
  </w:style>
  <w:style w:type="paragraph" w:customStyle="1" w:styleId="WideTable">
    <w:name w:val="Wide Table"/>
    <w:basedOn w:val="Normal"/>
    <w:rsid w:val="00AE7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304"/>
  </w:style>
  <w:style w:type="paragraph" w:styleId="Quote">
    <w:name w:val="Quote"/>
    <w:basedOn w:val="Heading1"/>
    <w:link w:val="QuoteChar"/>
    <w:qFormat/>
    <w:rsid w:val="00AE7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304"/>
    <w:pPr>
      <w:pageBreakBefore/>
    </w:pPr>
  </w:style>
  <w:style w:type="paragraph" w:customStyle="1" w:styleId="Border">
    <w:name w:val="Border"/>
    <w:basedOn w:val="Normal"/>
    <w:qFormat/>
    <w:rsid w:val="00AE7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304"/>
    <w:rPr>
      <w:u w:val="single"/>
    </w:rPr>
  </w:style>
  <w:style w:type="character" w:customStyle="1" w:styleId="BoldandItalics">
    <w:name w:val="Bold and Italics"/>
    <w:qFormat/>
    <w:rsid w:val="00AE7304"/>
    <w:rPr>
      <w:b/>
      <w:i/>
      <w:u w:val="none"/>
    </w:rPr>
  </w:style>
  <w:style w:type="paragraph" w:styleId="BalloonText">
    <w:name w:val="Balloon Text"/>
    <w:basedOn w:val="Normal"/>
    <w:link w:val="BalloonTextChar"/>
    <w:rsid w:val="00AE7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304"/>
    <w:pPr>
      <w:spacing w:before="0" w:after="0"/>
    </w:pPr>
  </w:style>
  <w:style w:type="paragraph" w:customStyle="1" w:styleId="BodyTextBold">
    <w:name w:val="Body Text Bold"/>
    <w:basedOn w:val="BodyText"/>
    <w:qFormat/>
    <w:rsid w:val="00AE7304"/>
    <w:rPr>
      <w:b/>
    </w:rPr>
  </w:style>
  <w:style w:type="character" w:styleId="Hyperlink">
    <w:name w:val="Hyperlink"/>
    <w:basedOn w:val="DefaultParagraphFont"/>
    <w:uiPriority w:val="99"/>
    <w:unhideWhenUsed/>
    <w:rsid w:val="004A2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2543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SIRXCEG003 Build customer relationships and loyalty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