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147" w:rsidP="00BC6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SIRXCEG002 Assist with customer difficulties</w:t>
      </w:r>
      <w:r>
        <w:fldChar w:fldCharType="end"/>
      </w:r>
    </w:p>
    <w:p w:rsidR="00BC6147" w:rsidP="00BC6147">
      <w:pPr>
        <w:pStyle w:val="Version"/>
        <w:sectPr w:rsidSect="00173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24E" w:rsidP="0017324E">
      <w:pPr>
        <w:pStyle w:val="SuperHeading"/>
      </w:pPr>
      <w:r w:rsidRPr="0017324E">
        <w:t>SIRXCEG002 Assist with customer difficulties</w:t>
      </w:r>
    </w:p>
    <w:p w:rsidR="00000000" w:rsidRPr="0017324E" w:rsidP="0017324E">
      <w:pPr>
        <w:pStyle w:val="Heading1"/>
      </w:pPr>
      <w:bookmarkStart w:id="1" w:name="O_850085"/>
      <w:bookmarkEnd w:id="1"/>
      <w:r w:rsidRPr="0017324E">
        <w:t>Modification History</w:t>
      </w:r>
    </w:p>
    <w:p w:rsidR="00000000" w:rsidRPr="0017324E" w:rsidP="00BC6147">
      <w:pPr>
        <w:pStyle w:val="BodyText"/>
      </w:pPr>
      <w:r w:rsidRPr="0017324E">
        <w:t>Not applicable.</w:t>
      </w:r>
    </w:p>
    <w:p w:rsidR="00000000" w:rsidRPr="0017324E" w:rsidP="0017324E">
      <w:pPr>
        <w:pStyle w:val="Heading1"/>
      </w:pPr>
      <w:bookmarkStart w:id="2" w:name="O_850086"/>
      <w:bookmarkEnd w:id="2"/>
      <w:r w:rsidRPr="0017324E">
        <w:t>Application</w:t>
      </w:r>
    </w:p>
    <w:p w:rsidR="00000000" w:rsidRPr="0017324E" w:rsidP="00BC6147">
      <w:pPr>
        <w:pStyle w:val="BodyText"/>
      </w:pPr>
      <w:r w:rsidRPr="0017324E">
        <w:t xml:space="preserve">This unit describes the performance outcomes, skills and knowledge required to solve customer problems and use techniques to deal with customer difficulties. </w:t>
      </w:r>
    </w:p>
    <w:p w:rsidR="00000000" w:rsidRPr="0017324E" w:rsidP="00BC6147">
      <w:pPr>
        <w:pStyle w:val="BodyText"/>
      </w:pPr>
      <w:r w:rsidRPr="0017324E">
        <w:t>It applies to individuals work</w:t>
      </w:r>
      <w:r w:rsidRPr="0017324E">
        <w:t xml:space="preserve">ing in frontline customer service roles in a diverse range of industry sectors and business contexts. They operate with independence and under limited supervision and guidance from others, and within established organisational policies and procedures. </w:t>
      </w:r>
    </w:p>
    <w:p w:rsidR="00000000" w:rsidRPr="0017324E" w:rsidP="00BC6147">
      <w:pPr>
        <w:pStyle w:val="BodyText"/>
      </w:pPr>
      <w:r w:rsidRPr="0017324E">
        <w:t>No</w:t>
      </w:r>
      <w:r w:rsidRPr="0017324E">
        <w:t xml:space="preserve"> occupational licensing, certification or specific legislative requirements apply to this unit at the time of publication.</w:t>
      </w:r>
    </w:p>
    <w:p w:rsidR="00000000" w:rsidRPr="0017324E" w:rsidP="0017324E">
      <w:pPr>
        <w:pStyle w:val="Heading1"/>
      </w:pPr>
      <w:bookmarkStart w:id="3" w:name="O_850087"/>
      <w:bookmarkEnd w:id="3"/>
      <w:r w:rsidRPr="0017324E">
        <w:t>Pre-requisite Unit</w:t>
      </w:r>
    </w:p>
    <w:p w:rsidR="00000000" w:rsidRPr="0017324E" w:rsidP="00BC6147">
      <w:pPr>
        <w:pStyle w:val="BodyText"/>
      </w:pPr>
      <w:r w:rsidRPr="0017324E">
        <w:t xml:space="preserve">Nil </w:t>
      </w:r>
    </w:p>
    <w:p w:rsidR="00000000" w:rsidRPr="0017324E" w:rsidP="0017324E">
      <w:pPr>
        <w:pStyle w:val="Heading1"/>
      </w:pPr>
      <w:bookmarkStart w:id="4" w:name="O_850088"/>
      <w:bookmarkEnd w:id="4"/>
      <w:r w:rsidRPr="0017324E">
        <w:t>Competency Field</w:t>
      </w:r>
    </w:p>
    <w:p w:rsidR="00000000" w:rsidRPr="0017324E" w:rsidP="00BC6147">
      <w:pPr>
        <w:pStyle w:val="BodyText"/>
      </w:pPr>
      <w:r w:rsidRPr="0017324E">
        <w:t xml:space="preserve">Customer Engagement </w:t>
      </w:r>
    </w:p>
    <w:p w:rsidR="00000000" w:rsidRPr="0017324E" w:rsidP="0017324E">
      <w:pPr>
        <w:pStyle w:val="Heading1"/>
      </w:pPr>
      <w:bookmarkStart w:id="5" w:name="O_850089"/>
      <w:bookmarkEnd w:id="5"/>
      <w:r w:rsidRPr="0017324E">
        <w:t>Unit Sector</w:t>
      </w:r>
    </w:p>
    <w:p w:rsidR="00000000" w:rsidRPr="0017324E" w:rsidP="00BC6147">
      <w:pPr>
        <w:pStyle w:val="BodyText"/>
      </w:pPr>
      <w:r w:rsidRPr="0017324E">
        <w:t>Cross-Se</w:t>
      </w:r>
      <w:r w:rsidRPr="0017324E">
        <w:t xml:space="preserve">ctor </w:t>
      </w:r>
    </w:p>
    <w:p w:rsidR="00000000" w:rsidRPr="0017324E" w:rsidP="0017324E">
      <w:pPr>
        <w:pStyle w:val="Heading1"/>
      </w:pPr>
      <w:bookmarkStart w:id="6" w:name="O_850090"/>
      <w:bookmarkEnd w:id="6"/>
      <w:r w:rsidRPr="001732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4E" w:rsidP="0017324E">
            <w:pPr>
              <w:pStyle w:val="BodyText"/>
            </w:pPr>
            <w:r w:rsidRPr="0017324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BodyText"/>
              <w:rPr>
                <w:lang w:val="en-NZ"/>
              </w:rPr>
            </w:pPr>
            <w:r w:rsidRPr="0017324E">
              <w:rPr>
                <w:rStyle w:val="SpecialBold"/>
              </w:rPr>
              <w:t>PERFORMANCE CRITERIA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BodyText"/>
              <w:rPr>
                <w:lang w:val="en-NZ"/>
              </w:rPr>
            </w:pPr>
            <w:r w:rsidRPr="0017324E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BodyText"/>
              <w:rPr>
                <w:lang w:val="en-NZ"/>
              </w:rPr>
            </w:pPr>
            <w:r w:rsidRPr="0017324E">
              <w:t>Performance criteria describe the performance needed to demonstrate achievement of the element.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List"/>
              <w:rPr>
                <w:lang w:val="en-NZ"/>
              </w:rPr>
            </w:pPr>
            <w:r w:rsidRPr="0017324E">
              <w:t>1.</w:t>
            </w:r>
            <w:r w:rsidRPr="0017324E">
              <w:tab/>
            </w:r>
            <w:r w:rsidRPr="0017324E">
              <w:t xml:space="preserve">Deal with customer complaints.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4E" w:rsidP="0017324E">
            <w:pPr>
              <w:pStyle w:val="List"/>
            </w:pPr>
            <w:r w:rsidRPr="0017324E">
              <w:t>1.1.Recognise customer dissatisfaction and take action to avoid escalation.</w:t>
            </w:r>
          </w:p>
          <w:p w:rsidR="00000000" w:rsidRPr="0017324E" w:rsidP="0017324E">
            <w:pPr>
              <w:pStyle w:val="List"/>
            </w:pPr>
            <w:r w:rsidRPr="0017324E">
              <w:t xml:space="preserve">1.2.Follow organisational policies and procedures to respond to customer complaints according to own level of responsibility </w:t>
            </w:r>
            <w:r w:rsidRPr="0017324E">
              <w:t>and seek solutions in c</w:t>
            </w:r>
            <w:r w:rsidRPr="0017324E">
              <w:t>onsultation with the customer.</w:t>
            </w:r>
          </w:p>
          <w:p w:rsidR="00000000" w:rsidRPr="0017324E" w:rsidP="0017324E">
            <w:pPr>
              <w:pStyle w:val="List"/>
            </w:pPr>
            <w:r w:rsidRPr="0017324E">
              <w:t>1.3.Refer complex and escalated customer complaints to relevant personnel.</w:t>
            </w:r>
          </w:p>
          <w:p w:rsidR="00000000" w:rsidRPr="0017324E" w:rsidP="0017324E">
            <w:pPr>
              <w:pStyle w:val="List"/>
            </w:pPr>
            <w:r w:rsidRPr="0017324E">
              <w:t>1.4.Maintain a positive and cooperative manner during all customer interactions.</w:t>
            </w:r>
          </w:p>
          <w:p w:rsidR="00000000" w:rsidP="0017324E">
            <w:pPr>
              <w:pStyle w:val="List"/>
              <w:rPr>
                <w:lang w:val="en-NZ"/>
              </w:rPr>
            </w:pPr>
            <w:r w:rsidRPr="0017324E">
              <w:t>1.5.Report on customer complaints following organisational procedures</w:t>
            </w:r>
            <w:r w:rsidRPr="0017324E">
              <w:t>.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List"/>
              <w:rPr>
                <w:lang w:val="en-NZ"/>
              </w:rPr>
            </w:pPr>
            <w:r w:rsidRPr="0017324E">
              <w:t>2.</w:t>
            </w:r>
            <w:r w:rsidRPr="0017324E">
              <w:tab/>
              <w:t xml:space="preserve">Process refunds and exchanges.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4E" w:rsidP="0017324E">
            <w:pPr>
              <w:pStyle w:val="List"/>
            </w:pPr>
            <w:r w:rsidRPr="0017324E">
              <w:t>2.1.Identify reasons for refunds and exchanges, and offer a replacement or alternative product to maximise sales opportunities.</w:t>
            </w:r>
          </w:p>
          <w:p w:rsidR="00000000" w:rsidP="0017324E">
            <w:pPr>
              <w:pStyle w:val="List"/>
              <w:rPr>
                <w:lang w:val="en-NZ"/>
              </w:rPr>
            </w:pPr>
            <w:r w:rsidRPr="0017324E">
              <w:t xml:space="preserve">2.2.Process refunds and exchanges and record details according to organisational policies </w:t>
            </w:r>
            <w:r w:rsidRPr="0017324E">
              <w:t xml:space="preserve">and procedures. 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List"/>
              <w:rPr>
                <w:lang w:val="en-NZ"/>
              </w:rPr>
            </w:pPr>
            <w:r w:rsidRPr="0017324E">
              <w:t>3.</w:t>
            </w:r>
            <w:r w:rsidRPr="0017324E">
              <w:tab/>
              <w:t xml:space="preserve">Deal with difficult customers.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4E" w:rsidP="0017324E">
            <w:pPr>
              <w:pStyle w:val="List"/>
            </w:pPr>
            <w:r w:rsidRPr="0017324E">
              <w:t>3.1.Identify difficult or abusive customers and take swift and tactful action to prevent escalation of problem.</w:t>
            </w:r>
          </w:p>
          <w:p w:rsidR="00000000" w:rsidP="0017324E">
            <w:pPr>
              <w:pStyle w:val="List"/>
              <w:rPr>
                <w:lang w:val="en-NZ"/>
              </w:rPr>
            </w:pPr>
            <w:r w:rsidRPr="0017324E">
              <w:t>3.2.Identify situations where personal safety of self, customers or team members may be thr</w:t>
            </w:r>
            <w:r w:rsidRPr="0017324E">
              <w:t>eatened, and seek appropriate assistance.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List"/>
              <w:rPr>
                <w:lang w:val="en-NZ"/>
              </w:rPr>
            </w:pPr>
            <w:r w:rsidRPr="0017324E">
              <w:t>4.</w:t>
            </w:r>
            <w:r w:rsidRPr="0017324E">
              <w:tab/>
              <w:t>Provide feedback on customer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4E" w:rsidP="0017324E">
            <w:pPr>
              <w:pStyle w:val="List"/>
            </w:pPr>
            <w:r w:rsidRPr="0017324E">
              <w:t xml:space="preserve">4.1.Identify consistent and potential customer difficulties and report to relevant personnel for action to prevent future customer dissatisfaction. </w:t>
            </w:r>
          </w:p>
          <w:p w:rsidR="00000000" w:rsidRPr="0017324E" w:rsidP="0017324E">
            <w:pPr>
              <w:pStyle w:val="List"/>
            </w:pPr>
            <w:r w:rsidRPr="0017324E">
              <w:t>4.2.Offer suggestions a</w:t>
            </w:r>
            <w:r w:rsidRPr="0017324E">
              <w:t xml:space="preserve">nd solutions to relevant personnel for improved customer experiences. </w:t>
            </w:r>
          </w:p>
        </w:tc>
      </w:tr>
    </w:tbl>
    <w:p w:rsidR="00000000" w:rsidRPr="0017324E" w:rsidP="0017324E">
      <w:pPr>
        <w:pStyle w:val="BodyText"/>
      </w:pPr>
    </w:p>
    <w:p w:rsidR="00000000" w:rsidRPr="0017324E" w:rsidP="0017324E">
      <w:pPr>
        <w:pStyle w:val="AllowPageBreak"/>
      </w:pPr>
    </w:p>
    <w:p w:rsidR="00000000" w:rsidRPr="0017324E" w:rsidP="0017324E">
      <w:pPr>
        <w:pStyle w:val="Heading1"/>
      </w:pPr>
      <w:bookmarkStart w:id="7" w:name="O_850091"/>
      <w:bookmarkEnd w:id="7"/>
      <w:r w:rsidRPr="0017324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BodyText"/>
              <w:rPr>
                <w:lang w:val="en-NZ"/>
              </w:rPr>
            </w:pPr>
            <w:r w:rsidRPr="0017324E">
              <w:t xml:space="preserve">Foundation skills essential to performance in this unit, but not explicit in the performance criteria are listed here, along with a brief context </w:t>
            </w:r>
            <w:r w:rsidRPr="0017324E">
              <w:t>statement.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4E" w:rsidP="0017324E">
            <w:pPr>
              <w:pStyle w:val="BodyText"/>
            </w:pPr>
            <w:r w:rsidRPr="0017324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BodyText"/>
              <w:rPr>
                <w:lang w:val="en-NZ"/>
              </w:rPr>
            </w:pPr>
            <w:r w:rsidRPr="0017324E">
              <w:rPr>
                <w:rStyle w:val="SpecialBold"/>
              </w:rPr>
              <w:t>DESCRIPTION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BodyText"/>
              <w:rPr>
                <w:lang w:val="en-NZ"/>
              </w:rPr>
            </w:pPr>
            <w:r w:rsidRPr="0017324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ListBullet"/>
              <w:rPr>
                <w:lang w:val="en-NZ"/>
              </w:rPr>
            </w:pPr>
            <w:r w:rsidRPr="0017324E">
              <w:t xml:space="preserve">ask open and closed questions and actively listen to determine and meet customer preferences. </w:t>
            </w:r>
          </w:p>
        </w:tc>
      </w:tr>
      <w:tr w:rsidTr="00BC61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4E">
            <w:pPr>
              <w:pStyle w:val="BodyText"/>
              <w:rPr>
                <w:lang w:val="en-NZ"/>
              </w:rPr>
            </w:pPr>
            <w:r w:rsidRPr="0017324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4E" w:rsidP="0017324E">
            <w:pPr>
              <w:pStyle w:val="ListBullet"/>
            </w:pPr>
            <w:r w:rsidRPr="0017324E">
              <w:t>manage personal emotions in difficult situations.</w:t>
            </w:r>
          </w:p>
        </w:tc>
      </w:tr>
    </w:tbl>
    <w:p w:rsidR="00000000" w:rsidRPr="0017324E" w:rsidP="0017324E">
      <w:pPr>
        <w:pStyle w:val="BodyText"/>
      </w:pPr>
    </w:p>
    <w:p w:rsidR="00000000" w:rsidRPr="0017324E" w:rsidP="0017324E">
      <w:pPr>
        <w:pStyle w:val="AllowPageBreak"/>
      </w:pPr>
    </w:p>
    <w:p w:rsidR="00000000" w:rsidRPr="0017324E" w:rsidP="0017324E">
      <w:pPr>
        <w:pStyle w:val="Heading1"/>
      </w:pPr>
      <w:bookmarkStart w:id="8" w:name="O_850093"/>
      <w:bookmarkEnd w:id="8"/>
      <w:r w:rsidRPr="0017324E">
        <w:t>Unit Mapping Information</w:t>
      </w:r>
    </w:p>
    <w:p w:rsidR="00000000" w:rsidRPr="0017324E" w:rsidP="00BC6147">
      <w:pPr>
        <w:pStyle w:val="BodyText"/>
      </w:pPr>
      <w:r w:rsidRPr="0017324E">
        <w:t>No equivalent unit.</w:t>
      </w:r>
    </w:p>
    <w:p w:rsidR="00000000" w:rsidRPr="0017324E" w:rsidP="0017324E">
      <w:pPr>
        <w:pStyle w:val="Heading1"/>
      </w:pPr>
      <w:bookmarkStart w:id="9" w:name="O_850100"/>
      <w:bookmarkEnd w:id="9"/>
      <w:r w:rsidRPr="0017324E">
        <w:t>Links</w:t>
      </w:r>
    </w:p>
    <w:p w:rsidR="00000000" w:rsidRPr="0017324E" w:rsidP="00BC6147">
      <w:pPr>
        <w:pStyle w:val="BodyText"/>
      </w:pPr>
      <w:r w:rsidRPr="001732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0664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7324E" w:rsidP="0017324E"/>
    <w:sectPr w:rsidSect="001732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4E" w:rsidRPr="00BC6147" w:rsidP="00BC6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47" w:rsidP="00173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147" w:rsidP="00173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6147" w:rsidP="00173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24E" w:rsidRPr="00BC6147" w:rsidP="00BC61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47" w:rsidRPr="002D2AF8" w:rsidP="00173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SIRXCEG002 Assist with customer difficulties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C6147" w:rsidP="00173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D09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0B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24E"/>
  </w:style>
  <w:style w:type="character" w:customStyle="1" w:styleId="Heading1Char">
    <w:name w:val="Heading 1 Char"/>
    <w:basedOn w:val="DefaultParagraphFont"/>
    <w:link w:val="Heading1"/>
    <w:rsid w:val="00173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2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32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2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24E"/>
    <w:rPr>
      <w:b/>
      <w:spacing w:val="0"/>
    </w:rPr>
  </w:style>
  <w:style w:type="paragraph" w:customStyle="1" w:styleId="SuperHeading">
    <w:name w:val="SuperHeading"/>
    <w:basedOn w:val="Normal"/>
    <w:rsid w:val="00173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2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3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2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2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24E"/>
    <w:rPr>
      <w:i/>
    </w:rPr>
  </w:style>
  <w:style w:type="paragraph" w:styleId="Caption">
    <w:name w:val="caption"/>
    <w:basedOn w:val="BodyText"/>
    <w:next w:val="Normal"/>
    <w:qFormat/>
    <w:rsid w:val="00173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24E"/>
  </w:style>
  <w:style w:type="paragraph" w:styleId="TableofFigures">
    <w:name w:val="table of figures"/>
    <w:basedOn w:val="Normal"/>
    <w:next w:val="Normal"/>
    <w:semiHidden/>
    <w:rsid w:val="00173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2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24E"/>
    <w:rPr>
      <w:rFonts w:ascii="Wingdings" w:hAnsi="Wingdings"/>
    </w:rPr>
  </w:style>
  <w:style w:type="paragraph" w:customStyle="1" w:styleId="TableHeading">
    <w:name w:val="Table Heading"/>
    <w:basedOn w:val="HeadingBase"/>
    <w:rsid w:val="00173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24E"/>
    <w:rPr>
      <w:color w:val="0033CC"/>
      <w:u w:val="none"/>
    </w:rPr>
  </w:style>
  <w:style w:type="paragraph" w:customStyle="1" w:styleId="BodyTextRight">
    <w:name w:val="Body Text Right"/>
    <w:basedOn w:val="BodyText"/>
    <w:rsid w:val="00173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2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24E"/>
    <w:rPr>
      <w:sz w:val="32"/>
    </w:rPr>
  </w:style>
  <w:style w:type="paragraph" w:customStyle="1" w:styleId="HeadingProcedure">
    <w:name w:val="Heading Procedure"/>
    <w:basedOn w:val="HeadingBase"/>
    <w:next w:val="Normal"/>
    <w:rsid w:val="00173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24E"/>
    <w:pPr>
      <w:spacing w:before="60" w:after="60"/>
    </w:pPr>
  </w:style>
  <w:style w:type="paragraph" w:styleId="ListContinue">
    <w:name w:val="List Continue"/>
    <w:basedOn w:val="List"/>
    <w:rsid w:val="0017324E"/>
    <w:pPr>
      <w:ind w:firstLine="0"/>
    </w:pPr>
  </w:style>
  <w:style w:type="paragraph" w:customStyle="1" w:styleId="ListNote">
    <w:name w:val="List Note"/>
    <w:basedOn w:val="List"/>
    <w:rsid w:val="00173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24E"/>
    <w:rPr>
      <w:rFonts w:ascii="Courier New" w:hAnsi="Courier New"/>
    </w:rPr>
  </w:style>
  <w:style w:type="paragraph" w:customStyle="1" w:styleId="NoteBullet">
    <w:name w:val="Note Bullet"/>
    <w:basedOn w:val="Note"/>
    <w:rsid w:val="00173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2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24E"/>
    <w:rPr>
      <w:b/>
      <w:smallCaps/>
    </w:rPr>
  </w:style>
  <w:style w:type="paragraph" w:customStyle="1" w:styleId="TableListNumber">
    <w:name w:val="Table List Number"/>
    <w:basedOn w:val="ListNumber"/>
    <w:rsid w:val="00173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24E"/>
    <w:pPr>
      <w:numPr>
        <w:numId w:val="8"/>
      </w:numPr>
    </w:pPr>
  </w:style>
  <w:style w:type="paragraph" w:customStyle="1" w:styleId="ListAlpha2">
    <w:name w:val="List Alpha 2"/>
    <w:basedOn w:val="List2"/>
    <w:rsid w:val="0017324E"/>
    <w:pPr>
      <w:numPr>
        <w:numId w:val="7"/>
      </w:numPr>
    </w:pPr>
  </w:style>
  <w:style w:type="paragraph" w:styleId="List2">
    <w:name w:val="List 2"/>
    <w:basedOn w:val="BodyText"/>
    <w:rsid w:val="00173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2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2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24E"/>
    <w:pPr>
      <w:numPr>
        <w:numId w:val="3"/>
      </w:numPr>
    </w:pPr>
  </w:style>
  <w:style w:type="paragraph" w:styleId="ListContinue2">
    <w:name w:val="List Continue 2"/>
    <w:basedOn w:val="List2"/>
    <w:rsid w:val="0017324E"/>
    <w:pPr>
      <w:ind w:firstLine="0"/>
    </w:pPr>
  </w:style>
  <w:style w:type="paragraph" w:styleId="ListContinue3">
    <w:name w:val="List Continue 3"/>
    <w:basedOn w:val="List3"/>
    <w:rsid w:val="0017324E"/>
    <w:pPr>
      <w:ind w:left="1021" w:firstLine="0"/>
    </w:pPr>
  </w:style>
  <w:style w:type="paragraph" w:styleId="ListContinue4">
    <w:name w:val="List Continue 4"/>
    <w:basedOn w:val="List4"/>
    <w:rsid w:val="0017324E"/>
    <w:pPr>
      <w:ind w:firstLine="0"/>
    </w:pPr>
  </w:style>
  <w:style w:type="paragraph" w:styleId="ListContinue5">
    <w:name w:val="List Continue 5"/>
    <w:basedOn w:val="List5"/>
    <w:rsid w:val="0017324E"/>
    <w:pPr>
      <w:ind w:firstLine="0"/>
    </w:pPr>
  </w:style>
  <w:style w:type="paragraph" w:styleId="ListNumber3">
    <w:name w:val="List Number 3"/>
    <w:basedOn w:val="List3"/>
    <w:rsid w:val="0017324E"/>
    <w:pPr>
      <w:numPr>
        <w:numId w:val="4"/>
      </w:numPr>
    </w:pPr>
  </w:style>
  <w:style w:type="paragraph" w:styleId="ListNumber4">
    <w:name w:val="List Number 4"/>
    <w:basedOn w:val="List4"/>
    <w:rsid w:val="0017324E"/>
    <w:pPr>
      <w:numPr>
        <w:numId w:val="5"/>
      </w:numPr>
    </w:pPr>
  </w:style>
  <w:style w:type="paragraph" w:styleId="ListNumber5">
    <w:name w:val="List Number 5"/>
    <w:basedOn w:val="List5"/>
    <w:rsid w:val="0017324E"/>
    <w:pPr>
      <w:numPr>
        <w:numId w:val="6"/>
      </w:numPr>
    </w:pPr>
  </w:style>
  <w:style w:type="paragraph" w:styleId="BlockText">
    <w:name w:val="Block Text"/>
    <w:basedOn w:val="Normal"/>
    <w:rsid w:val="00173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24E"/>
    <w:rPr>
      <w:sz w:val="16"/>
      <w:vertAlign w:val="superscript"/>
    </w:rPr>
  </w:style>
  <w:style w:type="character" w:customStyle="1" w:styleId="Symbols">
    <w:name w:val="Symbols"/>
    <w:basedOn w:val="DefaultParagraphFont"/>
    <w:rsid w:val="0017324E"/>
    <w:rPr>
      <w:rFonts w:ascii="Symbol" w:hAnsi="Symbol"/>
    </w:rPr>
  </w:style>
  <w:style w:type="character" w:customStyle="1" w:styleId="MenuOptions">
    <w:name w:val="Menu Options"/>
    <w:basedOn w:val="DefaultParagraphFont"/>
    <w:rsid w:val="00173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24E"/>
    <w:rPr>
      <w:b/>
    </w:rPr>
  </w:style>
  <w:style w:type="character" w:customStyle="1" w:styleId="Underlined">
    <w:name w:val="Underlined"/>
    <w:basedOn w:val="DefaultParagraphFont"/>
    <w:rsid w:val="0017324E"/>
    <w:rPr>
      <w:u w:val="single"/>
    </w:rPr>
  </w:style>
  <w:style w:type="paragraph" w:customStyle="1" w:styleId="TableBodyTextRight">
    <w:name w:val="Table Body Text Right"/>
    <w:basedOn w:val="TableBodyText"/>
    <w:rsid w:val="00173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24E"/>
    <w:rPr>
      <w:sz w:val="18"/>
    </w:rPr>
  </w:style>
  <w:style w:type="paragraph" w:customStyle="1" w:styleId="BodySmallRight">
    <w:name w:val="Body Small Right"/>
    <w:basedOn w:val="BodyTextRight"/>
    <w:rsid w:val="0017324E"/>
    <w:rPr>
      <w:sz w:val="18"/>
      <w:szCs w:val="18"/>
    </w:rPr>
  </w:style>
  <w:style w:type="paragraph" w:customStyle="1" w:styleId="MarginEdition">
    <w:name w:val="Margin Edition"/>
    <w:basedOn w:val="MarginNote"/>
    <w:rsid w:val="00173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24E"/>
    <w:rPr>
      <w:sz w:val="2"/>
      <w:szCs w:val="2"/>
    </w:rPr>
  </w:style>
  <w:style w:type="character" w:customStyle="1" w:styleId="Small">
    <w:name w:val="Small"/>
    <w:basedOn w:val="DefaultParagraphFont"/>
    <w:rsid w:val="0017324E"/>
    <w:rPr>
      <w:sz w:val="16"/>
    </w:rPr>
  </w:style>
  <w:style w:type="paragraph" w:customStyle="1" w:styleId="WideTable">
    <w:name w:val="Wide Table"/>
    <w:basedOn w:val="Normal"/>
    <w:rsid w:val="00173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24E"/>
  </w:style>
  <w:style w:type="paragraph" w:styleId="Quote">
    <w:name w:val="Quote"/>
    <w:basedOn w:val="Heading1"/>
    <w:link w:val="QuoteChar"/>
    <w:qFormat/>
    <w:rsid w:val="00173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24E"/>
    <w:pPr>
      <w:pageBreakBefore/>
    </w:pPr>
  </w:style>
  <w:style w:type="paragraph" w:customStyle="1" w:styleId="Border">
    <w:name w:val="Border"/>
    <w:basedOn w:val="Normal"/>
    <w:qFormat/>
    <w:rsid w:val="00173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24E"/>
    <w:rPr>
      <w:u w:val="single"/>
    </w:rPr>
  </w:style>
  <w:style w:type="character" w:customStyle="1" w:styleId="BoldandItalics">
    <w:name w:val="Bold and Italics"/>
    <w:qFormat/>
    <w:rsid w:val="0017324E"/>
    <w:rPr>
      <w:b/>
      <w:i/>
      <w:u w:val="none"/>
    </w:rPr>
  </w:style>
  <w:style w:type="paragraph" w:styleId="BalloonText">
    <w:name w:val="Balloon Text"/>
    <w:basedOn w:val="Normal"/>
    <w:link w:val="BalloonTextChar"/>
    <w:rsid w:val="00173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24E"/>
    <w:pPr>
      <w:spacing w:before="0" w:after="0"/>
    </w:pPr>
  </w:style>
  <w:style w:type="paragraph" w:customStyle="1" w:styleId="BodyTextBold">
    <w:name w:val="Body Text Bold"/>
    <w:basedOn w:val="BodyText"/>
    <w:qFormat/>
    <w:rsid w:val="0017324E"/>
    <w:rPr>
      <w:b/>
    </w:rPr>
  </w:style>
  <w:style w:type="character" w:styleId="Hyperlink">
    <w:name w:val="Hyperlink"/>
    <w:basedOn w:val="DefaultParagraphFont"/>
    <w:uiPriority w:val="99"/>
    <w:unhideWhenUsed/>
    <w:rsid w:val="00BC6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2737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SIRXCEG002 Assist with customer difficulties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