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268" w:rsidP="004C0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SIRWSLS001 Process product and service data</w:t>
      </w:r>
      <w:r>
        <w:fldChar w:fldCharType="end"/>
      </w:r>
    </w:p>
    <w:p w:rsidR="004C0268" w:rsidP="004C0268">
      <w:pPr>
        <w:pStyle w:val="Version"/>
        <w:sectPr w:rsidSect="00E97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925" w:rsidP="00E97925">
      <w:pPr>
        <w:pStyle w:val="SuperHeading"/>
      </w:pPr>
      <w:r w:rsidRPr="00E97925">
        <w:t>Assessment Requirements for SIRWSLS001 Process product and service data</w:t>
      </w:r>
    </w:p>
    <w:p w:rsidR="00000000" w:rsidRPr="00E97925" w:rsidP="00E97925">
      <w:pPr>
        <w:pStyle w:val="Heading1"/>
      </w:pPr>
      <w:bookmarkStart w:id="1" w:name="O_851072"/>
      <w:bookmarkEnd w:id="1"/>
      <w:r w:rsidRPr="00E97925">
        <w:t>Modification History</w:t>
      </w:r>
    </w:p>
    <w:p w:rsidR="00000000" w:rsidRPr="00E97925" w:rsidP="004C0268">
      <w:pPr>
        <w:pStyle w:val="BodyText"/>
      </w:pPr>
      <w:r w:rsidRPr="00E97925">
        <w:t>Not applicable.</w:t>
      </w:r>
    </w:p>
    <w:p w:rsidR="00000000" w:rsidRPr="00E97925" w:rsidP="00E97925">
      <w:pPr>
        <w:pStyle w:val="Heading1"/>
      </w:pPr>
      <w:bookmarkStart w:id="2" w:name="O_851073"/>
      <w:bookmarkEnd w:id="2"/>
      <w:r w:rsidRPr="00E97925">
        <w:t>Performance Evidence</w:t>
      </w:r>
    </w:p>
    <w:p w:rsidR="00000000" w:rsidRPr="00E97925" w:rsidP="004C0268">
      <w:pPr>
        <w:pStyle w:val="BodyText"/>
      </w:pPr>
      <w:r w:rsidRPr="00E97925">
        <w:t>Evidence of the ability to complete tasks outlined in elements and performance criteria of this unit in the context of the job role, and:</w:t>
      </w:r>
    </w:p>
    <w:p w:rsidR="00000000" w:rsidRPr="00E97925" w:rsidP="00E97925">
      <w:pPr>
        <w:pStyle w:val="ListBullet"/>
      </w:pPr>
      <w:r w:rsidRPr="00E97925">
        <w:t>use business technology and systems according to organisational policies and procedures to:</w:t>
      </w:r>
    </w:p>
    <w:p w:rsidR="00000000" w:rsidRPr="00E97925" w:rsidP="00E97925">
      <w:pPr>
        <w:pStyle w:val="ListBullet2"/>
      </w:pPr>
      <w:r w:rsidRPr="00E97925">
        <w:t xml:space="preserve">establish and report on </w:t>
      </w:r>
      <w:r w:rsidRPr="00E97925">
        <w:t>the sales activity and potential future needs of three different business customers</w:t>
      </w:r>
    </w:p>
    <w:p w:rsidR="00000000" w:rsidRPr="00E97925" w:rsidP="00E97925">
      <w:pPr>
        <w:pStyle w:val="ListBullet2"/>
      </w:pPr>
      <w:r w:rsidRPr="00E97925">
        <w:t>accurately update three different types of information in the business system or product database</w:t>
      </w:r>
    </w:p>
    <w:p w:rsidR="00000000" w:rsidRPr="00E97925" w:rsidP="00E97925">
      <w:pPr>
        <w:pStyle w:val="ListBullet2"/>
      </w:pPr>
      <w:r w:rsidRPr="00E97925">
        <w:t>generate three different types of reports from the business system.</w:t>
      </w:r>
    </w:p>
    <w:p w:rsidR="00000000" w:rsidRPr="00E97925" w:rsidP="00E97925">
      <w:pPr>
        <w:pStyle w:val="AllowPageBreak"/>
      </w:pPr>
    </w:p>
    <w:p w:rsidR="00000000" w:rsidRPr="00E97925" w:rsidP="00E97925">
      <w:pPr>
        <w:pStyle w:val="Heading1"/>
      </w:pPr>
      <w:bookmarkStart w:id="3" w:name="O_851074"/>
      <w:bookmarkEnd w:id="3"/>
      <w:r w:rsidRPr="00E97925">
        <w:t>Knowledge Evidence</w:t>
      </w:r>
    </w:p>
    <w:p w:rsidR="00000000" w:rsidRPr="00E97925" w:rsidP="004C0268">
      <w:pPr>
        <w:pStyle w:val="BodyText"/>
      </w:pPr>
      <w:r w:rsidRPr="00E97925">
        <w:t>Demonstrated knowledge required to complete the tasks outlined in elements and performance criteria of this unit:</w:t>
      </w:r>
    </w:p>
    <w:p w:rsidR="00000000" w:rsidRPr="00E97925" w:rsidP="00E97925">
      <w:pPr>
        <w:pStyle w:val="ListBullet"/>
      </w:pPr>
      <w:r w:rsidRPr="00E97925">
        <w:t>organisational policies and procedures for:</w:t>
      </w:r>
    </w:p>
    <w:p w:rsidR="00000000" w:rsidRPr="00E97925" w:rsidP="00E97925">
      <w:pPr>
        <w:pStyle w:val="ListBullet2"/>
      </w:pPr>
      <w:r w:rsidRPr="00E97925">
        <w:t>data processing – input and retrieval</w:t>
      </w:r>
    </w:p>
    <w:p w:rsidR="00000000" w:rsidRPr="00E97925" w:rsidP="00E97925">
      <w:pPr>
        <w:pStyle w:val="ListBullet2"/>
      </w:pPr>
      <w:r w:rsidRPr="00E97925">
        <w:t>data security, storage and privacy</w:t>
      </w:r>
    </w:p>
    <w:p w:rsidR="00000000" w:rsidRPr="00E97925" w:rsidP="00E97925">
      <w:pPr>
        <w:pStyle w:val="ListBullet2"/>
      </w:pPr>
      <w:r w:rsidRPr="00E97925">
        <w:t>databased maintenance</w:t>
      </w:r>
    </w:p>
    <w:p w:rsidR="00000000" w:rsidRPr="00E97925" w:rsidP="00E97925">
      <w:pPr>
        <w:pStyle w:val="ListBullet2"/>
      </w:pPr>
      <w:r w:rsidRPr="00E97925">
        <w:t>sales monitoring</w:t>
      </w:r>
    </w:p>
    <w:p w:rsidR="00000000" w:rsidRPr="00E97925" w:rsidP="00E97925">
      <w:pPr>
        <w:pStyle w:val="ListBullet2"/>
      </w:pPr>
      <w:r w:rsidRPr="00E97925">
        <w:t>system reporting</w:t>
      </w:r>
    </w:p>
    <w:p w:rsidR="00000000" w:rsidRPr="00E97925" w:rsidP="00E97925">
      <w:pPr>
        <w:pStyle w:val="ListBullet2"/>
      </w:pPr>
      <w:r w:rsidRPr="00E97925">
        <w:t>evaluation of product and service performance</w:t>
      </w:r>
    </w:p>
    <w:p w:rsidR="00000000" w:rsidRPr="00E97925" w:rsidP="00E97925">
      <w:pPr>
        <w:pStyle w:val="ListBullet2"/>
      </w:pPr>
      <w:r w:rsidRPr="00E97925">
        <w:t>reporting mechanisms</w:t>
      </w:r>
    </w:p>
    <w:p w:rsidR="00000000" w:rsidRPr="00E97925" w:rsidP="00E97925">
      <w:pPr>
        <w:pStyle w:val="ListBullet2"/>
      </w:pPr>
      <w:r w:rsidRPr="00E97925">
        <w:t>supply and distribution of products or services</w:t>
      </w:r>
    </w:p>
    <w:p w:rsidR="00000000" w:rsidRPr="00E97925" w:rsidP="00E97925">
      <w:pPr>
        <w:pStyle w:val="ListBullet2"/>
      </w:pPr>
      <w:r w:rsidRPr="00E97925">
        <w:t>use and maintenance of customer and sales data</w:t>
      </w:r>
    </w:p>
    <w:p w:rsidR="00000000" w:rsidRPr="00E97925" w:rsidP="00E97925">
      <w:pPr>
        <w:pStyle w:val="ListBullet"/>
      </w:pPr>
      <w:r w:rsidRPr="00E97925">
        <w:t>wo</w:t>
      </w:r>
      <w:r w:rsidRPr="00E97925">
        <w:t>rk health and safety (WHS) requirements for use of office equipment</w:t>
      </w:r>
    </w:p>
    <w:p w:rsidR="00000000" w:rsidRPr="00E97925" w:rsidP="00E97925">
      <w:pPr>
        <w:pStyle w:val="ListBullet"/>
      </w:pPr>
      <w:r w:rsidRPr="00E97925">
        <w:t xml:space="preserve">different types of product and service data </w:t>
      </w:r>
    </w:p>
    <w:p w:rsidR="00000000" w:rsidRPr="00E97925" w:rsidP="00E97925">
      <w:pPr>
        <w:pStyle w:val="ListBullet"/>
      </w:pPr>
      <w:r w:rsidRPr="00E97925">
        <w:t>different types of customers, and product and services offered</w:t>
      </w:r>
    </w:p>
    <w:p w:rsidR="00000000" w:rsidRPr="00E97925" w:rsidP="00E97925">
      <w:pPr>
        <w:pStyle w:val="ListBullet"/>
      </w:pPr>
      <w:r w:rsidRPr="00E97925">
        <w:t>factors determining customer preferences</w:t>
      </w:r>
    </w:p>
    <w:p w:rsidR="00000000" w:rsidRPr="00E97925" w:rsidP="00E97925">
      <w:pPr>
        <w:pStyle w:val="ListBullet"/>
      </w:pPr>
      <w:r w:rsidRPr="00E97925">
        <w:t xml:space="preserve">purpose, range and use of sales system </w:t>
      </w:r>
      <w:r w:rsidRPr="00E97925">
        <w:t>reports.</w:t>
      </w:r>
    </w:p>
    <w:p w:rsidR="00000000" w:rsidRPr="00E97925" w:rsidP="00E97925">
      <w:pPr>
        <w:pStyle w:val="AllowPageBreak"/>
      </w:pPr>
    </w:p>
    <w:p w:rsidR="00000000" w:rsidRPr="00E97925" w:rsidP="00E97925">
      <w:pPr>
        <w:pStyle w:val="Heading1"/>
      </w:pPr>
      <w:bookmarkStart w:id="4" w:name="O_851075"/>
      <w:bookmarkEnd w:id="4"/>
      <w:r w:rsidRPr="00E97925">
        <w:t>Assessment Conditions</w:t>
      </w:r>
    </w:p>
    <w:p w:rsidR="00000000" w:rsidRPr="00E97925" w:rsidP="004C0268">
      <w:pPr>
        <w:pStyle w:val="BodyText"/>
      </w:pPr>
      <w:r w:rsidRPr="00E97925">
        <w:t>Skills must be demonstrated in a wholesale environment. This can be:</w:t>
      </w:r>
    </w:p>
    <w:p w:rsidR="00000000" w:rsidRPr="00E97925" w:rsidP="00E97925">
      <w:pPr>
        <w:pStyle w:val="ListBullet"/>
      </w:pPr>
      <w:r w:rsidRPr="00E97925">
        <w:t>an industry workplace</w:t>
      </w:r>
    </w:p>
    <w:p w:rsidR="00000000" w:rsidRPr="00E97925" w:rsidP="00E97925">
      <w:pPr>
        <w:pStyle w:val="ListBullet"/>
      </w:pPr>
      <w:r w:rsidRPr="00E97925">
        <w:t>a simulated industry environment.</w:t>
      </w:r>
    </w:p>
    <w:p w:rsidR="00000000" w:rsidRPr="00E97925" w:rsidP="00E97925">
      <w:pPr>
        <w:pStyle w:val="BodyText"/>
      </w:pPr>
    </w:p>
    <w:p w:rsidR="00000000" w:rsidRPr="00E97925" w:rsidP="004C0268">
      <w:pPr>
        <w:pStyle w:val="BodyText"/>
      </w:pPr>
      <w:r w:rsidRPr="00E97925">
        <w:t>Assessment must ensure access to:</w:t>
      </w:r>
    </w:p>
    <w:p w:rsidR="00000000" w:rsidRPr="00E97925" w:rsidP="00E97925">
      <w:pPr>
        <w:pStyle w:val="ListBullet"/>
      </w:pPr>
      <w:r w:rsidRPr="00E97925">
        <w:t>a computerised business sales system and associated documentation, product information and customer records</w:t>
      </w:r>
    </w:p>
    <w:p w:rsidR="00000000" w:rsidRPr="00E97925" w:rsidP="00E97925">
      <w:pPr>
        <w:pStyle w:val="ListBullet"/>
      </w:pPr>
      <w:r w:rsidRPr="00E97925">
        <w:t>organisational policies and procedures for sales system administration.</w:t>
      </w:r>
    </w:p>
    <w:p w:rsidR="00000000" w:rsidRPr="00E97925" w:rsidP="00E97925">
      <w:pPr>
        <w:pStyle w:val="BodyText"/>
      </w:pPr>
    </w:p>
    <w:p w:rsidR="00000000" w:rsidRPr="00E97925" w:rsidP="004C0268">
      <w:pPr>
        <w:pStyle w:val="BodyText"/>
      </w:pPr>
      <w:r w:rsidRPr="00E97925">
        <w:t>Assessors must satisfy the Standards for Registered Training Organisations’</w:t>
      </w:r>
      <w:r w:rsidRPr="00E97925">
        <w:t xml:space="preserve"> requirements for assessors.</w:t>
      </w:r>
    </w:p>
    <w:p w:rsidR="00000000" w:rsidRPr="00E97925" w:rsidP="00E97925">
      <w:pPr>
        <w:pStyle w:val="Heading1"/>
      </w:pPr>
      <w:bookmarkStart w:id="5" w:name="O_851078"/>
      <w:bookmarkEnd w:id="5"/>
      <w:r w:rsidRPr="00E97925">
        <w:t>Links</w:t>
      </w:r>
    </w:p>
    <w:p w:rsidR="00000000" w:rsidRPr="00E97925" w:rsidP="004C0268">
      <w:pPr>
        <w:pStyle w:val="BodyText"/>
      </w:pPr>
      <w:r w:rsidRPr="00E97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64CA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97925" w:rsidP="00E97925"/>
    <w:sectPr w:rsidSect="00E97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25" w:rsidRPr="004C0268" w:rsidP="004C0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68" w:rsidP="00E97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268" w:rsidP="00E97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0268" w:rsidP="00E97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925" w:rsidRPr="004C0268" w:rsidP="004C0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268" w:rsidRPr="002D2AF8" w:rsidP="00E97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SIRWSLS001 Process product and service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C0268" w:rsidP="00E97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E01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62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82B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925"/>
  </w:style>
  <w:style w:type="character" w:customStyle="1" w:styleId="Heading1Char">
    <w:name w:val="Heading 1 Char"/>
    <w:basedOn w:val="DefaultParagraphFont"/>
    <w:link w:val="Heading1"/>
    <w:rsid w:val="00E97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9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9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925"/>
    <w:rPr>
      <w:b/>
      <w:spacing w:val="0"/>
    </w:rPr>
  </w:style>
  <w:style w:type="paragraph" w:customStyle="1" w:styleId="SuperTitle">
    <w:name w:val="SuperTitle"/>
    <w:basedOn w:val="Title"/>
    <w:rsid w:val="00E97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925"/>
    <w:rPr>
      <w:i/>
    </w:rPr>
  </w:style>
  <w:style w:type="paragraph" w:styleId="Caption">
    <w:name w:val="caption"/>
    <w:basedOn w:val="BodyText"/>
    <w:next w:val="Normal"/>
    <w:qFormat/>
    <w:rsid w:val="00E97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925"/>
  </w:style>
  <w:style w:type="paragraph" w:styleId="TableofFigures">
    <w:name w:val="table of figures"/>
    <w:basedOn w:val="Normal"/>
    <w:next w:val="Normal"/>
    <w:semiHidden/>
    <w:rsid w:val="00E97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9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925"/>
    <w:rPr>
      <w:rFonts w:ascii="Wingdings" w:hAnsi="Wingdings"/>
    </w:rPr>
  </w:style>
  <w:style w:type="paragraph" w:customStyle="1" w:styleId="TableHeading">
    <w:name w:val="Table Heading"/>
    <w:basedOn w:val="HeadingBase"/>
    <w:rsid w:val="00E97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925"/>
    <w:rPr>
      <w:color w:val="0033CC"/>
      <w:u w:val="none"/>
    </w:rPr>
  </w:style>
  <w:style w:type="paragraph" w:customStyle="1" w:styleId="BodyTextRight">
    <w:name w:val="Body Text Right"/>
    <w:basedOn w:val="BodyText"/>
    <w:rsid w:val="00E97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925"/>
    <w:rPr>
      <w:sz w:val="32"/>
    </w:rPr>
  </w:style>
  <w:style w:type="paragraph" w:customStyle="1" w:styleId="HeadingProcedure">
    <w:name w:val="Heading Procedure"/>
    <w:basedOn w:val="HeadingBase"/>
    <w:next w:val="Normal"/>
    <w:rsid w:val="00E97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925"/>
    <w:pPr>
      <w:spacing w:before="60" w:after="60"/>
    </w:pPr>
  </w:style>
  <w:style w:type="paragraph" w:styleId="ListContinue">
    <w:name w:val="List Continue"/>
    <w:basedOn w:val="List"/>
    <w:rsid w:val="00E97925"/>
    <w:pPr>
      <w:ind w:firstLine="0"/>
    </w:pPr>
  </w:style>
  <w:style w:type="paragraph" w:customStyle="1" w:styleId="ListNote">
    <w:name w:val="List Note"/>
    <w:basedOn w:val="List"/>
    <w:rsid w:val="00E97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925"/>
    <w:rPr>
      <w:rFonts w:ascii="Courier New" w:hAnsi="Courier New"/>
    </w:rPr>
  </w:style>
  <w:style w:type="paragraph" w:customStyle="1" w:styleId="NoteBullet">
    <w:name w:val="Note Bullet"/>
    <w:basedOn w:val="Note"/>
    <w:rsid w:val="00E97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925"/>
    <w:rPr>
      <w:b/>
      <w:smallCaps/>
    </w:rPr>
  </w:style>
  <w:style w:type="paragraph" w:customStyle="1" w:styleId="TableListNumber">
    <w:name w:val="Table List Number"/>
    <w:basedOn w:val="ListNumber"/>
    <w:rsid w:val="00E97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925"/>
    <w:pPr>
      <w:numPr>
        <w:numId w:val="9"/>
      </w:numPr>
    </w:pPr>
  </w:style>
  <w:style w:type="paragraph" w:customStyle="1" w:styleId="ListAlpha2">
    <w:name w:val="List Alpha 2"/>
    <w:basedOn w:val="List2"/>
    <w:rsid w:val="00E97925"/>
    <w:pPr>
      <w:numPr>
        <w:numId w:val="8"/>
      </w:numPr>
    </w:pPr>
  </w:style>
  <w:style w:type="paragraph" w:styleId="List2">
    <w:name w:val="List 2"/>
    <w:basedOn w:val="BodyText"/>
    <w:rsid w:val="00E97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9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925"/>
    <w:pPr>
      <w:numPr>
        <w:numId w:val="4"/>
      </w:numPr>
    </w:pPr>
  </w:style>
  <w:style w:type="paragraph" w:styleId="ListContinue2">
    <w:name w:val="List Continue 2"/>
    <w:basedOn w:val="List2"/>
    <w:rsid w:val="00E97925"/>
    <w:pPr>
      <w:ind w:firstLine="0"/>
    </w:pPr>
  </w:style>
  <w:style w:type="paragraph" w:styleId="ListContinue3">
    <w:name w:val="List Continue 3"/>
    <w:basedOn w:val="List3"/>
    <w:rsid w:val="00E97925"/>
    <w:pPr>
      <w:ind w:left="1021" w:firstLine="0"/>
    </w:pPr>
  </w:style>
  <w:style w:type="paragraph" w:styleId="ListContinue4">
    <w:name w:val="List Continue 4"/>
    <w:basedOn w:val="List4"/>
    <w:rsid w:val="00E97925"/>
    <w:pPr>
      <w:ind w:firstLine="0"/>
    </w:pPr>
  </w:style>
  <w:style w:type="paragraph" w:styleId="ListContinue5">
    <w:name w:val="List Continue 5"/>
    <w:basedOn w:val="List5"/>
    <w:rsid w:val="00E97925"/>
    <w:pPr>
      <w:ind w:firstLine="0"/>
    </w:pPr>
  </w:style>
  <w:style w:type="paragraph" w:styleId="ListNumber3">
    <w:name w:val="List Number 3"/>
    <w:basedOn w:val="List3"/>
    <w:rsid w:val="00E97925"/>
    <w:pPr>
      <w:numPr>
        <w:numId w:val="5"/>
      </w:numPr>
    </w:pPr>
  </w:style>
  <w:style w:type="paragraph" w:styleId="ListNumber4">
    <w:name w:val="List Number 4"/>
    <w:basedOn w:val="List4"/>
    <w:rsid w:val="00E97925"/>
    <w:pPr>
      <w:numPr>
        <w:numId w:val="6"/>
      </w:numPr>
    </w:pPr>
  </w:style>
  <w:style w:type="paragraph" w:styleId="ListNumber5">
    <w:name w:val="List Number 5"/>
    <w:basedOn w:val="List5"/>
    <w:rsid w:val="00E97925"/>
    <w:pPr>
      <w:numPr>
        <w:numId w:val="7"/>
      </w:numPr>
    </w:pPr>
  </w:style>
  <w:style w:type="paragraph" w:styleId="BlockText">
    <w:name w:val="Block Text"/>
    <w:basedOn w:val="Normal"/>
    <w:rsid w:val="00E97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925"/>
    <w:rPr>
      <w:sz w:val="16"/>
      <w:vertAlign w:val="superscript"/>
    </w:rPr>
  </w:style>
  <w:style w:type="character" w:customStyle="1" w:styleId="Symbols">
    <w:name w:val="Symbols"/>
    <w:basedOn w:val="DefaultParagraphFont"/>
    <w:rsid w:val="00E97925"/>
    <w:rPr>
      <w:rFonts w:ascii="Symbol" w:hAnsi="Symbol"/>
    </w:rPr>
  </w:style>
  <w:style w:type="character" w:customStyle="1" w:styleId="MenuOptions">
    <w:name w:val="Menu Options"/>
    <w:basedOn w:val="DefaultParagraphFont"/>
    <w:rsid w:val="00E97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925"/>
    <w:rPr>
      <w:b/>
    </w:rPr>
  </w:style>
  <w:style w:type="character" w:customStyle="1" w:styleId="Underlined">
    <w:name w:val="Underlined"/>
    <w:basedOn w:val="DefaultParagraphFont"/>
    <w:rsid w:val="00E97925"/>
    <w:rPr>
      <w:u w:val="single"/>
    </w:rPr>
  </w:style>
  <w:style w:type="paragraph" w:customStyle="1" w:styleId="TableBodyTextRight">
    <w:name w:val="Table Body Text Right"/>
    <w:basedOn w:val="TableBodyText"/>
    <w:rsid w:val="00E97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925"/>
    <w:rPr>
      <w:sz w:val="18"/>
    </w:rPr>
  </w:style>
  <w:style w:type="paragraph" w:customStyle="1" w:styleId="BodySmallRight">
    <w:name w:val="Body Small Right"/>
    <w:basedOn w:val="BodyTextRight"/>
    <w:rsid w:val="00E97925"/>
    <w:rPr>
      <w:sz w:val="18"/>
      <w:szCs w:val="18"/>
    </w:rPr>
  </w:style>
  <w:style w:type="paragraph" w:customStyle="1" w:styleId="MarginEdition">
    <w:name w:val="Margin Edition"/>
    <w:basedOn w:val="MarginNote"/>
    <w:rsid w:val="00E97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925"/>
    <w:rPr>
      <w:sz w:val="2"/>
      <w:szCs w:val="2"/>
    </w:rPr>
  </w:style>
  <w:style w:type="character" w:customStyle="1" w:styleId="Small">
    <w:name w:val="Small"/>
    <w:basedOn w:val="DefaultParagraphFont"/>
    <w:rsid w:val="00E97925"/>
    <w:rPr>
      <w:sz w:val="16"/>
    </w:rPr>
  </w:style>
  <w:style w:type="paragraph" w:customStyle="1" w:styleId="WideTable">
    <w:name w:val="Wide Table"/>
    <w:basedOn w:val="Normal"/>
    <w:rsid w:val="00E97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925"/>
  </w:style>
  <w:style w:type="paragraph" w:styleId="Quote">
    <w:name w:val="Quote"/>
    <w:basedOn w:val="Heading1"/>
    <w:link w:val="QuoteChar"/>
    <w:qFormat/>
    <w:rsid w:val="00E97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925"/>
    <w:pPr>
      <w:pageBreakBefore/>
    </w:pPr>
  </w:style>
  <w:style w:type="paragraph" w:customStyle="1" w:styleId="Border">
    <w:name w:val="Border"/>
    <w:basedOn w:val="Normal"/>
    <w:qFormat/>
    <w:rsid w:val="00E97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925"/>
    <w:rPr>
      <w:u w:val="single"/>
    </w:rPr>
  </w:style>
  <w:style w:type="character" w:customStyle="1" w:styleId="BoldandItalics">
    <w:name w:val="Bold and Italics"/>
    <w:qFormat/>
    <w:rsid w:val="00E97925"/>
    <w:rPr>
      <w:b/>
      <w:i/>
      <w:u w:val="none"/>
    </w:rPr>
  </w:style>
  <w:style w:type="paragraph" w:styleId="BalloonText">
    <w:name w:val="Balloon Text"/>
    <w:basedOn w:val="Normal"/>
    <w:link w:val="BalloonTextChar"/>
    <w:rsid w:val="00E97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925"/>
    <w:pPr>
      <w:spacing w:before="0" w:after="0"/>
    </w:pPr>
  </w:style>
  <w:style w:type="paragraph" w:customStyle="1" w:styleId="BodyTextBold">
    <w:name w:val="Body Text Bold"/>
    <w:basedOn w:val="BodyText"/>
    <w:qFormat/>
    <w:rsid w:val="00E97925"/>
    <w:rPr>
      <w:b/>
    </w:rPr>
  </w:style>
  <w:style w:type="character" w:styleId="Hyperlink">
    <w:name w:val="Hyperlink"/>
    <w:basedOn w:val="DefaultParagraphFont"/>
    <w:uiPriority w:val="99"/>
    <w:unhideWhenUsed/>
    <w:rsid w:val="004C0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1952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SIRWSLS001 Process product and service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