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A66" w:rsidP="00543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SIRRSTR001 Undertake strategic planning in retail</w:t>
      </w:r>
      <w:r>
        <w:fldChar w:fldCharType="end"/>
      </w:r>
    </w:p>
    <w:p w:rsidR="00543A66" w:rsidP="00543A66">
      <w:pPr>
        <w:pStyle w:val="Version"/>
        <w:sectPr w:rsidSect="00450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178" w:rsidP="00450178">
      <w:pPr>
        <w:pStyle w:val="SuperHeading"/>
      </w:pPr>
      <w:r w:rsidRPr="00450178">
        <w:t>Assessment Requirements for SIRRSTR001 Undertake strategic planning in retail</w:t>
      </w:r>
    </w:p>
    <w:p w:rsidR="00000000" w:rsidRPr="00450178" w:rsidP="00450178">
      <w:pPr>
        <w:pStyle w:val="Heading1"/>
      </w:pPr>
      <w:bookmarkStart w:id="1" w:name="O_850604"/>
      <w:bookmarkEnd w:id="1"/>
      <w:r w:rsidRPr="00450178">
        <w:t>Modification History</w:t>
      </w:r>
    </w:p>
    <w:p w:rsidR="00000000" w:rsidRPr="00450178" w:rsidP="00543A66">
      <w:pPr>
        <w:pStyle w:val="BodyText"/>
      </w:pPr>
      <w:r w:rsidRPr="00450178">
        <w:t>Not applicable.</w:t>
      </w:r>
    </w:p>
    <w:p w:rsidR="00000000" w:rsidRPr="00450178" w:rsidP="00450178">
      <w:pPr>
        <w:pStyle w:val="Heading1"/>
      </w:pPr>
      <w:bookmarkStart w:id="2" w:name="O_850605"/>
      <w:bookmarkEnd w:id="2"/>
      <w:r w:rsidRPr="00450178">
        <w:t>Performance Evidence</w:t>
      </w:r>
    </w:p>
    <w:p w:rsidR="00000000" w:rsidRPr="00450178" w:rsidP="00543A66">
      <w:pPr>
        <w:pStyle w:val="BodyText"/>
      </w:pPr>
      <w:r w:rsidRPr="00450178">
        <w:t>Evidence of the ability to c</w:t>
      </w:r>
      <w:r w:rsidRPr="00450178">
        <w:t>omplete tasks outlined in elements and performance criteria of this unit in the context of the job role, and:</w:t>
      </w:r>
    </w:p>
    <w:p w:rsidR="00000000" w:rsidRPr="00450178" w:rsidP="00450178">
      <w:pPr>
        <w:pStyle w:val="ListBullet"/>
      </w:pPr>
      <w:r w:rsidRPr="00450178">
        <w:t>develop, implement and monitor a strategic plan aligned to organisational vision, mission and values, addressing one of the following strategy di</w:t>
      </w:r>
      <w:r w:rsidRPr="00450178">
        <w:t>rections:</w:t>
      </w:r>
    </w:p>
    <w:p w:rsidR="00000000" w:rsidRPr="00450178" w:rsidP="00450178">
      <w:pPr>
        <w:pStyle w:val="ListBullet2"/>
      </w:pPr>
      <w:r w:rsidRPr="00450178">
        <w:t xml:space="preserve">market development </w:t>
      </w:r>
    </w:p>
    <w:p w:rsidR="00000000" w:rsidRPr="00450178" w:rsidP="00450178">
      <w:pPr>
        <w:pStyle w:val="ListBullet2"/>
      </w:pPr>
      <w:r w:rsidRPr="00450178">
        <w:t>profitability</w:t>
      </w:r>
    </w:p>
    <w:p w:rsidR="00000000" w:rsidRPr="00450178" w:rsidP="00450178">
      <w:pPr>
        <w:pStyle w:val="ListBullet2"/>
      </w:pPr>
      <w:r w:rsidRPr="00450178">
        <w:t>customer engagement</w:t>
      </w:r>
    </w:p>
    <w:p w:rsidR="00000000" w:rsidRPr="00450178" w:rsidP="00450178">
      <w:pPr>
        <w:pStyle w:val="ListBullet2"/>
      </w:pPr>
      <w:r w:rsidRPr="00450178">
        <w:t xml:space="preserve">diversification  </w:t>
      </w:r>
    </w:p>
    <w:p w:rsidR="00000000" w:rsidRPr="00450178" w:rsidP="00450178">
      <w:pPr>
        <w:pStyle w:val="ListBullet"/>
      </w:pPr>
      <w:r w:rsidRPr="00450178">
        <w:t>document the above strategic plan including the following details:</w:t>
      </w:r>
    </w:p>
    <w:p w:rsidR="00000000" w:rsidRPr="00450178" w:rsidP="00450178">
      <w:pPr>
        <w:pStyle w:val="ListBullet2"/>
      </w:pPr>
      <w:r w:rsidRPr="00450178">
        <w:t xml:space="preserve">review of internal and external operating environments </w:t>
      </w:r>
    </w:p>
    <w:p w:rsidR="00000000" w:rsidRPr="00450178" w:rsidP="00450178">
      <w:pPr>
        <w:pStyle w:val="ListBullet2"/>
      </w:pPr>
      <w:r w:rsidRPr="00450178">
        <w:t>SWOT analysis</w:t>
      </w:r>
    </w:p>
    <w:p w:rsidR="00000000" w:rsidRPr="00450178" w:rsidP="00450178">
      <w:pPr>
        <w:pStyle w:val="ListBullet2"/>
      </w:pPr>
      <w:r w:rsidRPr="00450178">
        <w:t xml:space="preserve">objectives </w:t>
      </w:r>
    </w:p>
    <w:p w:rsidR="00000000" w:rsidRPr="00450178" w:rsidP="00450178">
      <w:pPr>
        <w:pStyle w:val="ListBullet2"/>
      </w:pPr>
      <w:r w:rsidRPr="00450178">
        <w:t>deliverables, scheduling and milestones</w:t>
      </w:r>
    </w:p>
    <w:p w:rsidR="00000000" w:rsidRPr="00450178" w:rsidP="00450178">
      <w:pPr>
        <w:pStyle w:val="ListBullet2"/>
      </w:pPr>
      <w:r w:rsidRPr="00450178">
        <w:t>allocation of roles and responsibilities</w:t>
      </w:r>
    </w:p>
    <w:p w:rsidR="00000000" w:rsidRPr="00450178" w:rsidP="00450178">
      <w:pPr>
        <w:pStyle w:val="ListBullet"/>
      </w:pPr>
      <w:r w:rsidRPr="00450178">
        <w:t>liaise with and seek input from a wide range of stakeholders while developing the strategic plan.</w:t>
      </w:r>
    </w:p>
    <w:p w:rsidR="00000000" w:rsidRPr="00450178" w:rsidP="00450178">
      <w:pPr>
        <w:pStyle w:val="AllowPageBreak"/>
      </w:pPr>
    </w:p>
    <w:p w:rsidR="00000000" w:rsidRPr="00450178" w:rsidP="00450178">
      <w:pPr>
        <w:pStyle w:val="Heading1"/>
      </w:pPr>
      <w:bookmarkStart w:id="3" w:name="O_850606"/>
      <w:bookmarkEnd w:id="3"/>
      <w:r w:rsidRPr="00450178">
        <w:t>Knowledge Evidence</w:t>
      </w:r>
    </w:p>
    <w:p w:rsidR="00000000" w:rsidRPr="00450178" w:rsidP="00543A66">
      <w:pPr>
        <w:pStyle w:val="BodyText"/>
      </w:pPr>
      <w:r w:rsidRPr="00450178">
        <w:t>Demonstrated knowledge required to compl</w:t>
      </w:r>
      <w:r w:rsidRPr="00450178">
        <w:t>ete the tasks outlined in elements and performance criteria of this unit:</w:t>
      </w:r>
    </w:p>
    <w:p w:rsidR="00000000" w:rsidRPr="00450178" w:rsidP="00450178">
      <w:pPr>
        <w:pStyle w:val="ListBullet"/>
      </w:pPr>
      <w:r w:rsidRPr="00450178">
        <w:t>SWOT analysis and its use in strategic planning</w:t>
      </w:r>
    </w:p>
    <w:p w:rsidR="00000000" w:rsidRPr="00450178" w:rsidP="00450178">
      <w:pPr>
        <w:pStyle w:val="ListBullet"/>
      </w:pPr>
      <w:r w:rsidRPr="00450178">
        <w:t>strategic planning:</w:t>
      </w:r>
    </w:p>
    <w:p w:rsidR="00000000" w:rsidRPr="00450178" w:rsidP="00450178">
      <w:pPr>
        <w:pStyle w:val="ListBullet2"/>
      </w:pPr>
      <w:r w:rsidRPr="00450178">
        <w:t>key components of a strategic plan:</w:t>
      </w:r>
    </w:p>
    <w:p w:rsidR="00000000" w:rsidRPr="00450178" w:rsidP="00450178">
      <w:pPr>
        <w:pStyle w:val="ListBullet3"/>
      </w:pPr>
      <w:r w:rsidRPr="00450178">
        <w:t>objectives</w:t>
      </w:r>
    </w:p>
    <w:p w:rsidR="00000000" w:rsidRPr="00450178" w:rsidP="00450178">
      <w:pPr>
        <w:pStyle w:val="ListBullet3"/>
      </w:pPr>
      <w:r w:rsidRPr="00450178">
        <w:t>deliverables, scheduling and milestones</w:t>
      </w:r>
    </w:p>
    <w:p w:rsidR="00000000" w:rsidRPr="00450178" w:rsidP="00450178">
      <w:pPr>
        <w:pStyle w:val="ListBullet3"/>
      </w:pPr>
      <w:r w:rsidRPr="00450178">
        <w:t>allocation of roles and responsibilities</w:t>
      </w:r>
    </w:p>
    <w:p w:rsidR="00000000" w:rsidRPr="00450178" w:rsidP="00450178">
      <w:pPr>
        <w:pStyle w:val="ListBullet2"/>
      </w:pPr>
      <w:r w:rsidRPr="00450178">
        <w:t xml:space="preserve">strategies for communicating strategic plan and gaining stakeholder support </w:t>
      </w:r>
    </w:p>
    <w:p w:rsidR="00000000" w:rsidRPr="00450178" w:rsidP="00450178">
      <w:pPr>
        <w:pStyle w:val="ListBullet2"/>
      </w:pPr>
      <w:r w:rsidRPr="00450178">
        <w:t>documentation</w:t>
      </w:r>
    </w:p>
    <w:p w:rsidR="00000000" w:rsidRPr="00450178" w:rsidP="00450178">
      <w:pPr>
        <w:pStyle w:val="ListBullet2"/>
      </w:pPr>
      <w:r w:rsidRPr="00450178">
        <w:t>role of technology</w:t>
      </w:r>
    </w:p>
    <w:p w:rsidR="00000000" w:rsidRPr="00450178" w:rsidP="00450178">
      <w:pPr>
        <w:pStyle w:val="ListBullet2"/>
      </w:pPr>
      <w:r w:rsidRPr="00450178">
        <w:t>monitoring and control systems</w:t>
      </w:r>
    </w:p>
    <w:p w:rsidR="00000000" w:rsidRPr="00450178" w:rsidP="00450178">
      <w:pPr>
        <w:pStyle w:val="ListBullet2"/>
      </w:pPr>
      <w:r w:rsidRPr="00450178">
        <w:t>evaluation criteria, both quantitative and qualitative</w:t>
      </w:r>
    </w:p>
    <w:p w:rsidR="00000000" w:rsidRPr="00450178" w:rsidP="00450178">
      <w:pPr>
        <w:pStyle w:val="ListBullet2"/>
      </w:pPr>
      <w:r w:rsidRPr="00450178">
        <w:t>methods for measur</w:t>
      </w:r>
      <w:r w:rsidRPr="00450178">
        <w:t>ing the success of project objectives</w:t>
      </w:r>
    </w:p>
    <w:p w:rsidR="00000000" w:rsidRPr="00450178" w:rsidP="00450178">
      <w:pPr>
        <w:pStyle w:val="ListBullet"/>
      </w:pPr>
      <w:r w:rsidRPr="00450178">
        <w:t>for the particular industry sector and organisation:</w:t>
      </w:r>
    </w:p>
    <w:p w:rsidR="00000000" w:rsidRPr="00450178" w:rsidP="00450178">
      <w:pPr>
        <w:pStyle w:val="ListBullet2"/>
      </w:pPr>
      <w:r w:rsidRPr="00450178">
        <w:t xml:space="preserve">role of various stakeholders in the strategic planning process </w:t>
      </w:r>
    </w:p>
    <w:p w:rsidR="00000000" w:rsidRPr="00450178" w:rsidP="00450178">
      <w:pPr>
        <w:pStyle w:val="ListBullet2"/>
      </w:pPr>
      <w:r w:rsidRPr="00450178">
        <w:t xml:space="preserve">ethical principles </w:t>
      </w:r>
    </w:p>
    <w:p w:rsidR="00000000" w:rsidRPr="00450178" w:rsidP="00450178">
      <w:pPr>
        <w:pStyle w:val="ListBullet2"/>
      </w:pPr>
      <w:r w:rsidRPr="00450178">
        <w:t>environmental challenges:</w:t>
      </w:r>
    </w:p>
    <w:p w:rsidR="00000000" w:rsidRPr="00450178" w:rsidP="00450178">
      <w:pPr>
        <w:pStyle w:val="ListBullet3"/>
      </w:pPr>
      <w:r w:rsidRPr="00450178">
        <w:t>economy</w:t>
      </w:r>
    </w:p>
    <w:p w:rsidR="00000000" w:rsidRPr="00450178" w:rsidP="00450178">
      <w:pPr>
        <w:pStyle w:val="ListBullet3"/>
      </w:pPr>
      <w:r w:rsidRPr="00450178">
        <w:t>social</w:t>
      </w:r>
    </w:p>
    <w:p w:rsidR="00000000" w:rsidRPr="00450178" w:rsidP="00450178">
      <w:pPr>
        <w:pStyle w:val="ListBullet3"/>
      </w:pPr>
      <w:r w:rsidRPr="00450178">
        <w:t>technological</w:t>
      </w:r>
    </w:p>
    <w:p w:rsidR="00000000" w:rsidRPr="00450178" w:rsidP="00450178">
      <w:pPr>
        <w:pStyle w:val="ListBullet3"/>
      </w:pPr>
      <w:r w:rsidRPr="00450178">
        <w:t>competition.</w:t>
      </w:r>
    </w:p>
    <w:p w:rsidR="00000000" w:rsidRPr="00450178" w:rsidP="00450178">
      <w:pPr>
        <w:pStyle w:val="AllowPageBreak"/>
      </w:pPr>
    </w:p>
    <w:p w:rsidR="00000000" w:rsidRPr="00450178" w:rsidP="00450178">
      <w:pPr>
        <w:pStyle w:val="Heading1"/>
      </w:pPr>
      <w:bookmarkStart w:id="4" w:name="O_850607"/>
      <w:bookmarkEnd w:id="4"/>
      <w:r w:rsidRPr="00450178">
        <w:t>Assessment Conditions</w:t>
      </w:r>
    </w:p>
    <w:p w:rsidR="00000000" w:rsidRPr="00450178" w:rsidP="00543A66">
      <w:pPr>
        <w:pStyle w:val="BodyText"/>
      </w:pPr>
      <w:r w:rsidRPr="00450178">
        <w:t>Skills must be demonstrated in a retail environment. This can be:</w:t>
      </w:r>
    </w:p>
    <w:p w:rsidR="00000000" w:rsidRPr="00450178" w:rsidP="00450178">
      <w:pPr>
        <w:pStyle w:val="ListBullet"/>
      </w:pPr>
      <w:r w:rsidRPr="00450178">
        <w:t>an industry workplace</w:t>
      </w:r>
    </w:p>
    <w:p w:rsidR="00000000" w:rsidRPr="00450178" w:rsidP="00450178">
      <w:pPr>
        <w:pStyle w:val="ListBullet"/>
      </w:pPr>
      <w:r w:rsidRPr="00450178">
        <w:t>a simulated industry environment.</w:t>
      </w:r>
    </w:p>
    <w:p w:rsidR="00000000" w:rsidRPr="00450178" w:rsidP="00450178">
      <w:pPr>
        <w:pStyle w:val="BodyText"/>
      </w:pPr>
    </w:p>
    <w:p w:rsidR="00000000" w:rsidRPr="00450178" w:rsidP="00543A66">
      <w:pPr>
        <w:pStyle w:val="BodyText"/>
      </w:pPr>
      <w:r w:rsidRPr="00450178">
        <w:t>Assessment must ensure access to:</w:t>
      </w:r>
    </w:p>
    <w:p w:rsidR="00000000" w:rsidRPr="00450178" w:rsidP="00450178">
      <w:pPr>
        <w:pStyle w:val="ListBullet"/>
      </w:pPr>
      <w:r w:rsidRPr="00450178">
        <w:t>organisational mission, vision and values statement</w:t>
      </w:r>
    </w:p>
    <w:p w:rsidR="00000000" w:rsidRPr="00450178" w:rsidP="00450178">
      <w:pPr>
        <w:pStyle w:val="ListBullet"/>
      </w:pPr>
      <w:r w:rsidRPr="00450178">
        <w:t>sources of info</w:t>
      </w:r>
      <w:r w:rsidRPr="00450178">
        <w:t xml:space="preserve">rmation on internal and external operating environments </w:t>
      </w:r>
    </w:p>
    <w:p w:rsidR="00000000" w:rsidRPr="00450178" w:rsidP="00450178">
      <w:pPr>
        <w:pStyle w:val="ListBullet"/>
      </w:pPr>
      <w:r w:rsidRPr="00450178">
        <w:t>stakeholders with whom the individual can interact; these can be:</w:t>
      </w:r>
    </w:p>
    <w:p w:rsidR="00000000" w:rsidRPr="00450178" w:rsidP="00450178">
      <w:pPr>
        <w:pStyle w:val="ListBullet2"/>
      </w:pPr>
      <w:r w:rsidRPr="00450178">
        <w:t>individuals in an industry workplace, or</w:t>
      </w:r>
    </w:p>
    <w:p w:rsidR="00000000" w:rsidRPr="00450178" w:rsidP="00450178">
      <w:pPr>
        <w:pStyle w:val="ListBullet2"/>
      </w:pPr>
      <w:r w:rsidRPr="00450178">
        <w:t>individuals who participate in role plays or simulated activities, set up for the purpose of assessment, in a simulated industry.</w:t>
      </w:r>
    </w:p>
    <w:p w:rsidR="00000000" w:rsidRPr="00450178" w:rsidP="00450178">
      <w:pPr>
        <w:pStyle w:val="BodyText"/>
      </w:pPr>
    </w:p>
    <w:p w:rsidR="00000000" w:rsidRPr="00450178" w:rsidP="00543A66">
      <w:pPr>
        <w:pStyle w:val="BodyText"/>
      </w:pPr>
      <w:r w:rsidRPr="00450178">
        <w:t>Assessors must satisfy the Standards for Registered Training Organisations’ requirements for assessors.</w:t>
      </w:r>
    </w:p>
    <w:p w:rsidR="00000000" w:rsidRPr="00450178" w:rsidP="00450178">
      <w:pPr>
        <w:pStyle w:val="Heading1"/>
      </w:pPr>
      <w:bookmarkStart w:id="5" w:name="O_850610"/>
      <w:bookmarkEnd w:id="5"/>
      <w:r w:rsidRPr="00450178">
        <w:t>Link</w:t>
      </w:r>
      <w:r w:rsidRPr="00450178">
        <w:t>s</w:t>
      </w:r>
    </w:p>
    <w:p w:rsidR="00000000" w:rsidRPr="00450178" w:rsidP="00543A66">
      <w:pPr>
        <w:pStyle w:val="BodyText"/>
      </w:pPr>
      <w:r w:rsidRPr="004501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4355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50178" w:rsidP="00450178"/>
    <w:sectPr w:rsidSect="004501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8" w:rsidRPr="00543A66" w:rsidP="00543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6" w:rsidP="00450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A66" w:rsidP="00450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3A66" w:rsidP="00450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178" w:rsidRPr="00543A66" w:rsidP="00543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A66" w:rsidRPr="002D2AF8" w:rsidP="00450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SIRRSTR001 Undertake strategic planning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43A66" w:rsidP="00450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69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E4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42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178"/>
  </w:style>
  <w:style w:type="character" w:customStyle="1" w:styleId="Heading1Char">
    <w:name w:val="Heading 1 Char"/>
    <w:basedOn w:val="DefaultParagraphFont"/>
    <w:link w:val="Heading1"/>
    <w:rsid w:val="00450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1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1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1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0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178"/>
    <w:rPr>
      <w:b/>
      <w:spacing w:val="0"/>
    </w:rPr>
  </w:style>
  <w:style w:type="paragraph" w:customStyle="1" w:styleId="SuperTitle">
    <w:name w:val="SuperTitle"/>
    <w:basedOn w:val="Title"/>
    <w:rsid w:val="00450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178"/>
    <w:rPr>
      <w:i/>
    </w:rPr>
  </w:style>
  <w:style w:type="paragraph" w:styleId="Caption">
    <w:name w:val="caption"/>
    <w:basedOn w:val="BodyText"/>
    <w:next w:val="Normal"/>
    <w:qFormat/>
    <w:rsid w:val="00450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178"/>
  </w:style>
  <w:style w:type="paragraph" w:styleId="TableofFigures">
    <w:name w:val="table of figures"/>
    <w:basedOn w:val="Normal"/>
    <w:next w:val="Normal"/>
    <w:semiHidden/>
    <w:rsid w:val="00450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1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178"/>
    <w:rPr>
      <w:rFonts w:ascii="Wingdings" w:hAnsi="Wingdings"/>
    </w:rPr>
  </w:style>
  <w:style w:type="paragraph" w:customStyle="1" w:styleId="TableHeading">
    <w:name w:val="Table Heading"/>
    <w:basedOn w:val="HeadingBase"/>
    <w:rsid w:val="00450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178"/>
    <w:rPr>
      <w:color w:val="0033CC"/>
      <w:u w:val="none"/>
    </w:rPr>
  </w:style>
  <w:style w:type="paragraph" w:customStyle="1" w:styleId="BodyTextRight">
    <w:name w:val="Body Text Right"/>
    <w:basedOn w:val="BodyText"/>
    <w:rsid w:val="00450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1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178"/>
    <w:rPr>
      <w:sz w:val="32"/>
    </w:rPr>
  </w:style>
  <w:style w:type="paragraph" w:customStyle="1" w:styleId="HeadingProcedure">
    <w:name w:val="Heading Procedure"/>
    <w:basedOn w:val="HeadingBase"/>
    <w:next w:val="Normal"/>
    <w:rsid w:val="00450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178"/>
    <w:pPr>
      <w:spacing w:before="60" w:after="60"/>
    </w:pPr>
  </w:style>
  <w:style w:type="paragraph" w:styleId="ListContinue">
    <w:name w:val="List Continue"/>
    <w:basedOn w:val="List"/>
    <w:rsid w:val="00450178"/>
    <w:pPr>
      <w:ind w:firstLine="0"/>
    </w:pPr>
  </w:style>
  <w:style w:type="paragraph" w:customStyle="1" w:styleId="ListNote">
    <w:name w:val="List Note"/>
    <w:basedOn w:val="List"/>
    <w:rsid w:val="00450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178"/>
    <w:rPr>
      <w:rFonts w:ascii="Courier New" w:hAnsi="Courier New"/>
    </w:rPr>
  </w:style>
  <w:style w:type="paragraph" w:customStyle="1" w:styleId="NoteBullet">
    <w:name w:val="Note Bullet"/>
    <w:basedOn w:val="Note"/>
    <w:rsid w:val="00450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1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178"/>
    <w:rPr>
      <w:b/>
      <w:smallCaps/>
    </w:rPr>
  </w:style>
  <w:style w:type="paragraph" w:customStyle="1" w:styleId="TableListNumber">
    <w:name w:val="Table List Number"/>
    <w:basedOn w:val="ListNumber"/>
    <w:rsid w:val="00450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178"/>
    <w:pPr>
      <w:numPr>
        <w:numId w:val="10"/>
      </w:numPr>
    </w:pPr>
  </w:style>
  <w:style w:type="paragraph" w:customStyle="1" w:styleId="ListAlpha2">
    <w:name w:val="List Alpha 2"/>
    <w:basedOn w:val="List2"/>
    <w:rsid w:val="00450178"/>
    <w:pPr>
      <w:numPr>
        <w:numId w:val="9"/>
      </w:numPr>
    </w:pPr>
  </w:style>
  <w:style w:type="paragraph" w:styleId="List2">
    <w:name w:val="List 2"/>
    <w:basedOn w:val="BodyText"/>
    <w:rsid w:val="00450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1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1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178"/>
    <w:pPr>
      <w:numPr>
        <w:numId w:val="5"/>
      </w:numPr>
    </w:pPr>
  </w:style>
  <w:style w:type="paragraph" w:styleId="ListContinue2">
    <w:name w:val="List Continue 2"/>
    <w:basedOn w:val="List2"/>
    <w:rsid w:val="00450178"/>
    <w:pPr>
      <w:ind w:firstLine="0"/>
    </w:pPr>
  </w:style>
  <w:style w:type="paragraph" w:styleId="ListContinue3">
    <w:name w:val="List Continue 3"/>
    <w:basedOn w:val="List3"/>
    <w:rsid w:val="00450178"/>
    <w:pPr>
      <w:ind w:left="1021" w:firstLine="0"/>
    </w:pPr>
  </w:style>
  <w:style w:type="paragraph" w:styleId="ListContinue4">
    <w:name w:val="List Continue 4"/>
    <w:basedOn w:val="List4"/>
    <w:rsid w:val="00450178"/>
    <w:pPr>
      <w:ind w:firstLine="0"/>
    </w:pPr>
  </w:style>
  <w:style w:type="paragraph" w:styleId="ListContinue5">
    <w:name w:val="List Continue 5"/>
    <w:basedOn w:val="List5"/>
    <w:rsid w:val="00450178"/>
    <w:pPr>
      <w:ind w:firstLine="0"/>
    </w:pPr>
  </w:style>
  <w:style w:type="paragraph" w:styleId="ListNumber3">
    <w:name w:val="List Number 3"/>
    <w:basedOn w:val="List3"/>
    <w:rsid w:val="00450178"/>
    <w:pPr>
      <w:numPr>
        <w:numId w:val="6"/>
      </w:numPr>
    </w:pPr>
  </w:style>
  <w:style w:type="paragraph" w:styleId="ListNumber4">
    <w:name w:val="List Number 4"/>
    <w:basedOn w:val="List4"/>
    <w:rsid w:val="00450178"/>
    <w:pPr>
      <w:numPr>
        <w:numId w:val="7"/>
      </w:numPr>
    </w:pPr>
  </w:style>
  <w:style w:type="paragraph" w:styleId="ListNumber5">
    <w:name w:val="List Number 5"/>
    <w:basedOn w:val="List5"/>
    <w:rsid w:val="00450178"/>
    <w:pPr>
      <w:numPr>
        <w:numId w:val="8"/>
      </w:numPr>
    </w:pPr>
  </w:style>
  <w:style w:type="paragraph" w:styleId="BlockText">
    <w:name w:val="Block Text"/>
    <w:basedOn w:val="Normal"/>
    <w:rsid w:val="00450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178"/>
    <w:rPr>
      <w:sz w:val="16"/>
      <w:vertAlign w:val="superscript"/>
    </w:rPr>
  </w:style>
  <w:style w:type="character" w:customStyle="1" w:styleId="Symbols">
    <w:name w:val="Symbols"/>
    <w:basedOn w:val="DefaultParagraphFont"/>
    <w:rsid w:val="00450178"/>
    <w:rPr>
      <w:rFonts w:ascii="Symbol" w:hAnsi="Symbol"/>
    </w:rPr>
  </w:style>
  <w:style w:type="character" w:customStyle="1" w:styleId="MenuOptions">
    <w:name w:val="Menu Options"/>
    <w:basedOn w:val="DefaultParagraphFont"/>
    <w:rsid w:val="00450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178"/>
    <w:rPr>
      <w:b/>
    </w:rPr>
  </w:style>
  <w:style w:type="character" w:customStyle="1" w:styleId="Underlined">
    <w:name w:val="Underlined"/>
    <w:basedOn w:val="DefaultParagraphFont"/>
    <w:rsid w:val="00450178"/>
    <w:rPr>
      <w:u w:val="single"/>
    </w:rPr>
  </w:style>
  <w:style w:type="paragraph" w:customStyle="1" w:styleId="TableBodyTextRight">
    <w:name w:val="Table Body Text Right"/>
    <w:basedOn w:val="TableBodyText"/>
    <w:rsid w:val="00450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178"/>
    <w:rPr>
      <w:sz w:val="18"/>
    </w:rPr>
  </w:style>
  <w:style w:type="paragraph" w:customStyle="1" w:styleId="BodySmallRight">
    <w:name w:val="Body Small Right"/>
    <w:basedOn w:val="BodyTextRight"/>
    <w:rsid w:val="00450178"/>
    <w:rPr>
      <w:sz w:val="18"/>
      <w:szCs w:val="18"/>
    </w:rPr>
  </w:style>
  <w:style w:type="paragraph" w:customStyle="1" w:styleId="MarginEdition">
    <w:name w:val="Margin Edition"/>
    <w:basedOn w:val="MarginNote"/>
    <w:rsid w:val="00450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178"/>
    <w:rPr>
      <w:sz w:val="2"/>
      <w:szCs w:val="2"/>
    </w:rPr>
  </w:style>
  <w:style w:type="character" w:customStyle="1" w:styleId="Small">
    <w:name w:val="Small"/>
    <w:basedOn w:val="DefaultParagraphFont"/>
    <w:rsid w:val="00450178"/>
    <w:rPr>
      <w:sz w:val="16"/>
    </w:rPr>
  </w:style>
  <w:style w:type="paragraph" w:customStyle="1" w:styleId="WideTable">
    <w:name w:val="Wide Table"/>
    <w:basedOn w:val="Normal"/>
    <w:rsid w:val="00450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178"/>
  </w:style>
  <w:style w:type="paragraph" w:styleId="Quote">
    <w:name w:val="Quote"/>
    <w:basedOn w:val="Heading1"/>
    <w:link w:val="QuoteChar"/>
    <w:qFormat/>
    <w:rsid w:val="00450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178"/>
    <w:pPr>
      <w:pageBreakBefore/>
    </w:pPr>
  </w:style>
  <w:style w:type="paragraph" w:customStyle="1" w:styleId="Border">
    <w:name w:val="Border"/>
    <w:basedOn w:val="Normal"/>
    <w:qFormat/>
    <w:rsid w:val="00450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178"/>
    <w:rPr>
      <w:u w:val="single"/>
    </w:rPr>
  </w:style>
  <w:style w:type="character" w:customStyle="1" w:styleId="BoldandItalics">
    <w:name w:val="Bold and Italics"/>
    <w:qFormat/>
    <w:rsid w:val="00450178"/>
    <w:rPr>
      <w:b/>
      <w:i/>
      <w:u w:val="none"/>
    </w:rPr>
  </w:style>
  <w:style w:type="paragraph" w:styleId="BalloonText">
    <w:name w:val="Balloon Text"/>
    <w:basedOn w:val="Normal"/>
    <w:link w:val="BalloonTextChar"/>
    <w:rsid w:val="00450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178"/>
    <w:pPr>
      <w:spacing w:before="0" w:after="0"/>
    </w:pPr>
  </w:style>
  <w:style w:type="paragraph" w:customStyle="1" w:styleId="BodyTextBold">
    <w:name w:val="Body Text Bold"/>
    <w:basedOn w:val="BodyText"/>
    <w:qFormat/>
    <w:rsid w:val="00450178"/>
    <w:rPr>
      <w:b/>
    </w:rPr>
  </w:style>
  <w:style w:type="character" w:styleId="Hyperlink">
    <w:name w:val="Hyperlink"/>
    <w:basedOn w:val="DefaultParagraphFont"/>
    <w:uiPriority w:val="99"/>
    <w:unhideWhenUsed/>
    <w:rsid w:val="00543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2337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SIRRSTR001 Undertake strategic planning in retail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