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14B80" w:rsidP="00714B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SIRRMRM008 Develop a merchandise promotional plan</w:t>
      </w:r>
      <w:r>
        <w:fldChar w:fldCharType="end"/>
      </w:r>
    </w:p>
    <w:p w:rsidR="00714B80" w:rsidP="00714B80">
      <w:pPr>
        <w:pStyle w:val="Version"/>
        <w:sectPr w:rsidSect="009525E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525E1" w:rsidP="009525E1">
      <w:pPr>
        <w:pStyle w:val="SuperHeading"/>
      </w:pPr>
      <w:r w:rsidRPr="009525E1">
        <w:t>Assessment Requirements for SIRRMRM008 Develop a merchandise promotional plan</w:t>
      </w:r>
    </w:p>
    <w:p w:rsidR="00000000" w:rsidRPr="009525E1" w:rsidP="009525E1">
      <w:pPr>
        <w:pStyle w:val="Heading1"/>
      </w:pPr>
      <w:bookmarkStart w:id="1" w:name="O_955643"/>
      <w:bookmarkEnd w:id="1"/>
      <w:r w:rsidRPr="009525E1">
        <w:t>Modification History</w:t>
      </w:r>
    </w:p>
    <w:p w:rsidR="00000000" w:rsidRPr="009525E1" w:rsidP="00714B80">
      <w:pPr>
        <w:pStyle w:val="BodyText"/>
      </w:pPr>
      <w:r w:rsidRPr="009525E1">
        <w:t>Not applicable.</w:t>
      </w:r>
    </w:p>
    <w:p w:rsidR="00000000" w:rsidRPr="009525E1" w:rsidP="009525E1">
      <w:pPr>
        <w:pStyle w:val="Heading1"/>
      </w:pPr>
      <w:bookmarkStart w:id="2" w:name="O_955644"/>
      <w:bookmarkEnd w:id="2"/>
      <w:r w:rsidRPr="009525E1">
        <w:t>Performance Evidence</w:t>
      </w:r>
    </w:p>
    <w:p w:rsidR="00000000" w:rsidRPr="009525E1" w:rsidP="00714B80">
      <w:pPr>
        <w:pStyle w:val="BodyText"/>
      </w:pPr>
      <w:r w:rsidRPr="009525E1">
        <w:t>Evidence of the ability to complete tasks outlined in elements and performance criteria of this unit in the context of the job role, and:</w:t>
      </w:r>
    </w:p>
    <w:p w:rsidR="00000000" w:rsidRPr="009525E1" w:rsidP="009525E1">
      <w:pPr>
        <w:pStyle w:val="ListBullet"/>
      </w:pPr>
      <w:r w:rsidRPr="009525E1">
        <w:t>determine organisational merchandise promotional requirements and develop a merchandise promotional plan for executio</w:t>
      </w:r>
      <w:r w:rsidRPr="009525E1">
        <w:t>n over a three-month period that includes:</w:t>
      </w:r>
    </w:p>
    <w:p w:rsidR="00000000" w:rsidRPr="009525E1" w:rsidP="009525E1">
      <w:pPr>
        <w:pStyle w:val="ListBullet2"/>
      </w:pPr>
      <w:r w:rsidRPr="009525E1">
        <w:t xml:space="preserve">promotional calendar </w:t>
      </w:r>
    </w:p>
    <w:p w:rsidR="00000000" w:rsidRPr="009525E1" w:rsidP="009525E1">
      <w:pPr>
        <w:pStyle w:val="ListBullet2"/>
      </w:pPr>
      <w:r w:rsidRPr="009525E1">
        <w:t>profiled target audiences</w:t>
      </w:r>
    </w:p>
    <w:p w:rsidR="00000000" w:rsidRPr="009525E1" w:rsidP="009525E1">
      <w:pPr>
        <w:pStyle w:val="ListBullet2"/>
      </w:pPr>
      <w:r w:rsidRPr="009525E1">
        <w:t xml:space="preserve">key activities  </w:t>
      </w:r>
    </w:p>
    <w:p w:rsidR="00000000" w:rsidRPr="009525E1" w:rsidP="009525E1">
      <w:pPr>
        <w:pStyle w:val="ListBullet2"/>
      </w:pPr>
      <w:r w:rsidRPr="009525E1">
        <w:t>resource requirements</w:t>
      </w:r>
    </w:p>
    <w:p w:rsidR="00000000" w:rsidRPr="009525E1" w:rsidP="009525E1">
      <w:pPr>
        <w:pStyle w:val="ListBullet2"/>
      </w:pPr>
      <w:r w:rsidRPr="009525E1">
        <w:t>performance indicators</w:t>
      </w:r>
    </w:p>
    <w:p w:rsidR="00000000" w:rsidRPr="009525E1" w:rsidP="009525E1">
      <w:pPr>
        <w:pStyle w:val="ListBullet2"/>
      </w:pPr>
      <w:r w:rsidRPr="009525E1">
        <w:t xml:space="preserve">promotional tools </w:t>
      </w:r>
    </w:p>
    <w:p w:rsidR="00000000" w:rsidRPr="009525E1" w:rsidP="009525E1">
      <w:pPr>
        <w:pStyle w:val="ListBullet"/>
      </w:pPr>
      <w:r w:rsidRPr="009525E1">
        <w:t>monitor the performance of a promotional plan, review against performance indicato</w:t>
      </w:r>
      <w:r w:rsidRPr="009525E1">
        <w:t>rs, and make recommendations for future improvements.</w:t>
      </w:r>
    </w:p>
    <w:p w:rsidR="00000000" w:rsidRPr="009525E1" w:rsidP="009525E1">
      <w:pPr>
        <w:pStyle w:val="AllowPageBreak"/>
      </w:pPr>
    </w:p>
    <w:p w:rsidR="00000000" w:rsidRPr="009525E1" w:rsidP="009525E1">
      <w:pPr>
        <w:pStyle w:val="Heading1"/>
      </w:pPr>
      <w:bookmarkStart w:id="3" w:name="O_955645"/>
      <w:bookmarkEnd w:id="3"/>
      <w:r w:rsidRPr="009525E1">
        <w:t>Knowledge Evidence</w:t>
      </w:r>
    </w:p>
    <w:p w:rsidR="00000000" w:rsidRPr="009525E1" w:rsidP="00714B80">
      <w:pPr>
        <w:pStyle w:val="BodyText"/>
      </w:pPr>
      <w:r w:rsidRPr="009525E1">
        <w:t>Demonstrated knowledge required to complete the tasks outlined in elements and performance criteria of this unit:</w:t>
      </w:r>
    </w:p>
    <w:p w:rsidR="00000000" w:rsidRPr="009525E1" w:rsidP="009525E1">
      <w:pPr>
        <w:pStyle w:val="ListBullet"/>
      </w:pPr>
      <w:r w:rsidRPr="009525E1">
        <w:t>key aspects of legal and ethical requirements as related to merchandise promotional planning and activity:</w:t>
      </w:r>
    </w:p>
    <w:p w:rsidR="00000000" w:rsidRPr="009525E1" w:rsidP="009525E1">
      <w:pPr>
        <w:pStyle w:val="ListBullet2"/>
      </w:pPr>
      <w:r w:rsidRPr="009525E1">
        <w:t xml:space="preserve">Australian Consumer Law </w:t>
      </w:r>
    </w:p>
    <w:p w:rsidR="00000000" w:rsidRPr="009525E1" w:rsidP="009525E1">
      <w:pPr>
        <w:pStyle w:val="ListBullet2"/>
      </w:pPr>
      <w:r w:rsidRPr="009525E1">
        <w:t xml:space="preserve">Trade Practices Act </w:t>
      </w:r>
    </w:p>
    <w:p w:rsidR="00000000" w:rsidRPr="009525E1" w:rsidP="009525E1">
      <w:pPr>
        <w:pStyle w:val="ListBullet2"/>
      </w:pPr>
      <w:r w:rsidRPr="009525E1">
        <w:t>privacy</w:t>
      </w:r>
    </w:p>
    <w:p w:rsidR="00000000" w:rsidRPr="009525E1" w:rsidP="009525E1">
      <w:pPr>
        <w:pStyle w:val="ListBullet2"/>
      </w:pPr>
      <w:r w:rsidRPr="009525E1">
        <w:t>appropriate use of images and text</w:t>
      </w:r>
    </w:p>
    <w:p w:rsidR="00000000" w:rsidRPr="009525E1" w:rsidP="009525E1">
      <w:pPr>
        <w:pStyle w:val="ListBullet2"/>
      </w:pPr>
      <w:r w:rsidRPr="009525E1">
        <w:t>codes of practice</w:t>
      </w:r>
    </w:p>
    <w:p w:rsidR="00000000" w:rsidRPr="009525E1" w:rsidP="009525E1">
      <w:pPr>
        <w:pStyle w:val="ListBullet"/>
      </w:pPr>
      <w:r w:rsidRPr="009525E1">
        <w:t>types of promotional tools:</w:t>
      </w:r>
    </w:p>
    <w:p w:rsidR="00000000" w:rsidRPr="009525E1" w:rsidP="009525E1">
      <w:pPr>
        <w:pStyle w:val="ListBullet2"/>
      </w:pPr>
      <w:r w:rsidRPr="009525E1">
        <w:t>benefits</w:t>
      </w:r>
    </w:p>
    <w:p w:rsidR="00000000" w:rsidRPr="009525E1" w:rsidP="009525E1">
      <w:pPr>
        <w:pStyle w:val="ListBullet2"/>
      </w:pPr>
      <w:r w:rsidRPr="009525E1">
        <w:t>li</w:t>
      </w:r>
      <w:r w:rsidRPr="009525E1">
        <w:t xml:space="preserve">mitations </w:t>
      </w:r>
    </w:p>
    <w:p w:rsidR="00000000" w:rsidRPr="009525E1" w:rsidP="009525E1">
      <w:pPr>
        <w:pStyle w:val="ListBullet"/>
      </w:pPr>
      <w:r w:rsidRPr="009525E1">
        <w:t xml:space="preserve">trends in promotional activity and their use for customer engagement and retail promotion </w:t>
      </w:r>
    </w:p>
    <w:p w:rsidR="00000000" w:rsidRPr="009525E1" w:rsidP="009525E1">
      <w:pPr>
        <w:pStyle w:val="ListBullet"/>
      </w:pPr>
      <w:r w:rsidRPr="009525E1">
        <w:t>supplier negotiations required to participate in co-operative funding of promotional activities:</w:t>
      </w:r>
    </w:p>
    <w:p w:rsidR="00000000" w:rsidRPr="009525E1" w:rsidP="009525E1">
      <w:pPr>
        <w:pStyle w:val="ListBullet2"/>
      </w:pPr>
      <w:r w:rsidRPr="009525E1">
        <w:t>rebates</w:t>
      </w:r>
    </w:p>
    <w:p w:rsidR="00000000" w:rsidRPr="009525E1" w:rsidP="009525E1">
      <w:pPr>
        <w:pStyle w:val="ListBullet2"/>
      </w:pPr>
      <w:r w:rsidRPr="009525E1">
        <w:t>charges</w:t>
      </w:r>
    </w:p>
    <w:p w:rsidR="00000000" w:rsidRPr="009525E1" w:rsidP="009525E1">
      <w:pPr>
        <w:pStyle w:val="ListBullet2"/>
      </w:pPr>
      <w:r w:rsidRPr="009525E1">
        <w:t xml:space="preserve">discounts  </w:t>
      </w:r>
    </w:p>
    <w:p w:rsidR="00000000" w:rsidRPr="009525E1" w:rsidP="009525E1">
      <w:pPr>
        <w:pStyle w:val="ListBullet2"/>
      </w:pPr>
      <w:r w:rsidRPr="009525E1">
        <w:t>logistics</w:t>
      </w:r>
    </w:p>
    <w:p w:rsidR="00000000" w:rsidRPr="009525E1" w:rsidP="009525E1">
      <w:pPr>
        <w:pStyle w:val="ListBullet2"/>
      </w:pPr>
      <w:r w:rsidRPr="009525E1">
        <w:t>markdowns</w:t>
      </w:r>
    </w:p>
    <w:p w:rsidR="00000000" w:rsidRPr="009525E1" w:rsidP="009525E1">
      <w:pPr>
        <w:pStyle w:val="ListBullet2"/>
      </w:pPr>
      <w:r w:rsidRPr="009525E1">
        <w:t xml:space="preserve">staff training </w:t>
      </w:r>
    </w:p>
    <w:p w:rsidR="00000000" w:rsidRPr="009525E1" w:rsidP="009525E1">
      <w:pPr>
        <w:pStyle w:val="ListBullet2"/>
      </w:pPr>
      <w:r w:rsidRPr="009525E1">
        <w:t xml:space="preserve">in-store support </w:t>
      </w:r>
    </w:p>
    <w:p w:rsidR="00000000" w:rsidRPr="009525E1" w:rsidP="009525E1">
      <w:pPr>
        <w:pStyle w:val="ListBullet2"/>
      </w:pPr>
      <w:r w:rsidRPr="009525E1">
        <w:t xml:space="preserve">merchandise returns </w:t>
      </w:r>
    </w:p>
    <w:p w:rsidR="00000000" w:rsidRPr="009525E1" w:rsidP="009525E1">
      <w:pPr>
        <w:pStyle w:val="ListBullet"/>
      </w:pPr>
      <w:r w:rsidRPr="009525E1">
        <w:t>comparative promotional options relevant to promotional strategies:</w:t>
      </w:r>
    </w:p>
    <w:p w:rsidR="00000000" w:rsidRPr="009525E1" w:rsidP="009525E1">
      <w:pPr>
        <w:pStyle w:val="ListBullet2"/>
      </w:pPr>
      <w:r w:rsidRPr="009525E1">
        <w:t>benchmarking</w:t>
      </w:r>
    </w:p>
    <w:p w:rsidR="00000000" w:rsidRPr="009525E1" w:rsidP="009525E1">
      <w:pPr>
        <w:pStyle w:val="ListBullet2"/>
      </w:pPr>
      <w:r w:rsidRPr="009525E1">
        <w:t>best practice information</w:t>
      </w:r>
    </w:p>
    <w:p w:rsidR="00000000" w:rsidRPr="009525E1" w:rsidP="009525E1">
      <w:pPr>
        <w:pStyle w:val="ListBullet2"/>
      </w:pPr>
      <w:r w:rsidRPr="009525E1">
        <w:t>competitor information</w:t>
      </w:r>
    </w:p>
    <w:p w:rsidR="00000000" w:rsidRPr="009525E1" w:rsidP="009525E1">
      <w:pPr>
        <w:pStyle w:val="ListBullet"/>
      </w:pPr>
      <w:r w:rsidRPr="009525E1">
        <w:t>promotional performance indicators:</w:t>
      </w:r>
    </w:p>
    <w:p w:rsidR="00000000" w:rsidRPr="009525E1" w:rsidP="009525E1">
      <w:pPr>
        <w:pStyle w:val="ListBullet2"/>
      </w:pPr>
      <w:r w:rsidRPr="009525E1">
        <w:t>exposure achieved</w:t>
      </w:r>
    </w:p>
    <w:p w:rsidR="00000000" w:rsidRPr="009525E1" w:rsidP="009525E1">
      <w:pPr>
        <w:pStyle w:val="ListBullet2"/>
      </w:pPr>
      <w:r w:rsidRPr="009525E1">
        <w:t>sales achieve</w:t>
      </w:r>
      <w:r w:rsidRPr="009525E1">
        <w:t xml:space="preserve">d </w:t>
      </w:r>
    </w:p>
    <w:p w:rsidR="00000000" w:rsidRPr="009525E1" w:rsidP="009525E1">
      <w:pPr>
        <w:pStyle w:val="ListBullet2"/>
      </w:pPr>
      <w:r w:rsidRPr="009525E1">
        <w:t>penetration of target market</w:t>
      </w:r>
    </w:p>
    <w:p w:rsidR="00000000" w:rsidRPr="009525E1" w:rsidP="009525E1">
      <w:pPr>
        <w:pStyle w:val="ListBullet2"/>
      </w:pPr>
      <w:r w:rsidRPr="009525E1">
        <w:t xml:space="preserve">cost-effectiveness </w:t>
      </w:r>
    </w:p>
    <w:p w:rsidR="00000000" w:rsidRPr="009525E1" w:rsidP="009525E1">
      <w:pPr>
        <w:pStyle w:val="ListBullet"/>
      </w:pPr>
      <w:r w:rsidRPr="009525E1">
        <w:t>sustainability considerations, opportunities for and constraints on promotion in the relevant context, and those related to:</w:t>
      </w:r>
    </w:p>
    <w:p w:rsidR="00000000" w:rsidRPr="009525E1" w:rsidP="009525E1">
      <w:pPr>
        <w:pStyle w:val="ListBullet2"/>
      </w:pPr>
      <w:r w:rsidRPr="009525E1">
        <w:t>economic sustainability of promotional initiatives</w:t>
      </w:r>
    </w:p>
    <w:p w:rsidR="00000000" w:rsidRPr="009525E1" w:rsidP="009525E1">
      <w:pPr>
        <w:pStyle w:val="ListBullet2"/>
      </w:pPr>
      <w:r w:rsidRPr="009525E1">
        <w:t>resource conservation and waste minimisation</w:t>
      </w:r>
    </w:p>
    <w:p w:rsidR="00000000" w:rsidRPr="009525E1" w:rsidP="009525E1">
      <w:pPr>
        <w:pStyle w:val="ListBullet"/>
      </w:pPr>
      <w:r w:rsidRPr="009525E1">
        <w:t>performance indicators for measuring impact of promotional activities</w:t>
      </w:r>
    </w:p>
    <w:p w:rsidR="00000000" w:rsidRPr="009525E1" w:rsidP="009525E1">
      <w:pPr>
        <w:pStyle w:val="ListBullet"/>
      </w:pPr>
      <w:r w:rsidRPr="009525E1">
        <w:t>recommendations for strategic responses based on promotional evaluation.</w:t>
      </w:r>
    </w:p>
    <w:p w:rsidR="00000000" w:rsidRPr="009525E1" w:rsidP="009525E1">
      <w:pPr>
        <w:pStyle w:val="AllowPageBreak"/>
      </w:pPr>
    </w:p>
    <w:p w:rsidR="00000000" w:rsidRPr="009525E1" w:rsidP="009525E1">
      <w:pPr>
        <w:pStyle w:val="Heading1"/>
      </w:pPr>
      <w:bookmarkStart w:id="4" w:name="O_955646"/>
      <w:bookmarkEnd w:id="4"/>
      <w:r w:rsidRPr="009525E1">
        <w:t>Assessment Conditions</w:t>
      </w:r>
    </w:p>
    <w:p w:rsidR="00000000" w:rsidRPr="009525E1" w:rsidP="00714B80">
      <w:pPr>
        <w:pStyle w:val="BodyText"/>
      </w:pPr>
      <w:r w:rsidRPr="009525E1">
        <w:t xml:space="preserve">Skills must be demonstrated </w:t>
      </w:r>
      <w:r w:rsidRPr="009525E1">
        <w:t xml:space="preserve">in a retail environment. This can be: </w:t>
      </w:r>
    </w:p>
    <w:p w:rsidR="00000000" w:rsidRPr="009525E1" w:rsidP="009525E1">
      <w:pPr>
        <w:pStyle w:val="ListBullet"/>
      </w:pPr>
      <w:r w:rsidRPr="009525E1">
        <w:t>an industry workplace</w:t>
      </w:r>
    </w:p>
    <w:p w:rsidR="00000000" w:rsidRPr="009525E1" w:rsidP="009525E1">
      <w:pPr>
        <w:pStyle w:val="ListBullet"/>
      </w:pPr>
      <w:r w:rsidRPr="009525E1">
        <w:t>a simulated industry environment.</w:t>
      </w:r>
    </w:p>
    <w:p w:rsidR="00000000" w:rsidRPr="009525E1" w:rsidP="009525E1">
      <w:pPr>
        <w:pStyle w:val="BodyText"/>
      </w:pPr>
    </w:p>
    <w:p w:rsidR="00000000" w:rsidRPr="009525E1" w:rsidP="00714B80">
      <w:pPr>
        <w:pStyle w:val="BodyText"/>
      </w:pPr>
      <w:r w:rsidRPr="009525E1">
        <w:t>Assessment must ensure access to:</w:t>
      </w:r>
    </w:p>
    <w:p w:rsidR="00000000" w:rsidRPr="009525E1" w:rsidP="009525E1">
      <w:pPr>
        <w:pStyle w:val="ListBullet"/>
      </w:pPr>
      <w:r w:rsidRPr="009525E1">
        <w:t>organisational marketing strategy and performance information</w:t>
      </w:r>
    </w:p>
    <w:p w:rsidR="00000000" w:rsidRPr="009525E1" w:rsidP="009525E1">
      <w:pPr>
        <w:pStyle w:val="ListBullet"/>
      </w:pPr>
      <w:r w:rsidRPr="009525E1">
        <w:t>promotional performance information.</w:t>
      </w:r>
    </w:p>
    <w:p w:rsidR="00000000" w:rsidRPr="009525E1" w:rsidP="009525E1">
      <w:pPr>
        <w:pStyle w:val="BodyText"/>
      </w:pPr>
    </w:p>
    <w:p w:rsidR="00000000" w:rsidRPr="009525E1" w:rsidP="00714B80">
      <w:pPr>
        <w:pStyle w:val="BodyText"/>
      </w:pPr>
      <w:r w:rsidRPr="009525E1">
        <w:t>Assessors must satisfy the Standards for Registered Training Organisations’ requirements for assessors, and:</w:t>
      </w:r>
    </w:p>
    <w:p w:rsidR="00000000" w:rsidRPr="009525E1" w:rsidP="009525E1">
      <w:pPr>
        <w:pStyle w:val="ListBullet"/>
      </w:pPr>
      <w:r w:rsidRPr="009525E1">
        <w:t>have worked in the retail industry for at least three years where they have applied the skills and knowledge within this unit of competency.</w:t>
      </w:r>
    </w:p>
    <w:p w:rsidR="00000000" w:rsidRPr="009525E1" w:rsidP="009525E1">
      <w:pPr>
        <w:pStyle w:val="AllowPageBreak"/>
      </w:pPr>
    </w:p>
    <w:p w:rsidR="00000000" w:rsidRPr="009525E1" w:rsidP="009525E1">
      <w:pPr>
        <w:pStyle w:val="Heading1"/>
      </w:pPr>
      <w:bookmarkStart w:id="5" w:name="O_955649"/>
      <w:bookmarkEnd w:id="5"/>
      <w:r w:rsidRPr="009525E1">
        <w:t>Links</w:t>
      </w:r>
    </w:p>
    <w:p w:rsidR="00000000" w:rsidRPr="009525E1" w:rsidP="00714B80">
      <w:pPr>
        <w:pStyle w:val="BodyText"/>
      </w:pPr>
      <w:r w:rsidRPr="009525E1">
        <w:t xml:space="preserve">Companion Volume Implementation Guide - </w:t>
      </w:r>
      <w:r>
        <w:fldChar w:fldCharType="begin"/>
      </w:r>
      <w:r>
        <w:instrText xml:space="preserve"> HYPERLINK "https://vetnet.gov.au/Pages/TrainingDocs.aspx?q=ca051b1b-5101-4ec2-ac1c-49699303188d" </w:instrText>
      </w:r>
      <w:r>
        <w:fldChar w:fldCharType="separate"/>
      </w:r>
      <w:r w:rsidRPr="00B95B31">
        <w:rPr>
          <w:rStyle w:val="Hyperlink"/>
        </w:rPr>
        <w:t>https://vetnet.gov.au/Pages/TrainingDocs.aspx?q=ca051b1b-5101-4ec2-ac1c-49699303188d</w:t>
      </w:r>
      <w:r>
        <w:fldChar w:fldCharType="end"/>
      </w:r>
    </w:p>
    <w:p w:rsidR="00000000" w:rsidRPr="009525E1" w:rsidP="009525E1"/>
    <w:sectPr w:rsidSect="009525E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5E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5E1" w:rsidRPr="00714B80" w:rsidP="00714B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5E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B80" w:rsidP="009525E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14B80" w:rsidP="009525E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14B80" w:rsidP="009525E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5E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B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525E1" w:rsidRPr="00714B80" w:rsidP="00714B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525E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14B80" w:rsidRPr="002D2AF8" w:rsidP="009525E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SIRRMRM008 Develop a merchandise promotional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November 2021</w:t>
    </w:r>
    <w:r>
      <w:fldChar w:fldCharType="end"/>
    </w:r>
  </w:p>
  <w:p w:rsidR="00714B80" w:rsidP="009525E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834B10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064D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FB4DA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525E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525E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525E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525E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525E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525E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525E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525E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525E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525E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525E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525E1"/>
  </w:style>
  <w:style w:type="character" w:customStyle="1" w:styleId="Heading1Char">
    <w:name w:val="Heading 1 Char"/>
    <w:basedOn w:val="DefaultParagraphFont"/>
    <w:link w:val="Heading1"/>
    <w:rsid w:val="009525E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525E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525E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525E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525E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525E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525E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525E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525E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525E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525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525E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525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525E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525E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525E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525E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525E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525E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525E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525E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525E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525E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525E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525E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525E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525E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525E1"/>
    <w:rPr>
      <w:b/>
      <w:spacing w:val="0"/>
    </w:rPr>
  </w:style>
  <w:style w:type="paragraph" w:customStyle="1" w:styleId="SuperTitle">
    <w:name w:val="SuperTitle"/>
    <w:basedOn w:val="Title"/>
    <w:rsid w:val="009525E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525E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525E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525E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525E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525E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525E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525E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525E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525E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525E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525E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525E1"/>
    <w:rPr>
      <w:i/>
    </w:rPr>
  </w:style>
  <w:style w:type="paragraph" w:styleId="Caption">
    <w:name w:val="caption"/>
    <w:basedOn w:val="BodyText"/>
    <w:next w:val="Normal"/>
    <w:qFormat/>
    <w:rsid w:val="009525E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525E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525E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525E1"/>
  </w:style>
  <w:style w:type="paragraph" w:styleId="TableofFigures">
    <w:name w:val="table of figures"/>
    <w:basedOn w:val="Normal"/>
    <w:next w:val="Normal"/>
    <w:semiHidden/>
    <w:rsid w:val="009525E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525E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525E1"/>
    <w:rPr>
      <w:rFonts w:ascii="Wingdings" w:hAnsi="Wingdings"/>
    </w:rPr>
  </w:style>
  <w:style w:type="paragraph" w:customStyle="1" w:styleId="TableHeading">
    <w:name w:val="Table Heading"/>
    <w:basedOn w:val="HeadingBase"/>
    <w:rsid w:val="009525E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525E1"/>
    <w:rPr>
      <w:color w:val="0033CC"/>
      <w:u w:val="none"/>
    </w:rPr>
  </w:style>
  <w:style w:type="paragraph" w:customStyle="1" w:styleId="BodyTextRight">
    <w:name w:val="Body Text Right"/>
    <w:basedOn w:val="BodyText"/>
    <w:rsid w:val="009525E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525E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525E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525E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525E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525E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525E1"/>
    <w:rPr>
      <w:sz w:val="32"/>
    </w:rPr>
  </w:style>
  <w:style w:type="paragraph" w:customStyle="1" w:styleId="HeadingProcedure">
    <w:name w:val="Heading Procedure"/>
    <w:basedOn w:val="HeadingBase"/>
    <w:next w:val="Normal"/>
    <w:rsid w:val="009525E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525E1"/>
    <w:pPr>
      <w:spacing w:before="60" w:after="60"/>
    </w:pPr>
  </w:style>
  <w:style w:type="paragraph" w:styleId="ListContinue">
    <w:name w:val="List Continue"/>
    <w:basedOn w:val="List"/>
    <w:rsid w:val="009525E1"/>
    <w:pPr>
      <w:ind w:firstLine="0"/>
    </w:pPr>
  </w:style>
  <w:style w:type="paragraph" w:customStyle="1" w:styleId="ListNote">
    <w:name w:val="List Note"/>
    <w:basedOn w:val="List"/>
    <w:rsid w:val="009525E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525E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525E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525E1"/>
    <w:rPr>
      <w:rFonts w:ascii="Courier New" w:hAnsi="Courier New"/>
    </w:rPr>
  </w:style>
  <w:style w:type="paragraph" w:customStyle="1" w:styleId="NoteBullet">
    <w:name w:val="Note Bullet"/>
    <w:basedOn w:val="Note"/>
    <w:rsid w:val="009525E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525E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525E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525E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525E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525E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525E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525E1"/>
    <w:rPr>
      <w:b/>
      <w:smallCaps/>
    </w:rPr>
  </w:style>
  <w:style w:type="paragraph" w:customStyle="1" w:styleId="TableListNumber">
    <w:name w:val="Table List Number"/>
    <w:basedOn w:val="ListNumber"/>
    <w:rsid w:val="009525E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525E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525E1"/>
    <w:pPr>
      <w:numPr>
        <w:numId w:val="9"/>
      </w:numPr>
    </w:pPr>
  </w:style>
  <w:style w:type="paragraph" w:customStyle="1" w:styleId="ListAlpha2">
    <w:name w:val="List Alpha 2"/>
    <w:basedOn w:val="List2"/>
    <w:rsid w:val="009525E1"/>
    <w:pPr>
      <w:numPr>
        <w:numId w:val="8"/>
      </w:numPr>
    </w:pPr>
  </w:style>
  <w:style w:type="paragraph" w:styleId="List2">
    <w:name w:val="List 2"/>
    <w:basedOn w:val="BodyText"/>
    <w:rsid w:val="009525E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525E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525E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525E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525E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525E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525E1"/>
    <w:pPr>
      <w:numPr>
        <w:numId w:val="4"/>
      </w:numPr>
    </w:pPr>
  </w:style>
  <w:style w:type="paragraph" w:styleId="ListContinue2">
    <w:name w:val="List Continue 2"/>
    <w:basedOn w:val="List2"/>
    <w:rsid w:val="009525E1"/>
    <w:pPr>
      <w:ind w:firstLine="0"/>
    </w:pPr>
  </w:style>
  <w:style w:type="paragraph" w:styleId="ListContinue3">
    <w:name w:val="List Continue 3"/>
    <w:basedOn w:val="List3"/>
    <w:rsid w:val="009525E1"/>
    <w:pPr>
      <w:ind w:left="1021" w:firstLine="0"/>
    </w:pPr>
  </w:style>
  <w:style w:type="paragraph" w:styleId="ListContinue4">
    <w:name w:val="List Continue 4"/>
    <w:basedOn w:val="List4"/>
    <w:rsid w:val="009525E1"/>
    <w:pPr>
      <w:ind w:firstLine="0"/>
    </w:pPr>
  </w:style>
  <w:style w:type="paragraph" w:styleId="ListContinue5">
    <w:name w:val="List Continue 5"/>
    <w:basedOn w:val="List5"/>
    <w:rsid w:val="009525E1"/>
    <w:pPr>
      <w:ind w:firstLine="0"/>
    </w:pPr>
  </w:style>
  <w:style w:type="paragraph" w:styleId="ListNumber3">
    <w:name w:val="List Number 3"/>
    <w:basedOn w:val="List3"/>
    <w:rsid w:val="009525E1"/>
    <w:pPr>
      <w:numPr>
        <w:numId w:val="5"/>
      </w:numPr>
    </w:pPr>
  </w:style>
  <w:style w:type="paragraph" w:styleId="ListNumber4">
    <w:name w:val="List Number 4"/>
    <w:basedOn w:val="List4"/>
    <w:rsid w:val="009525E1"/>
    <w:pPr>
      <w:numPr>
        <w:numId w:val="6"/>
      </w:numPr>
    </w:pPr>
  </w:style>
  <w:style w:type="paragraph" w:styleId="ListNumber5">
    <w:name w:val="List Number 5"/>
    <w:basedOn w:val="List5"/>
    <w:rsid w:val="009525E1"/>
    <w:pPr>
      <w:numPr>
        <w:numId w:val="7"/>
      </w:numPr>
    </w:pPr>
  </w:style>
  <w:style w:type="paragraph" w:styleId="BlockText">
    <w:name w:val="Block Text"/>
    <w:basedOn w:val="Normal"/>
    <w:rsid w:val="009525E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525E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525E1"/>
    <w:rPr>
      <w:sz w:val="16"/>
      <w:vertAlign w:val="superscript"/>
    </w:rPr>
  </w:style>
  <w:style w:type="character" w:customStyle="1" w:styleId="Symbols">
    <w:name w:val="Symbols"/>
    <w:basedOn w:val="DefaultParagraphFont"/>
    <w:rsid w:val="009525E1"/>
    <w:rPr>
      <w:rFonts w:ascii="Symbol" w:hAnsi="Symbol"/>
    </w:rPr>
  </w:style>
  <w:style w:type="character" w:customStyle="1" w:styleId="MenuOptions">
    <w:name w:val="Menu Options"/>
    <w:basedOn w:val="DefaultParagraphFont"/>
    <w:rsid w:val="009525E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525E1"/>
    <w:rPr>
      <w:b/>
    </w:rPr>
  </w:style>
  <w:style w:type="character" w:customStyle="1" w:styleId="Underlined">
    <w:name w:val="Underlined"/>
    <w:basedOn w:val="DefaultParagraphFont"/>
    <w:rsid w:val="009525E1"/>
    <w:rPr>
      <w:u w:val="single"/>
    </w:rPr>
  </w:style>
  <w:style w:type="paragraph" w:customStyle="1" w:styleId="TableBodyTextRight">
    <w:name w:val="Table Body Text Right"/>
    <w:basedOn w:val="TableBodyText"/>
    <w:rsid w:val="009525E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525E1"/>
    <w:rPr>
      <w:sz w:val="18"/>
    </w:rPr>
  </w:style>
  <w:style w:type="paragraph" w:customStyle="1" w:styleId="BodySmallRight">
    <w:name w:val="Body Small Right"/>
    <w:basedOn w:val="BodyTextRight"/>
    <w:rsid w:val="009525E1"/>
    <w:rPr>
      <w:sz w:val="18"/>
      <w:szCs w:val="18"/>
    </w:rPr>
  </w:style>
  <w:style w:type="paragraph" w:customStyle="1" w:styleId="MarginEdition">
    <w:name w:val="Margin Edition"/>
    <w:basedOn w:val="MarginNote"/>
    <w:rsid w:val="009525E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525E1"/>
    <w:rPr>
      <w:sz w:val="2"/>
      <w:szCs w:val="2"/>
    </w:rPr>
  </w:style>
  <w:style w:type="character" w:customStyle="1" w:styleId="Small">
    <w:name w:val="Small"/>
    <w:basedOn w:val="DefaultParagraphFont"/>
    <w:rsid w:val="009525E1"/>
    <w:rPr>
      <w:sz w:val="16"/>
    </w:rPr>
  </w:style>
  <w:style w:type="paragraph" w:customStyle="1" w:styleId="WideTable">
    <w:name w:val="Wide Table"/>
    <w:basedOn w:val="Normal"/>
    <w:rsid w:val="009525E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525E1"/>
  </w:style>
  <w:style w:type="paragraph" w:styleId="Quote">
    <w:name w:val="Quote"/>
    <w:basedOn w:val="Heading1"/>
    <w:link w:val="QuoteChar"/>
    <w:qFormat/>
    <w:rsid w:val="009525E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525E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525E1"/>
    <w:pPr>
      <w:pageBreakBefore/>
    </w:pPr>
  </w:style>
  <w:style w:type="paragraph" w:customStyle="1" w:styleId="Border">
    <w:name w:val="Border"/>
    <w:basedOn w:val="Normal"/>
    <w:qFormat/>
    <w:rsid w:val="009525E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525E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525E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525E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525E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525E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525E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525E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525E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525E1"/>
    <w:rPr>
      <w:u w:val="single"/>
    </w:rPr>
  </w:style>
  <w:style w:type="character" w:customStyle="1" w:styleId="BoldandItalics">
    <w:name w:val="Bold and Italics"/>
    <w:qFormat/>
    <w:rsid w:val="009525E1"/>
    <w:rPr>
      <w:b/>
      <w:i/>
      <w:u w:val="none"/>
    </w:rPr>
  </w:style>
  <w:style w:type="paragraph" w:styleId="BalloonText">
    <w:name w:val="Balloon Text"/>
    <w:basedOn w:val="Normal"/>
    <w:link w:val="BalloonTextChar"/>
    <w:rsid w:val="009525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525E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525E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525E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525E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525E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525E1"/>
    <w:pPr>
      <w:spacing w:before="0" w:after="0"/>
    </w:pPr>
  </w:style>
  <w:style w:type="paragraph" w:customStyle="1" w:styleId="BodyTextBold">
    <w:name w:val="Body Text Bold"/>
    <w:basedOn w:val="BodyText"/>
    <w:qFormat/>
    <w:rsid w:val="009525E1"/>
    <w:rPr>
      <w:b/>
    </w:rPr>
  </w:style>
  <w:style w:type="character" w:styleId="Hyperlink">
    <w:name w:val="Hyperlink"/>
    <w:basedOn w:val="DefaultParagraphFont"/>
    <w:uiPriority w:val="99"/>
    <w:unhideWhenUsed/>
    <w:rsid w:val="00714B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351</Words>
  <Characters>2573</Characters>
  <Application>Microsoft Office Word</Application>
  <DocSecurity>0</DocSecurity>
  <Lines>85</Lines>
  <Paragraphs>71</Paragraphs>
  <ScaleCrop>false</ScaleCrop>
  <Company>Author-it Software Corporation Ltd.</Company>
  <LinksUpToDate>false</LinksUpToDate>
  <CharactersWithSpaces>2853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SIRRMRM008 Develop a merchandise promotional plan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2021-11-10T05:59:00Z</dcterms:created>
  <dcterms:modified xsi:type="dcterms:W3CDTF">2021-11-10T05:59:00Z</dcterms:modified>
</cp:coreProperties>
</file>