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E72" w:rsidP="00F61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SIRRMRM006 Plan a merchandise product range</w:t>
      </w:r>
      <w:r>
        <w:fldChar w:fldCharType="end"/>
      </w:r>
    </w:p>
    <w:p w:rsidR="00F61E72" w:rsidP="00F61E72">
      <w:pPr>
        <w:pStyle w:val="Version"/>
        <w:sectPr w:rsidSect="00AF2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632" w:rsidP="00AF2632">
      <w:pPr>
        <w:pStyle w:val="SuperHeading"/>
      </w:pPr>
      <w:r w:rsidRPr="00AF2632">
        <w:t>SIRRMRM006 Plan a merchandise product range</w:t>
      </w:r>
    </w:p>
    <w:p w:rsidR="00000000" w:rsidRPr="00AF2632" w:rsidP="00AF2632">
      <w:pPr>
        <w:pStyle w:val="Heading1"/>
      </w:pPr>
      <w:bookmarkStart w:id="1" w:name="O_955595"/>
      <w:bookmarkEnd w:id="1"/>
      <w:r w:rsidRPr="00AF2632">
        <w:t>Modification History</w:t>
      </w:r>
    </w:p>
    <w:p w:rsidR="00000000" w:rsidRPr="00AF2632" w:rsidP="00F61E72">
      <w:pPr>
        <w:pStyle w:val="BodyText"/>
      </w:pPr>
      <w:r w:rsidRPr="00AF2632">
        <w:t>Not applicable.</w:t>
      </w:r>
    </w:p>
    <w:p w:rsidR="00000000" w:rsidRPr="00AF2632" w:rsidP="00AF2632">
      <w:pPr>
        <w:pStyle w:val="Heading1"/>
      </w:pPr>
      <w:bookmarkStart w:id="2" w:name="O_955596"/>
      <w:bookmarkEnd w:id="2"/>
      <w:r w:rsidRPr="00AF2632">
        <w:t>Application</w:t>
      </w:r>
    </w:p>
    <w:p w:rsidR="00000000" w:rsidRPr="00AF2632" w:rsidP="00F61E72">
      <w:pPr>
        <w:pStyle w:val="BodyText"/>
      </w:pPr>
      <w:r w:rsidRPr="00AF2632">
        <w:t>This unit describes the performance outcomes, skills and knowledge required to develop a commercially viable range of retail merchandise that reflects an established merchandise category fin</w:t>
      </w:r>
      <w:r w:rsidRPr="00AF2632">
        <w:t xml:space="preserve">ancial plan and merchandise strategy. </w:t>
      </w:r>
    </w:p>
    <w:p w:rsidR="00000000" w:rsidRPr="00AF2632" w:rsidP="00F61E72">
      <w:pPr>
        <w:pStyle w:val="BodyText"/>
      </w:pPr>
      <w:r w:rsidRPr="00AF2632">
        <w:t>This unit applies to individuals working in merchandise management related roles in a diverse range of retail sectors and business contexts. They operate with independence and are responsible for making a range of op</w:t>
      </w:r>
      <w:r w:rsidRPr="00AF2632">
        <w:t xml:space="preserve">erational business decisions that relate to the management of retail merchandise. </w:t>
      </w:r>
    </w:p>
    <w:p w:rsidR="00F61E72" w:rsidP="00F61E72">
      <w:pPr>
        <w:pStyle w:val="BodyText"/>
      </w:pPr>
      <w:r w:rsidRPr="00AF2632">
        <w:t>No occupational licensing, certification or specific legislative requirements apply to this unit at the time of publication.</w:t>
      </w:r>
    </w:p>
    <w:p w:rsidR="00000000" w:rsidRPr="00AF2632" w:rsidP="00AF2632">
      <w:pPr>
        <w:pStyle w:val="Heading1"/>
      </w:pPr>
      <w:bookmarkStart w:id="3" w:name="O_955597"/>
      <w:bookmarkEnd w:id="3"/>
      <w:r w:rsidRPr="00AF2632">
        <w:t>Pre-requisite Unit</w:t>
      </w:r>
    </w:p>
    <w:p w:rsidR="00000000" w:rsidRPr="00AF2632" w:rsidP="00F61E72">
      <w:pPr>
        <w:pStyle w:val="BodyText"/>
      </w:pPr>
      <w:r w:rsidRPr="00AF2632">
        <w:t>Nil</w:t>
      </w:r>
    </w:p>
    <w:p w:rsidR="00000000" w:rsidRPr="00AF2632" w:rsidP="00AF2632">
      <w:pPr>
        <w:pStyle w:val="Heading1"/>
      </w:pPr>
      <w:bookmarkStart w:id="4" w:name="O_955598"/>
      <w:bookmarkEnd w:id="4"/>
      <w:r w:rsidRPr="00AF2632">
        <w:t>Competency Field</w:t>
      </w:r>
    </w:p>
    <w:p w:rsidR="00000000" w:rsidRPr="00AF2632" w:rsidP="00F61E72">
      <w:pPr>
        <w:pStyle w:val="BodyText"/>
      </w:pPr>
      <w:r w:rsidRPr="00AF2632">
        <w:t xml:space="preserve">Merchandise Management </w:t>
      </w:r>
    </w:p>
    <w:p w:rsidR="00000000" w:rsidRPr="00AF2632" w:rsidP="00AF2632">
      <w:pPr>
        <w:pStyle w:val="Heading1"/>
      </w:pPr>
      <w:bookmarkStart w:id="5" w:name="O_955599"/>
      <w:bookmarkEnd w:id="5"/>
      <w:r w:rsidRPr="00AF2632">
        <w:t>Unit Sector</w:t>
      </w:r>
    </w:p>
    <w:p w:rsidR="00000000" w:rsidRPr="00AF2632" w:rsidP="00F61E72">
      <w:pPr>
        <w:pStyle w:val="BodyText"/>
      </w:pPr>
      <w:r w:rsidRPr="00AF2632">
        <w:t>Retail</w:t>
      </w:r>
    </w:p>
    <w:p w:rsidR="00000000" w:rsidRPr="00AF2632" w:rsidP="00AF2632">
      <w:pPr>
        <w:pStyle w:val="Heading1"/>
      </w:pPr>
      <w:bookmarkStart w:id="6" w:name="O_955600"/>
      <w:bookmarkEnd w:id="6"/>
      <w:r w:rsidRPr="00AF26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rPr>
                <w:rStyle w:val="SpecialBold"/>
              </w:rPr>
              <w:t>PERFORMANCE CRITERIA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Elements describe the essential outcomes.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Performance criteria describe the performance needed to demonstrate achievement of the element.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 xml:space="preserve">1. Determine merchandise-range </w:t>
            </w:r>
            <w:r w:rsidRPr="00AF2632">
              <w:t xml:space="preserve">requirements.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t xml:space="preserve">1.1. Access and review category financial plan to determine range requirements. </w:t>
            </w:r>
          </w:p>
          <w:p w:rsidR="00000000" w:rsidRPr="00AF2632" w:rsidP="00AF2632">
            <w:pPr>
              <w:pStyle w:val="BodyText"/>
            </w:pPr>
            <w:r w:rsidRPr="00AF2632">
              <w:t>1.2. Profile target market and i</w:t>
            </w:r>
            <w:r w:rsidRPr="00AF2632">
              <w:t xml:space="preserve">dentify relevant trends to inform range planning. 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1.3. Source input from relevant stakeholders and use feedback to inform range planning.  </w:t>
            </w:r>
          </w:p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 xml:space="preserve">1.4. Review product performance information and use findings to plan range optimisation and exit strategies.  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 xml:space="preserve">2. </w:t>
            </w:r>
            <w:r w:rsidRPr="00AF2632">
              <w:t>Generate options for merchandise range.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t>2.1. Generate range options that respond to target market and trend information.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2.2. Confirm commercial viability of range options to maximise profitability and minimise risk. </w:t>
            </w:r>
          </w:p>
          <w:p w:rsidR="00000000" w:rsidRPr="00AF2632" w:rsidP="00AF2632">
            <w:pPr>
              <w:pStyle w:val="BodyText"/>
            </w:pPr>
            <w:r w:rsidRPr="00AF2632">
              <w:t>2.3. Determine assortment planning including core and seasonal, and width, depth and breadth, of the range.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2.4. Identify aged and carry-over stock and action strategy for clearance. </w:t>
            </w:r>
          </w:p>
          <w:p w:rsidR="00000000" w:rsidRPr="00AF2632" w:rsidP="00AF2632">
            <w:pPr>
              <w:pStyle w:val="BodyText"/>
            </w:pPr>
            <w:r w:rsidRPr="00AF2632">
              <w:t>2.5. Determine range option planning for Stock Keeping Unit (SKU) requir</w:t>
            </w:r>
            <w:r w:rsidRPr="00AF2632">
              <w:t xml:space="preserve">ements. </w:t>
            </w:r>
          </w:p>
          <w:p w:rsidR="00000000" w:rsidRPr="00AF2632" w:rsidP="00AF2632">
            <w:pPr>
              <w:pStyle w:val="BodyText"/>
            </w:pPr>
            <w:r w:rsidRPr="00AF2632">
              <w:t>2.6. Accurately quantify product units to be ordered based on open-to-buy or space capacity method.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2.7. Review merchandise promotional plan and ensure range aligns with planned activity. </w:t>
            </w:r>
          </w:p>
          <w:p w:rsidR="00000000" w:rsidRPr="00AF2632" w:rsidP="00AF2632">
            <w:pPr>
              <w:pStyle w:val="BodyText"/>
            </w:pPr>
            <w:r w:rsidRPr="00AF2632">
              <w:t>2.8. Refine range options through consultation with cross-</w:t>
            </w:r>
            <w:r w:rsidRPr="00AF2632">
              <w:t xml:space="preserve">functional teams and gain approval as required. </w:t>
            </w:r>
          </w:p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2.9. Document finalised range identifying key features, costs and benefits.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3. Plan merchandise range sourcing.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t xml:space="preserve">3.1. Determine critical path for range sourcing and distribution. </w:t>
            </w:r>
          </w:p>
          <w:p w:rsidR="00000000" w:rsidRPr="00AF2632" w:rsidP="00AF2632">
            <w:pPr>
              <w:pStyle w:val="BodyText"/>
            </w:pPr>
            <w:r w:rsidRPr="00AF2632">
              <w:t>3.2. Review supplier strate</w:t>
            </w:r>
            <w:r w:rsidRPr="00AF2632">
              <w:t xml:space="preserve">gy and determine range sourcing. 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3.3. Brief product development teams on new range. </w:t>
            </w:r>
          </w:p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3.4. Identify product branding needs and develop branding strategy accordingly.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 xml:space="preserve">4. Purchase merchandise.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t>4.1. Place merchandise order with supplier and confirm delivery</w:t>
            </w:r>
            <w:r w:rsidRPr="00AF2632">
              <w:t xml:space="preserve"> schedules as per agreed supplier arrangements. 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4.2. Document and exchange order and invoice information according to organisational procedures. </w:t>
            </w:r>
          </w:p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 xml:space="preserve">4.3. Implement and adjust orders as required. </w:t>
            </w:r>
          </w:p>
        </w:tc>
      </w:tr>
      <w:tr w:rsidTr="00F61E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5. Plan range distribution.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t>5.1. Communicate relevant merchan</w:t>
            </w:r>
            <w:r w:rsidRPr="00AF2632">
              <w:t xml:space="preserve">dise information to stores. </w:t>
            </w:r>
          </w:p>
          <w:p w:rsidR="00000000" w:rsidRPr="00AF2632" w:rsidP="00AF2632">
            <w:pPr>
              <w:pStyle w:val="BodyText"/>
            </w:pPr>
            <w:r w:rsidRPr="00AF2632">
              <w:t xml:space="preserve">5.2. Determine strategy for stock allocation, replenishment and distribution based on individual store requirements. </w:t>
            </w:r>
          </w:p>
          <w:p w:rsidR="00000000" w:rsidRPr="00AF2632" w:rsidP="00AF2632">
            <w:pPr>
              <w:pStyle w:val="BodyText"/>
            </w:pPr>
            <w:r w:rsidRPr="00AF2632">
              <w:t>5.3. Communicate planned merchandise ranges to relevant personnel.</w:t>
            </w:r>
          </w:p>
        </w:tc>
      </w:tr>
    </w:tbl>
    <w:p w:rsidR="00000000" w:rsidRPr="00AF2632" w:rsidP="00AF2632">
      <w:pPr>
        <w:pStyle w:val="BodyText"/>
      </w:pPr>
    </w:p>
    <w:p w:rsidR="00000000" w:rsidRPr="00AF2632" w:rsidP="00AF2632">
      <w:pPr>
        <w:pStyle w:val="AllowPageBreak"/>
      </w:pPr>
    </w:p>
    <w:p w:rsidR="00000000" w:rsidRPr="00AF2632" w:rsidP="00AF2632">
      <w:pPr>
        <w:pStyle w:val="Heading1"/>
      </w:pPr>
      <w:bookmarkStart w:id="7" w:name="O_955601"/>
      <w:bookmarkEnd w:id="7"/>
      <w:r w:rsidRPr="00AF263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F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Foundation skills essential to performance in this unit, but not explicit in the performance criteria, are listed here, along with a brief context statement.</w:t>
            </w:r>
          </w:p>
        </w:tc>
      </w:tr>
      <w:tr w:rsidTr="00AF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BodyText"/>
            </w:pPr>
            <w:r w:rsidRPr="00AF263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rPr>
                <w:rStyle w:val="SpecialBold"/>
              </w:rPr>
              <w:t>DESCRIPTION</w:t>
            </w:r>
          </w:p>
        </w:tc>
      </w:tr>
      <w:tr w:rsidTr="00AF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ListBullet"/>
              <w:rPr>
                <w:lang w:val="en-NZ"/>
              </w:rPr>
            </w:pPr>
            <w:r w:rsidRPr="00AF2632">
              <w:t xml:space="preserve">interpret key retail financial metrics contained within merchandise category plans. </w:t>
            </w:r>
          </w:p>
        </w:tc>
      </w:tr>
      <w:tr w:rsidTr="00AF26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632">
            <w:pPr>
              <w:pStyle w:val="BodyText"/>
              <w:rPr>
                <w:lang w:val="en-NZ"/>
              </w:rPr>
            </w:pPr>
            <w:r w:rsidRPr="00AF263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632" w:rsidP="00AF2632">
            <w:pPr>
              <w:pStyle w:val="ListBullet"/>
            </w:pPr>
            <w:r w:rsidRPr="00AF2632">
              <w:t>access, document and communicate information using digital technologies and systems.</w:t>
            </w:r>
          </w:p>
        </w:tc>
      </w:tr>
    </w:tbl>
    <w:p w:rsidR="00F61E72" w:rsidP="00AF2632">
      <w:pPr>
        <w:pStyle w:val="BodyText"/>
      </w:pPr>
    </w:p>
    <w:p w:rsidR="00F61E72" w:rsidP="00AF2632">
      <w:pPr>
        <w:pStyle w:val="BodyText"/>
      </w:pPr>
    </w:p>
    <w:p w:rsidR="00000000" w:rsidRPr="00AF2632" w:rsidP="00AF2632">
      <w:pPr>
        <w:pStyle w:val="Heading1"/>
      </w:pPr>
      <w:bookmarkStart w:id="8" w:name="O_955603"/>
      <w:bookmarkEnd w:id="8"/>
      <w:r w:rsidRPr="00AF2632">
        <w:t>Unit Mapping Information</w:t>
      </w:r>
    </w:p>
    <w:p w:rsidR="00000000" w:rsidRPr="00AF2632" w:rsidP="00F61E72">
      <w:pPr>
        <w:pStyle w:val="BodyText"/>
      </w:pPr>
      <w:r w:rsidRPr="00AF2632">
        <w:t>No equivalent uni</w:t>
      </w:r>
      <w:r w:rsidRPr="00AF2632">
        <w:t>t.</w:t>
      </w:r>
    </w:p>
    <w:p w:rsidR="00000000" w:rsidRPr="00AF2632" w:rsidP="00AF2632">
      <w:pPr>
        <w:pStyle w:val="Heading1"/>
      </w:pPr>
      <w:bookmarkStart w:id="9" w:name="O_955610"/>
      <w:bookmarkEnd w:id="9"/>
      <w:r w:rsidRPr="00AF2632">
        <w:t>Links</w:t>
      </w:r>
    </w:p>
    <w:p w:rsidR="00000000" w:rsidRPr="00AF2632" w:rsidP="00F61E72">
      <w:pPr>
        <w:pStyle w:val="BodyText"/>
      </w:pPr>
      <w:r w:rsidRPr="00AF263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25BE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F2632" w:rsidP="00AF2632"/>
    <w:sectPr w:rsidSect="00AF26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32" w:rsidRPr="00F61E72" w:rsidP="00F61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2" w:rsidP="00AF2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E72" w:rsidP="00AF2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1E72" w:rsidP="00AF2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632" w:rsidRPr="00F61E72" w:rsidP="00F61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72" w:rsidRPr="002D2AF8" w:rsidP="00AF2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SIRRMRM006 Plan a merchandise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61E72" w:rsidP="00AF2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0E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702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632"/>
  </w:style>
  <w:style w:type="character" w:customStyle="1" w:styleId="Heading1Char">
    <w:name w:val="Heading 1 Char"/>
    <w:basedOn w:val="DefaultParagraphFont"/>
    <w:link w:val="Heading1"/>
    <w:rsid w:val="00AF2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6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632"/>
    <w:rPr>
      <w:b/>
      <w:spacing w:val="0"/>
    </w:rPr>
  </w:style>
  <w:style w:type="paragraph" w:customStyle="1" w:styleId="SuperHeading">
    <w:name w:val="SuperHeading"/>
    <w:basedOn w:val="Normal"/>
    <w:rsid w:val="00AF2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6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632"/>
    <w:rPr>
      <w:i/>
    </w:rPr>
  </w:style>
  <w:style w:type="paragraph" w:styleId="Caption">
    <w:name w:val="caption"/>
    <w:basedOn w:val="BodyText"/>
    <w:next w:val="Normal"/>
    <w:qFormat/>
    <w:rsid w:val="00AF2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632"/>
  </w:style>
  <w:style w:type="paragraph" w:styleId="TableofFigures">
    <w:name w:val="table of figures"/>
    <w:basedOn w:val="Normal"/>
    <w:next w:val="Normal"/>
    <w:semiHidden/>
    <w:rsid w:val="00AF2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6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632"/>
    <w:rPr>
      <w:rFonts w:ascii="Wingdings" w:hAnsi="Wingdings"/>
    </w:rPr>
  </w:style>
  <w:style w:type="paragraph" w:customStyle="1" w:styleId="TableHeading">
    <w:name w:val="Table Heading"/>
    <w:basedOn w:val="HeadingBase"/>
    <w:rsid w:val="00AF2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632"/>
    <w:rPr>
      <w:color w:val="0033CC"/>
      <w:u w:val="none"/>
    </w:rPr>
  </w:style>
  <w:style w:type="paragraph" w:customStyle="1" w:styleId="BodyTextRight">
    <w:name w:val="Body Text Right"/>
    <w:basedOn w:val="BodyText"/>
    <w:rsid w:val="00AF2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6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632"/>
    <w:rPr>
      <w:sz w:val="32"/>
    </w:rPr>
  </w:style>
  <w:style w:type="paragraph" w:customStyle="1" w:styleId="HeadingProcedure">
    <w:name w:val="Heading Procedure"/>
    <w:basedOn w:val="HeadingBase"/>
    <w:next w:val="Normal"/>
    <w:rsid w:val="00AF2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632"/>
    <w:pPr>
      <w:spacing w:before="60" w:after="60"/>
    </w:pPr>
  </w:style>
  <w:style w:type="paragraph" w:styleId="ListContinue">
    <w:name w:val="List Continue"/>
    <w:basedOn w:val="List"/>
    <w:rsid w:val="00AF2632"/>
    <w:pPr>
      <w:ind w:firstLine="0"/>
    </w:pPr>
  </w:style>
  <w:style w:type="paragraph" w:customStyle="1" w:styleId="ListNote">
    <w:name w:val="List Note"/>
    <w:basedOn w:val="List"/>
    <w:rsid w:val="00AF2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632"/>
    <w:rPr>
      <w:rFonts w:ascii="Courier New" w:hAnsi="Courier New"/>
    </w:rPr>
  </w:style>
  <w:style w:type="paragraph" w:customStyle="1" w:styleId="NoteBullet">
    <w:name w:val="Note Bullet"/>
    <w:basedOn w:val="Note"/>
    <w:rsid w:val="00AF2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6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632"/>
    <w:rPr>
      <w:b/>
      <w:smallCaps/>
    </w:rPr>
  </w:style>
  <w:style w:type="paragraph" w:customStyle="1" w:styleId="TableListNumber">
    <w:name w:val="Table List Number"/>
    <w:basedOn w:val="ListNumber"/>
    <w:rsid w:val="00AF2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632"/>
    <w:pPr>
      <w:numPr>
        <w:numId w:val="8"/>
      </w:numPr>
    </w:pPr>
  </w:style>
  <w:style w:type="paragraph" w:customStyle="1" w:styleId="ListAlpha2">
    <w:name w:val="List Alpha 2"/>
    <w:basedOn w:val="List2"/>
    <w:rsid w:val="00AF2632"/>
    <w:pPr>
      <w:numPr>
        <w:numId w:val="7"/>
      </w:numPr>
    </w:pPr>
  </w:style>
  <w:style w:type="paragraph" w:styleId="List2">
    <w:name w:val="List 2"/>
    <w:basedOn w:val="BodyText"/>
    <w:rsid w:val="00AF2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6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6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632"/>
    <w:pPr>
      <w:numPr>
        <w:numId w:val="3"/>
      </w:numPr>
    </w:pPr>
  </w:style>
  <w:style w:type="paragraph" w:styleId="ListContinue2">
    <w:name w:val="List Continue 2"/>
    <w:basedOn w:val="List2"/>
    <w:rsid w:val="00AF2632"/>
    <w:pPr>
      <w:ind w:firstLine="0"/>
    </w:pPr>
  </w:style>
  <w:style w:type="paragraph" w:styleId="ListContinue3">
    <w:name w:val="List Continue 3"/>
    <w:basedOn w:val="List3"/>
    <w:rsid w:val="00AF2632"/>
    <w:pPr>
      <w:ind w:left="1021" w:firstLine="0"/>
    </w:pPr>
  </w:style>
  <w:style w:type="paragraph" w:styleId="ListContinue4">
    <w:name w:val="List Continue 4"/>
    <w:basedOn w:val="List4"/>
    <w:rsid w:val="00AF2632"/>
    <w:pPr>
      <w:ind w:firstLine="0"/>
    </w:pPr>
  </w:style>
  <w:style w:type="paragraph" w:styleId="ListContinue5">
    <w:name w:val="List Continue 5"/>
    <w:basedOn w:val="List5"/>
    <w:rsid w:val="00AF2632"/>
    <w:pPr>
      <w:ind w:firstLine="0"/>
    </w:pPr>
  </w:style>
  <w:style w:type="paragraph" w:styleId="ListNumber3">
    <w:name w:val="List Number 3"/>
    <w:basedOn w:val="List3"/>
    <w:rsid w:val="00AF2632"/>
    <w:pPr>
      <w:numPr>
        <w:numId w:val="4"/>
      </w:numPr>
    </w:pPr>
  </w:style>
  <w:style w:type="paragraph" w:styleId="ListNumber4">
    <w:name w:val="List Number 4"/>
    <w:basedOn w:val="List4"/>
    <w:rsid w:val="00AF2632"/>
    <w:pPr>
      <w:numPr>
        <w:numId w:val="5"/>
      </w:numPr>
    </w:pPr>
  </w:style>
  <w:style w:type="paragraph" w:styleId="ListNumber5">
    <w:name w:val="List Number 5"/>
    <w:basedOn w:val="List5"/>
    <w:rsid w:val="00AF2632"/>
    <w:pPr>
      <w:numPr>
        <w:numId w:val="6"/>
      </w:numPr>
    </w:pPr>
  </w:style>
  <w:style w:type="paragraph" w:styleId="BlockText">
    <w:name w:val="Block Text"/>
    <w:basedOn w:val="Normal"/>
    <w:rsid w:val="00AF2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632"/>
    <w:rPr>
      <w:sz w:val="16"/>
      <w:vertAlign w:val="superscript"/>
    </w:rPr>
  </w:style>
  <w:style w:type="character" w:customStyle="1" w:styleId="Symbols">
    <w:name w:val="Symbols"/>
    <w:basedOn w:val="DefaultParagraphFont"/>
    <w:rsid w:val="00AF2632"/>
    <w:rPr>
      <w:rFonts w:ascii="Symbol" w:hAnsi="Symbol"/>
    </w:rPr>
  </w:style>
  <w:style w:type="character" w:customStyle="1" w:styleId="MenuOptions">
    <w:name w:val="Menu Options"/>
    <w:basedOn w:val="DefaultParagraphFont"/>
    <w:rsid w:val="00AF2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632"/>
    <w:rPr>
      <w:b/>
    </w:rPr>
  </w:style>
  <w:style w:type="character" w:customStyle="1" w:styleId="Underlined">
    <w:name w:val="Underlined"/>
    <w:basedOn w:val="DefaultParagraphFont"/>
    <w:rsid w:val="00AF2632"/>
    <w:rPr>
      <w:u w:val="single"/>
    </w:rPr>
  </w:style>
  <w:style w:type="paragraph" w:customStyle="1" w:styleId="TableBodyTextRight">
    <w:name w:val="Table Body Text Right"/>
    <w:basedOn w:val="TableBodyText"/>
    <w:rsid w:val="00AF2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632"/>
    <w:rPr>
      <w:sz w:val="18"/>
    </w:rPr>
  </w:style>
  <w:style w:type="paragraph" w:customStyle="1" w:styleId="BodySmallRight">
    <w:name w:val="Body Small Right"/>
    <w:basedOn w:val="BodyTextRight"/>
    <w:rsid w:val="00AF2632"/>
    <w:rPr>
      <w:sz w:val="18"/>
      <w:szCs w:val="18"/>
    </w:rPr>
  </w:style>
  <w:style w:type="paragraph" w:customStyle="1" w:styleId="MarginEdition">
    <w:name w:val="Margin Edition"/>
    <w:basedOn w:val="MarginNote"/>
    <w:rsid w:val="00AF2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632"/>
    <w:rPr>
      <w:sz w:val="2"/>
      <w:szCs w:val="2"/>
    </w:rPr>
  </w:style>
  <w:style w:type="character" w:customStyle="1" w:styleId="Small">
    <w:name w:val="Small"/>
    <w:basedOn w:val="DefaultParagraphFont"/>
    <w:rsid w:val="00AF2632"/>
    <w:rPr>
      <w:sz w:val="16"/>
    </w:rPr>
  </w:style>
  <w:style w:type="paragraph" w:customStyle="1" w:styleId="WideTable">
    <w:name w:val="Wide Table"/>
    <w:basedOn w:val="Normal"/>
    <w:rsid w:val="00AF2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632"/>
  </w:style>
  <w:style w:type="paragraph" w:styleId="Quote">
    <w:name w:val="Quote"/>
    <w:basedOn w:val="Heading1"/>
    <w:link w:val="QuoteChar"/>
    <w:qFormat/>
    <w:rsid w:val="00AF2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632"/>
    <w:pPr>
      <w:pageBreakBefore/>
    </w:pPr>
  </w:style>
  <w:style w:type="paragraph" w:customStyle="1" w:styleId="Border">
    <w:name w:val="Border"/>
    <w:basedOn w:val="Normal"/>
    <w:qFormat/>
    <w:rsid w:val="00AF2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632"/>
    <w:rPr>
      <w:u w:val="single"/>
    </w:rPr>
  </w:style>
  <w:style w:type="character" w:customStyle="1" w:styleId="BoldandItalics">
    <w:name w:val="Bold and Italics"/>
    <w:qFormat/>
    <w:rsid w:val="00AF2632"/>
    <w:rPr>
      <w:b/>
      <w:i/>
      <w:u w:val="none"/>
    </w:rPr>
  </w:style>
  <w:style w:type="paragraph" w:styleId="BalloonText">
    <w:name w:val="Balloon Text"/>
    <w:basedOn w:val="Normal"/>
    <w:link w:val="BalloonTextChar"/>
    <w:rsid w:val="00AF2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632"/>
    <w:pPr>
      <w:spacing w:before="0" w:after="0"/>
    </w:pPr>
  </w:style>
  <w:style w:type="paragraph" w:customStyle="1" w:styleId="BodyTextBold">
    <w:name w:val="Body Text Bold"/>
    <w:basedOn w:val="BodyText"/>
    <w:qFormat/>
    <w:rsid w:val="00AF2632"/>
    <w:rPr>
      <w:b/>
    </w:rPr>
  </w:style>
  <w:style w:type="character" w:styleId="Hyperlink">
    <w:name w:val="Hyperlink"/>
    <w:basedOn w:val="DefaultParagraphFont"/>
    <w:uiPriority w:val="99"/>
    <w:unhideWhenUsed/>
    <w:rsid w:val="00F61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3456</Characters>
  <Application>Microsoft Office Word</Application>
  <DocSecurity>0</DocSecurity>
  <Lines>115</Lines>
  <Paragraphs>72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SIRRMRM006 Plan a merchandise product range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2021-11-10T06:17:00Z</dcterms:created>
  <dcterms:modified xsi:type="dcterms:W3CDTF">2021-11-10T06:17:00Z</dcterms:modified>
</cp:coreProperties>
</file>