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1735" w:rsidP="00DA17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SIRRMRM005 Develop a category financial plan</w:t>
      </w:r>
      <w:r>
        <w:fldChar w:fldCharType="end"/>
      </w:r>
    </w:p>
    <w:p w:rsidR="00DA1735" w:rsidP="00DA1735">
      <w:pPr>
        <w:pStyle w:val="Version"/>
        <w:sectPr w:rsidSect="000572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725E" w:rsidP="0005725E">
      <w:pPr>
        <w:pStyle w:val="SuperHeading"/>
      </w:pPr>
      <w:r w:rsidRPr="0005725E">
        <w:t>SIRRMRM005 Develop a category financial plan</w:t>
      </w:r>
    </w:p>
    <w:p w:rsidR="00000000" w:rsidRPr="0005725E" w:rsidP="0005725E">
      <w:pPr>
        <w:pStyle w:val="Heading1"/>
      </w:pPr>
      <w:bookmarkStart w:id="1" w:name="O_955576"/>
      <w:bookmarkEnd w:id="1"/>
      <w:r w:rsidRPr="0005725E">
        <w:t>Modification History</w:t>
      </w:r>
    </w:p>
    <w:p w:rsidR="00000000" w:rsidRPr="0005725E" w:rsidP="00DA1735">
      <w:pPr>
        <w:pStyle w:val="BodyText"/>
      </w:pPr>
      <w:r w:rsidRPr="0005725E">
        <w:t>Not applicable.</w:t>
      </w:r>
    </w:p>
    <w:p w:rsidR="00000000" w:rsidRPr="0005725E" w:rsidP="0005725E">
      <w:pPr>
        <w:pStyle w:val="Heading1"/>
      </w:pPr>
      <w:bookmarkStart w:id="2" w:name="O_955577"/>
      <w:bookmarkEnd w:id="2"/>
      <w:r w:rsidRPr="0005725E">
        <w:t>Application</w:t>
      </w:r>
    </w:p>
    <w:p w:rsidR="00000000" w:rsidRPr="0005725E" w:rsidP="00DA1735">
      <w:pPr>
        <w:pStyle w:val="BodyText"/>
      </w:pPr>
      <w:r w:rsidRPr="0005725E">
        <w:t>This unit describes the performance outcomes, skills and knowledge required to undertake merchandise financial planning at the category and sub-category level for a retail organisation. It r</w:t>
      </w:r>
      <w:r w:rsidRPr="0005725E">
        <w:t xml:space="preserve">equires the ability to review a merchandise financial plan and allocate financial values to individual product categories. </w:t>
      </w:r>
    </w:p>
    <w:p w:rsidR="00000000" w:rsidRPr="0005725E" w:rsidP="00DA1735">
      <w:pPr>
        <w:pStyle w:val="BodyText"/>
      </w:pPr>
      <w:r w:rsidRPr="0005725E">
        <w:t xml:space="preserve">This unit applies to individuals working in merchandise management-related roles in a diverse range of retail sectors and business </w:t>
      </w:r>
      <w:r w:rsidRPr="0005725E">
        <w:t xml:space="preserve">contexts. They operate with independence and are responsible for making a range of operational business decisions related to the management of retail merchandise. </w:t>
      </w:r>
    </w:p>
    <w:p w:rsidR="00000000" w:rsidRPr="0005725E" w:rsidP="00DA1735">
      <w:pPr>
        <w:pStyle w:val="BodyText"/>
      </w:pPr>
      <w:r w:rsidRPr="0005725E">
        <w:t>No occupational licensing, certification or specific legislative requirements apply to this</w:t>
      </w:r>
      <w:r w:rsidRPr="0005725E">
        <w:t xml:space="preserve"> unit at the time of publication.</w:t>
      </w:r>
    </w:p>
    <w:p w:rsidR="00000000" w:rsidRPr="0005725E" w:rsidP="0005725E">
      <w:pPr>
        <w:pStyle w:val="Heading1"/>
      </w:pPr>
      <w:bookmarkStart w:id="3" w:name="O_955578"/>
      <w:bookmarkEnd w:id="3"/>
      <w:r w:rsidRPr="0005725E">
        <w:t>Pre-requisite Unit</w:t>
      </w:r>
    </w:p>
    <w:p w:rsidR="00000000" w:rsidRPr="0005725E" w:rsidP="00DA1735">
      <w:pPr>
        <w:pStyle w:val="BodyText"/>
      </w:pPr>
      <w:r w:rsidRPr="0005725E">
        <w:t>Nil</w:t>
      </w:r>
    </w:p>
    <w:p w:rsidR="00000000" w:rsidRPr="0005725E" w:rsidP="0005725E">
      <w:pPr>
        <w:pStyle w:val="Heading1"/>
      </w:pPr>
      <w:bookmarkStart w:id="4" w:name="O_955579"/>
      <w:bookmarkEnd w:id="4"/>
      <w:r w:rsidRPr="0005725E">
        <w:t>Competency Field</w:t>
      </w:r>
    </w:p>
    <w:p w:rsidR="00000000" w:rsidRPr="0005725E" w:rsidP="00DA1735">
      <w:pPr>
        <w:pStyle w:val="BodyText"/>
      </w:pPr>
      <w:r w:rsidRPr="0005725E">
        <w:t xml:space="preserve">Merchandise Management </w:t>
      </w:r>
    </w:p>
    <w:p w:rsidR="00000000" w:rsidRPr="0005725E" w:rsidP="0005725E">
      <w:pPr>
        <w:pStyle w:val="Heading1"/>
      </w:pPr>
      <w:bookmarkStart w:id="5" w:name="O_955580"/>
      <w:bookmarkEnd w:id="5"/>
      <w:r w:rsidRPr="0005725E">
        <w:t>Unit Sector</w:t>
      </w:r>
    </w:p>
    <w:p w:rsidR="00000000" w:rsidRPr="0005725E" w:rsidP="00DA1735">
      <w:pPr>
        <w:pStyle w:val="BodyText"/>
      </w:pPr>
      <w:r w:rsidRPr="0005725E">
        <w:t>Retail</w:t>
      </w:r>
    </w:p>
    <w:p w:rsidR="00000000" w:rsidRPr="0005725E" w:rsidP="0005725E">
      <w:pPr>
        <w:pStyle w:val="Heading1"/>
      </w:pPr>
      <w:bookmarkStart w:id="6" w:name="O_955581"/>
      <w:bookmarkEnd w:id="6"/>
      <w:r w:rsidRPr="0005725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A1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5E" w:rsidP="0005725E">
            <w:pPr>
              <w:pStyle w:val="BodyText"/>
            </w:pPr>
            <w:r w:rsidRPr="0005725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5E">
            <w:pPr>
              <w:pStyle w:val="BodyText"/>
              <w:rPr>
                <w:lang w:val="en-NZ"/>
              </w:rPr>
            </w:pPr>
            <w:r w:rsidRPr="0005725E">
              <w:rPr>
                <w:rStyle w:val="SpecialBold"/>
              </w:rPr>
              <w:t>PERFORMANCE CRITERIA</w:t>
            </w:r>
          </w:p>
        </w:tc>
      </w:tr>
      <w:tr w:rsidTr="00DA1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5E">
            <w:pPr>
              <w:pStyle w:val="BodyText"/>
              <w:rPr>
                <w:lang w:val="en-NZ"/>
              </w:rPr>
            </w:pPr>
            <w:r w:rsidRPr="0005725E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5E">
            <w:pPr>
              <w:pStyle w:val="BodyText"/>
              <w:rPr>
                <w:lang w:val="en-NZ"/>
              </w:rPr>
            </w:pPr>
            <w:r w:rsidRPr="0005725E">
              <w:t>Performance criteria describe the performance needed to demonstrate achievement of the element.</w:t>
            </w:r>
          </w:p>
        </w:tc>
      </w:tr>
      <w:tr w:rsidTr="00DA1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5E">
            <w:pPr>
              <w:pStyle w:val="BodyText"/>
              <w:rPr>
                <w:lang w:val="en-NZ"/>
              </w:rPr>
            </w:pPr>
            <w:r w:rsidRPr="0005725E">
              <w:t xml:space="preserve">1. Determine category planning requirements.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5E" w:rsidP="0005725E">
            <w:pPr>
              <w:pStyle w:val="BodyText"/>
            </w:pPr>
            <w:r w:rsidRPr="0005725E">
              <w:t>1.1. Access and review organisational merchandise financial plan to det</w:t>
            </w:r>
            <w:r w:rsidRPr="0005725E">
              <w:t xml:space="preserve">ermine category financial planning requirements at </w:t>
            </w:r>
            <w:r w:rsidRPr="0005725E">
              <w:t xml:space="preserve">the category and sub-category level. </w:t>
            </w:r>
          </w:p>
          <w:p w:rsidR="00000000" w:rsidRPr="0005725E" w:rsidP="0005725E">
            <w:pPr>
              <w:pStyle w:val="BodyText"/>
            </w:pPr>
            <w:r w:rsidRPr="0005725E">
              <w:t xml:space="preserve">1.2. Profile target market and identify relevant trends to optimise sales opportunities within category plan. </w:t>
            </w:r>
          </w:p>
          <w:p w:rsidR="00000000" w:rsidRPr="0005725E" w:rsidP="0005725E">
            <w:pPr>
              <w:pStyle w:val="BodyText"/>
            </w:pPr>
            <w:r w:rsidRPr="0005725E">
              <w:t>1.3. Determine open-to-buy or space capacity for the tra</w:t>
            </w:r>
            <w:r w:rsidRPr="0005725E">
              <w:t>ding period.</w:t>
            </w:r>
          </w:p>
          <w:p w:rsidR="00000000" w:rsidP="0005725E">
            <w:pPr>
              <w:pStyle w:val="BodyText"/>
              <w:rPr>
                <w:lang w:val="en-NZ"/>
              </w:rPr>
            </w:pPr>
            <w:r w:rsidRPr="0005725E">
              <w:t xml:space="preserve">1.4. Determine strategies and pricing structures to achieve gross margin and margin mix. </w:t>
            </w:r>
          </w:p>
        </w:tc>
      </w:tr>
      <w:tr w:rsidTr="00DA1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5E">
            <w:pPr>
              <w:pStyle w:val="BodyText"/>
              <w:rPr>
                <w:lang w:val="en-NZ"/>
              </w:rPr>
            </w:pPr>
            <w:r w:rsidRPr="0005725E">
              <w:t xml:space="preserve">2. Develop category financial plan.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5E" w:rsidP="0005725E">
            <w:pPr>
              <w:pStyle w:val="BodyText"/>
            </w:pPr>
            <w:r w:rsidRPr="0005725E">
              <w:t>2.1. Plan and calculate inventory values using open-to-buy or space capacity method for each category.</w:t>
            </w:r>
          </w:p>
          <w:p w:rsidR="00000000" w:rsidRPr="0005725E" w:rsidP="0005725E">
            <w:pPr>
              <w:pStyle w:val="BodyText"/>
            </w:pPr>
            <w:r w:rsidRPr="0005725E">
              <w:t>2.2. Allocat</w:t>
            </w:r>
            <w:r w:rsidRPr="0005725E">
              <w:t xml:space="preserve">e inventory value to core and seasonal lines. </w:t>
            </w:r>
          </w:p>
          <w:p w:rsidR="00000000" w:rsidRPr="0005725E" w:rsidP="0005725E">
            <w:pPr>
              <w:pStyle w:val="BodyText"/>
            </w:pPr>
            <w:r w:rsidRPr="0005725E">
              <w:t xml:space="preserve">2.3. Assess risk level of inventory within each category and plan markdown value and stock exit strategy to maximise profitability and maintain inventory at budgeted levels.  </w:t>
            </w:r>
          </w:p>
          <w:p w:rsidR="00000000" w:rsidRPr="0005725E" w:rsidP="0005725E">
            <w:pPr>
              <w:pStyle w:val="BodyText"/>
            </w:pPr>
            <w:r w:rsidRPr="0005725E">
              <w:t xml:space="preserve">2.4. Review promotional plan to determine impacts of planned promotional activity on category planning. </w:t>
            </w:r>
          </w:p>
          <w:p w:rsidR="00000000" w:rsidRPr="0005725E" w:rsidP="0005725E">
            <w:pPr>
              <w:pStyle w:val="BodyText"/>
            </w:pPr>
            <w:r w:rsidRPr="0005725E">
              <w:t xml:space="preserve">2.5. Identify and hold back a percentage of category plan spend for reaction to trade.  </w:t>
            </w:r>
          </w:p>
          <w:p w:rsidR="00000000" w:rsidRPr="0005725E" w:rsidP="0005725E">
            <w:pPr>
              <w:pStyle w:val="BodyText"/>
            </w:pPr>
            <w:r w:rsidRPr="0005725E">
              <w:t>2.6. Document category plan using established organisational s</w:t>
            </w:r>
            <w:r w:rsidRPr="0005725E">
              <w:t xml:space="preserve">ystems and processes.  </w:t>
            </w:r>
          </w:p>
          <w:p w:rsidR="00000000" w:rsidRPr="0005725E" w:rsidP="0005725E">
            <w:pPr>
              <w:pStyle w:val="BodyText"/>
            </w:pPr>
            <w:r w:rsidRPr="0005725E">
              <w:t xml:space="preserve">2.7. Obtain input from relevant personnel and make adjustments to category financial plan based on feedback received. </w:t>
            </w:r>
          </w:p>
          <w:p w:rsidR="00000000" w:rsidRPr="0005725E" w:rsidP="0005725E">
            <w:pPr>
              <w:pStyle w:val="BodyText"/>
            </w:pPr>
            <w:r w:rsidRPr="0005725E">
              <w:t xml:space="preserve">2.8. Finalise category financial plan and gain required approval. </w:t>
            </w:r>
          </w:p>
          <w:p w:rsidR="00000000" w:rsidP="0005725E">
            <w:pPr>
              <w:pStyle w:val="BodyText"/>
              <w:rPr>
                <w:lang w:val="en-NZ"/>
              </w:rPr>
            </w:pPr>
            <w:r w:rsidRPr="0005725E">
              <w:t>2.9. Communicate category financial plan to re</w:t>
            </w:r>
            <w:r w:rsidRPr="0005725E">
              <w:t>levant personnel to inform range planning and merchandise buying.</w:t>
            </w:r>
          </w:p>
        </w:tc>
      </w:tr>
      <w:tr w:rsidTr="00DA1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5E">
            <w:pPr>
              <w:pStyle w:val="BodyText"/>
              <w:rPr>
                <w:lang w:val="en-NZ"/>
              </w:rPr>
            </w:pPr>
            <w:r w:rsidRPr="0005725E">
              <w:t xml:space="preserve">3. React to trade.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5E" w:rsidP="0005725E">
            <w:pPr>
              <w:pStyle w:val="BodyText"/>
            </w:pPr>
            <w:r w:rsidRPr="0005725E">
              <w:t xml:space="preserve">3.1. Evaluate internal and external factors impacting category performance and make any required adjustments.  </w:t>
            </w:r>
          </w:p>
          <w:p w:rsidR="00000000" w:rsidRPr="0005725E" w:rsidP="0005725E">
            <w:pPr>
              <w:pStyle w:val="BodyText"/>
            </w:pPr>
            <w:r w:rsidRPr="0005725E">
              <w:t xml:space="preserve">3.2. Use action levers to react to in-trade performance. </w:t>
            </w:r>
          </w:p>
          <w:p w:rsidR="00000000" w:rsidRPr="0005725E" w:rsidP="0005725E">
            <w:pPr>
              <w:pStyle w:val="BodyText"/>
            </w:pPr>
            <w:r w:rsidRPr="0005725E">
              <w:t xml:space="preserve">3.3. Re-plan category financial plan based on sales, inventory and profit values during trade.  </w:t>
            </w:r>
          </w:p>
          <w:p w:rsidR="00000000" w:rsidRPr="0005725E" w:rsidP="0005725E">
            <w:pPr>
              <w:pStyle w:val="BodyText"/>
            </w:pPr>
            <w:r w:rsidRPr="0005725E">
              <w:t>3.4. Communicate changes to relevant personnel as required.</w:t>
            </w:r>
          </w:p>
        </w:tc>
      </w:tr>
    </w:tbl>
    <w:p w:rsidR="00DA1735" w:rsidP="0005725E">
      <w:pPr>
        <w:pStyle w:val="BodyText"/>
      </w:pPr>
    </w:p>
    <w:p w:rsidR="00DA1735" w:rsidP="0005725E">
      <w:pPr>
        <w:pStyle w:val="BodyText"/>
      </w:pPr>
    </w:p>
    <w:p w:rsidR="00000000" w:rsidRPr="0005725E" w:rsidP="0005725E">
      <w:pPr>
        <w:pStyle w:val="Heading1"/>
      </w:pPr>
      <w:bookmarkStart w:id="7" w:name="O_955582"/>
      <w:bookmarkEnd w:id="7"/>
      <w:r w:rsidRPr="0005725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57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5E">
            <w:pPr>
              <w:pStyle w:val="BodyText"/>
              <w:rPr>
                <w:lang w:val="en-NZ"/>
              </w:rPr>
            </w:pPr>
            <w:r w:rsidRPr="0005725E">
              <w:t>Foundation skills essential to performance in this unit, but</w:t>
            </w:r>
            <w:r w:rsidRPr="0005725E">
              <w:t xml:space="preserve"> not explicit in the performance criteria, are listed here, along with a brief context statement.</w:t>
            </w:r>
          </w:p>
        </w:tc>
      </w:tr>
      <w:tr w:rsidTr="00057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5E" w:rsidP="0005725E">
            <w:pPr>
              <w:pStyle w:val="BodyText"/>
            </w:pPr>
            <w:r w:rsidRPr="0005725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5E">
            <w:pPr>
              <w:pStyle w:val="BodyText"/>
              <w:rPr>
                <w:lang w:val="en-NZ"/>
              </w:rPr>
            </w:pPr>
            <w:r w:rsidRPr="0005725E">
              <w:rPr>
                <w:rStyle w:val="SpecialBold"/>
              </w:rPr>
              <w:t>DESCRIPTION</w:t>
            </w:r>
          </w:p>
        </w:tc>
      </w:tr>
      <w:tr w:rsidTr="00057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5E">
            <w:pPr>
              <w:pStyle w:val="BodyText"/>
              <w:rPr>
                <w:lang w:val="en-NZ"/>
              </w:rPr>
            </w:pPr>
            <w:r w:rsidRPr="0005725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5E">
            <w:pPr>
              <w:pStyle w:val="ListBullet"/>
              <w:rPr>
                <w:lang w:val="en-NZ"/>
              </w:rPr>
            </w:pPr>
            <w:r w:rsidRPr="0005725E">
              <w:t>apply financial formulas and perform retail financial calculations to inform the develop</w:t>
            </w:r>
            <w:r w:rsidRPr="0005725E">
              <w:t>ment of a category financial plan.</w:t>
            </w:r>
          </w:p>
        </w:tc>
      </w:tr>
      <w:tr w:rsidTr="000572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5E">
            <w:pPr>
              <w:pStyle w:val="BodyText"/>
              <w:rPr>
                <w:lang w:val="en-NZ"/>
              </w:rPr>
            </w:pPr>
            <w:r w:rsidRPr="0005725E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5E" w:rsidP="0005725E">
            <w:pPr>
              <w:pStyle w:val="ListBullet"/>
            </w:pPr>
            <w:r w:rsidRPr="0005725E">
              <w:t>use complex features of merchandise planning systems to create and manipulate a category financial plan.</w:t>
            </w:r>
          </w:p>
        </w:tc>
      </w:tr>
    </w:tbl>
    <w:p w:rsidR="00DA1735" w:rsidP="0005725E">
      <w:pPr>
        <w:pStyle w:val="BodyText"/>
      </w:pPr>
    </w:p>
    <w:p w:rsidR="00DA1735" w:rsidP="0005725E">
      <w:pPr>
        <w:pStyle w:val="BodyText"/>
      </w:pPr>
    </w:p>
    <w:p w:rsidR="00000000" w:rsidRPr="0005725E" w:rsidP="0005725E">
      <w:pPr>
        <w:pStyle w:val="Heading1"/>
      </w:pPr>
      <w:bookmarkStart w:id="8" w:name="O_955584"/>
      <w:bookmarkEnd w:id="8"/>
      <w:r w:rsidRPr="0005725E">
        <w:t>Unit Mapping Information</w:t>
      </w:r>
    </w:p>
    <w:p w:rsidR="00000000" w:rsidRPr="0005725E" w:rsidP="00DA1735">
      <w:pPr>
        <w:pStyle w:val="BodyText"/>
      </w:pPr>
      <w:r w:rsidRPr="0005725E">
        <w:t>No equivalent unit.</w:t>
      </w:r>
    </w:p>
    <w:p w:rsidR="00000000" w:rsidRPr="0005725E" w:rsidP="0005725E">
      <w:pPr>
        <w:pStyle w:val="Heading1"/>
      </w:pPr>
      <w:bookmarkStart w:id="9" w:name="O_955591"/>
      <w:bookmarkEnd w:id="9"/>
      <w:r w:rsidRPr="0005725E">
        <w:t>Links</w:t>
      </w:r>
    </w:p>
    <w:p w:rsidR="00000000" w:rsidRPr="0005725E" w:rsidP="00DA1735">
      <w:pPr>
        <w:pStyle w:val="BodyText"/>
      </w:pPr>
      <w:r w:rsidRPr="0005725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32E49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5725E" w:rsidP="0005725E"/>
    <w:sectPr w:rsidSect="000572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2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25E" w:rsidRPr="00DA1735" w:rsidP="00DA17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2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735" w:rsidP="000572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1735" w:rsidP="000572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A1735" w:rsidP="000572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2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7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725E" w:rsidRPr="00DA1735" w:rsidP="00DA17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2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735" w:rsidRPr="002D2AF8" w:rsidP="000572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SIRRMRM005 Develop a category financial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DA1735" w:rsidP="000572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B8E4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24B2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2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72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72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72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72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72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72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72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72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72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72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725E"/>
  </w:style>
  <w:style w:type="character" w:customStyle="1" w:styleId="Heading1Char">
    <w:name w:val="Heading 1 Char"/>
    <w:basedOn w:val="DefaultParagraphFont"/>
    <w:link w:val="Heading1"/>
    <w:rsid w:val="000572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72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72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72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725E"/>
    <w:rPr>
      <w:b/>
      <w:spacing w:val="0"/>
    </w:rPr>
  </w:style>
  <w:style w:type="paragraph" w:customStyle="1" w:styleId="SuperHeading">
    <w:name w:val="SuperHeading"/>
    <w:basedOn w:val="Normal"/>
    <w:rsid w:val="000572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72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72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72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72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72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72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72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72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72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72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72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72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72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72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72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72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72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72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72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72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72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72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72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72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72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72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72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72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72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72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72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72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72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72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725E"/>
    <w:rPr>
      <w:i/>
    </w:rPr>
  </w:style>
  <w:style w:type="paragraph" w:styleId="Caption">
    <w:name w:val="caption"/>
    <w:basedOn w:val="BodyText"/>
    <w:next w:val="Normal"/>
    <w:qFormat/>
    <w:rsid w:val="000572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72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72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725E"/>
  </w:style>
  <w:style w:type="paragraph" w:styleId="TableofFigures">
    <w:name w:val="table of figures"/>
    <w:basedOn w:val="Normal"/>
    <w:next w:val="Normal"/>
    <w:semiHidden/>
    <w:rsid w:val="000572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72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725E"/>
    <w:rPr>
      <w:rFonts w:ascii="Wingdings" w:hAnsi="Wingdings"/>
    </w:rPr>
  </w:style>
  <w:style w:type="paragraph" w:customStyle="1" w:styleId="TableHeading">
    <w:name w:val="Table Heading"/>
    <w:basedOn w:val="HeadingBase"/>
    <w:rsid w:val="000572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725E"/>
    <w:rPr>
      <w:color w:val="0033CC"/>
      <w:u w:val="none"/>
    </w:rPr>
  </w:style>
  <w:style w:type="paragraph" w:customStyle="1" w:styleId="BodyTextRight">
    <w:name w:val="Body Text Right"/>
    <w:basedOn w:val="BodyText"/>
    <w:rsid w:val="000572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72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72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72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72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72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725E"/>
    <w:rPr>
      <w:sz w:val="32"/>
    </w:rPr>
  </w:style>
  <w:style w:type="paragraph" w:customStyle="1" w:styleId="HeadingProcedure">
    <w:name w:val="Heading Procedure"/>
    <w:basedOn w:val="HeadingBase"/>
    <w:next w:val="Normal"/>
    <w:rsid w:val="000572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725E"/>
    <w:pPr>
      <w:spacing w:before="60" w:after="60"/>
    </w:pPr>
  </w:style>
  <w:style w:type="paragraph" w:styleId="ListContinue">
    <w:name w:val="List Continue"/>
    <w:basedOn w:val="List"/>
    <w:rsid w:val="0005725E"/>
    <w:pPr>
      <w:ind w:firstLine="0"/>
    </w:pPr>
  </w:style>
  <w:style w:type="paragraph" w:customStyle="1" w:styleId="ListNote">
    <w:name w:val="List Note"/>
    <w:basedOn w:val="List"/>
    <w:rsid w:val="000572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72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72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725E"/>
    <w:rPr>
      <w:rFonts w:ascii="Courier New" w:hAnsi="Courier New"/>
    </w:rPr>
  </w:style>
  <w:style w:type="paragraph" w:customStyle="1" w:styleId="NoteBullet">
    <w:name w:val="Note Bullet"/>
    <w:basedOn w:val="Note"/>
    <w:rsid w:val="000572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72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72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72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72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72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72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725E"/>
    <w:rPr>
      <w:b/>
      <w:smallCaps/>
    </w:rPr>
  </w:style>
  <w:style w:type="paragraph" w:customStyle="1" w:styleId="TableListNumber">
    <w:name w:val="Table List Number"/>
    <w:basedOn w:val="ListNumber"/>
    <w:rsid w:val="000572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72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725E"/>
    <w:pPr>
      <w:numPr>
        <w:numId w:val="8"/>
      </w:numPr>
    </w:pPr>
  </w:style>
  <w:style w:type="paragraph" w:customStyle="1" w:styleId="ListAlpha2">
    <w:name w:val="List Alpha 2"/>
    <w:basedOn w:val="List2"/>
    <w:rsid w:val="0005725E"/>
    <w:pPr>
      <w:numPr>
        <w:numId w:val="7"/>
      </w:numPr>
    </w:pPr>
  </w:style>
  <w:style w:type="paragraph" w:styleId="List2">
    <w:name w:val="List 2"/>
    <w:basedOn w:val="BodyText"/>
    <w:rsid w:val="000572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72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72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72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72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72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725E"/>
    <w:pPr>
      <w:numPr>
        <w:numId w:val="3"/>
      </w:numPr>
    </w:pPr>
  </w:style>
  <w:style w:type="paragraph" w:styleId="ListContinue2">
    <w:name w:val="List Continue 2"/>
    <w:basedOn w:val="List2"/>
    <w:rsid w:val="0005725E"/>
    <w:pPr>
      <w:ind w:firstLine="0"/>
    </w:pPr>
  </w:style>
  <w:style w:type="paragraph" w:styleId="ListContinue3">
    <w:name w:val="List Continue 3"/>
    <w:basedOn w:val="List3"/>
    <w:rsid w:val="0005725E"/>
    <w:pPr>
      <w:ind w:left="1021" w:firstLine="0"/>
    </w:pPr>
  </w:style>
  <w:style w:type="paragraph" w:styleId="ListContinue4">
    <w:name w:val="List Continue 4"/>
    <w:basedOn w:val="List4"/>
    <w:rsid w:val="0005725E"/>
    <w:pPr>
      <w:ind w:firstLine="0"/>
    </w:pPr>
  </w:style>
  <w:style w:type="paragraph" w:styleId="ListContinue5">
    <w:name w:val="List Continue 5"/>
    <w:basedOn w:val="List5"/>
    <w:rsid w:val="0005725E"/>
    <w:pPr>
      <w:ind w:firstLine="0"/>
    </w:pPr>
  </w:style>
  <w:style w:type="paragraph" w:styleId="ListNumber3">
    <w:name w:val="List Number 3"/>
    <w:basedOn w:val="List3"/>
    <w:rsid w:val="0005725E"/>
    <w:pPr>
      <w:numPr>
        <w:numId w:val="4"/>
      </w:numPr>
    </w:pPr>
  </w:style>
  <w:style w:type="paragraph" w:styleId="ListNumber4">
    <w:name w:val="List Number 4"/>
    <w:basedOn w:val="List4"/>
    <w:rsid w:val="0005725E"/>
    <w:pPr>
      <w:numPr>
        <w:numId w:val="5"/>
      </w:numPr>
    </w:pPr>
  </w:style>
  <w:style w:type="paragraph" w:styleId="ListNumber5">
    <w:name w:val="List Number 5"/>
    <w:basedOn w:val="List5"/>
    <w:rsid w:val="0005725E"/>
    <w:pPr>
      <w:numPr>
        <w:numId w:val="6"/>
      </w:numPr>
    </w:pPr>
  </w:style>
  <w:style w:type="paragraph" w:styleId="BlockText">
    <w:name w:val="Block Text"/>
    <w:basedOn w:val="Normal"/>
    <w:rsid w:val="000572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72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725E"/>
    <w:rPr>
      <w:sz w:val="16"/>
      <w:vertAlign w:val="superscript"/>
    </w:rPr>
  </w:style>
  <w:style w:type="character" w:customStyle="1" w:styleId="Symbols">
    <w:name w:val="Symbols"/>
    <w:basedOn w:val="DefaultParagraphFont"/>
    <w:rsid w:val="0005725E"/>
    <w:rPr>
      <w:rFonts w:ascii="Symbol" w:hAnsi="Symbol"/>
    </w:rPr>
  </w:style>
  <w:style w:type="character" w:customStyle="1" w:styleId="MenuOptions">
    <w:name w:val="Menu Options"/>
    <w:basedOn w:val="DefaultParagraphFont"/>
    <w:rsid w:val="000572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725E"/>
    <w:rPr>
      <w:b/>
    </w:rPr>
  </w:style>
  <w:style w:type="character" w:customStyle="1" w:styleId="Underlined">
    <w:name w:val="Underlined"/>
    <w:basedOn w:val="DefaultParagraphFont"/>
    <w:rsid w:val="0005725E"/>
    <w:rPr>
      <w:u w:val="single"/>
    </w:rPr>
  </w:style>
  <w:style w:type="paragraph" w:customStyle="1" w:styleId="TableBodyTextRight">
    <w:name w:val="Table Body Text Right"/>
    <w:basedOn w:val="TableBodyText"/>
    <w:rsid w:val="000572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725E"/>
    <w:rPr>
      <w:sz w:val="18"/>
    </w:rPr>
  </w:style>
  <w:style w:type="paragraph" w:customStyle="1" w:styleId="BodySmallRight">
    <w:name w:val="Body Small Right"/>
    <w:basedOn w:val="BodyTextRight"/>
    <w:rsid w:val="0005725E"/>
    <w:rPr>
      <w:sz w:val="18"/>
      <w:szCs w:val="18"/>
    </w:rPr>
  </w:style>
  <w:style w:type="paragraph" w:customStyle="1" w:styleId="MarginEdition">
    <w:name w:val="Margin Edition"/>
    <w:basedOn w:val="MarginNote"/>
    <w:rsid w:val="000572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725E"/>
    <w:rPr>
      <w:sz w:val="2"/>
      <w:szCs w:val="2"/>
    </w:rPr>
  </w:style>
  <w:style w:type="character" w:customStyle="1" w:styleId="Small">
    <w:name w:val="Small"/>
    <w:basedOn w:val="DefaultParagraphFont"/>
    <w:rsid w:val="0005725E"/>
    <w:rPr>
      <w:sz w:val="16"/>
    </w:rPr>
  </w:style>
  <w:style w:type="paragraph" w:customStyle="1" w:styleId="WideTable">
    <w:name w:val="Wide Table"/>
    <w:basedOn w:val="Normal"/>
    <w:rsid w:val="000572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725E"/>
  </w:style>
  <w:style w:type="paragraph" w:styleId="Quote">
    <w:name w:val="Quote"/>
    <w:basedOn w:val="Heading1"/>
    <w:link w:val="QuoteChar"/>
    <w:qFormat/>
    <w:rsid w:val="000572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72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725E"/>
    <w:pPr>
      <w:pageBreakBefore/>
    </w:pPr>
  </w:style>
  <w:style w:type="paragraph" w:customStyle="1" w:styleId="Border">
    <w:name w:val="Border"/>
    <w:basedOn w:val="Normal"/>
    <w:qFormat/>
    <w:rsid w:val="000572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72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2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2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72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72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72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72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72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725E"/>
    <w:rPr>
      <w:u w:val="single"/>
    </w:rPr>
  </w:style>
  <w:style w:type="character" w:customStyle="1" w:styleId="BoldandItalics">
    <w:name w:val="Bold and Italics"/>
    <w:qFormat/>
    <w:rsid w:val="0005725E"/>
    <w:rPr>
      <w:b/>
      <w:i/>
      <w:u w:val="none"/>
    </w:rPr>
  </w:style>
  <w:style w:type="paragraph" w:styleId="BalloonText">
    <w:name w:val="Balloon Text"/>
    <w:basedOn w:val="Normal"/>
    <w:link w:val="BalloonTextChar"/>
    <w:rsid w:val="000572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72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72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72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72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72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725E"/>
    <w:pPr>
      <w:spacing w:before="0" w:after="0"/>
    </w:pPr>
  </w:style>
  <w:style w:type="paragraph" w:customStyle="1" w:styleId="BodyTextBold">
    <w:name w:val="Body Text Bold"/>
    <w:basedOn w:val="BodyText"/>
    <w:qFormat/>
    <w:rsid w:val="0005725E"/>
    <w:rPr>
      <w:b/>
    </w:rPr>
  </w:style>
  <w:style w:type="character" w:styleId="Hyperlink">
    <w:name w:val="Hyperlink"/>
    <w:basedOn w:val="DefaultParagraphFont"/>
    <w:uiPriority w:val="99"/>
    <w:unhideWhenUsed/>
    <w:rsid w:val="00DA17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3263</Characters>
  <Application>Microsoft Office Word</Application>
  <DocSecurity>0</DocSecurity>
  <Lines>105</Lines>
  <Paragraphs>62</Paragraphs>
  <ScaleCrop>false</ScaleCrop>
  <Company>Author-it Software Corporation Ltd.</Company>
  <LinksUpToDate>false</LinksUpToDate>
  <CharactersWithSpaces>3709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SIRRMRM005 Develop a category financial plan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2021-11-10T06:28:00Z</dcterms:created>
  <dcterms:modified xsi:type="dcterms:W3CDTF">2021-11-10T06:28:00Z</dcterms:modified>
</cp:coreProperties>
</file>