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60D" w:rsidP="00043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SIRRMRM005 Develop a category financial plan</w:t>
      </w:r>
      <w:r>
        <w:fldChar w:fldCharType="end"/>
      </w:r>
    </w:p>
    <w:p w:rsidR="0004360D" w:rsidP="0004360D">
      <w:pPr>
        <w:pStyle w:val="Version"/>
        <w:sectPr w:rsidSect="00082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E63" w:rsidP="00082E63">
      <w:pPr>
        <w:pStyle w:val="SuperHeading"/>
      </w:pPr>
      <w:r w:rsidRPr="00082E63">
        <w:t>SIRRMRM005 Develop a category financial plan</w:t>
      </w:r>
    </w:p>
    <w:p w:rsidR="00000000" w:rsidRPr="00082E63" w:rsidP="00082E63">
      <w:pPr>
        <w:pStyle w:val="Heading1"/>
      </w:pPr>
      <w:bookmarkStart w:id="1" w:name="O_955576"/>
      <w:bookmarkEnd w:id="1"/>
      <w:r w:rsidRPr="00082E63">
        <w:t>Modification History</w:t>
      </w:r>
    </w:p>
    <w:p w:rsidR="00000000" w:rsidRPr="00082E63" w:rsidP="0004360D">
      <w:pPr>
        <w:pStyle w:val="BodyText"/>
      </w:pPr>
      <w:r w:rsidRPr="00082E63">
        <w:t>Not applicable.</w:t>
      </w:r>
    </w:p>
    <w:p w:rsidR="00000000" w:rsidRPr="00082E63" w:rsidP="00082E63">
      <w:pPr>
        <w:pStyle w:val="Heading1"/>
      </w:pPr>
      <w:bookmarkStart w:id="2" w:name="O_955577"/>
      <w:bookmarkEnd w:id="2"/>
      <w:r w:rsidRPr="00082E63">
        <w:t>Application</w:t>
      </w:r>
    </w:p>
    <w:p w:rsidR="00000000" w:rsidRPr="00082E63" w:rsidP="0004360D">
      <w:pPr>
        <w:pStyle w:val="BodyText"/>
      </w:pPr>
      <w:r w:rsidRPr="00082E63">
        <w:t>This unit describes the performance outcomes, skills and knowledge required to undertake merchandise financial planning at the category and sub-category level for a retail organisation. It r</w:t>
      </w:r>
      <w:r w:rsidRPr="00082E63">
        <w:t xml:space="preserve">equires the ability to review a merchandise financial plan and allocate financial values to individual product categories. </w:t>
      </w:r>
    </w:p>
    <w:p w:rsidR="00000000" w:rsidRPr="00082E63" w:rsidP="0004360D">
      <w:pPr>
        <w:pStyle w:val="BodyText"/>
      </w:pPr>
      <w:r w:rsidRPr="00082E63">
        <w:t xml:space="preserve">This unit applies to individuals working in merchandise management-related roles in a diverse range of retail sectors and business </w:t>
      </w:r>
      <w:r w:rsidRPr="00082E63">
        <w:t xml:space="preserve">contexts. They operate with independence and are responsible for making a range of operational business decisions related to the management of retail merchandise. </w:t>
      </w:r>
    </w:p>
    <w:p w:rsidR="00000000" w:rsidRPr="00082E63" w:rsidP="0004360D">
      <w:pPr>
        <w:pStyle w:val="BodyText"/>
      </w:pPr>
      <w:r w:rsidRPr="00082E63">
        <w:t>No occupational licensing, certification or specific legislative requirements apply to this</w:t>
      </w:r>
      <w:r w:rsidRPr="00082E63">
        <w:t xml:space="preserve"> unit at the time of publication.</w:t>
      </w:r>
    </w:p>
    <w:p w:rsidR="00000000" w:rsidRPr="00082E63" w:rsidP="00082E63">
      <w:pPr>
        <w:pStyle w:val="Heading1"/>
      </w:pPr>
      <w:bookmarkStart w:id="3" w:name="O_955578"/>
      <w:bookmarkEnd w:id="3"/>
      <w:r w:rsidRPr="00082E63">
        <w:t>Pre-requisite Unit</w:t>
      </w:r>
    </w:p>
    <w:p w:rsidR="00000000" w:rsidRPr="00082E63" w:rsidP="0004360D">
      <w:pPr>
        <w:pStyle w:val="BodyText"/>
      </w:pPr>
      <w:r w:rsidRPr="00082E63">
        <w:t>Nil</w:t>
      </w:r>
    </w:p>
    <w:p w:rsidR="00000000" w:rsidRPr="00082E63" w:rsidP="00082E63">
      <w:pPr>
        <w:pStyle w:val="Heading1"/>
      </w:pPr>
      <w:bookmarkStart w:id="4" w:name="O_955579"/>
      <w:bookmarkEnd w:id="4"/>
      <w:r w:rsidRPr="00082E63">
        <w:t>Competency Field</w:t>
      </w:r>
    </w:p>
    <w:p w:rsidR="00000000" w:rsidRPr="00082E63" w:rsidP="0004360D">
      <w:pPr>
        <w:pStyle w:val="BodyText"/>
      </w:pPr>
      <w:r w:rsidRPr="00082E63">
        <w:t xml:space="preserve">Merchandise Management </w:t>
      </w:r>
    </w:p>
    <w:p w:rsidR="00000000" w:rsidRPr="00082E63" w:rsidP="00082E63">
      <w:pPr>
        <w:pStyle w:val="Heading1"/>
      </w:pPr>
      <w:bookmarkStart w:id="5" w:name="O_955580"/>
      <w:bookmarkEnd w:id="5"/>
      <w:r w:rsidRPr="00082E63">
        <w:t>Unit Sector</w:t>
      </w:r>
    </w:p>
    <w:p w:rsidR="00000000" w:rsidRPr="00082E63" w:rsidP="0004360D">
      <w:pPr>
        <w:pStyle w:val="BodyText"/>
      </w:pPr>
      <w:r w:rsidRPr="00082E63">
        <w:t>Retail</w:t>
      </w:r>
    </w:p>
    <w:p w:rsidR="00000000" w:rsidRPr="00082E63" w:rsidP="00082E63">
      <w:pPr>
        <w:pStyle w:val="Heading1"/>
      </w:pPr>
      <w:bookmarkStart w:id="6" w:name="O_955581"/>
      <w:bookmarkEnd w:id="6"/>
      <w:r w:rsidRPr="00082E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3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63" w:rsidP="00082E63">
            <w:pPr>
              <w:pStyle w:val="BodyText"/>
            </w:pPr>
            <w:r w:rsidRPr="00082E6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rPr>
                <w:rStyle w:val="SpecialBold"/>
              </w:rPr>
              <w:t>PERFORMANCE CRITERIA</w:t>
            </w:r>
          </w:p>
        </w:tc>
      </w:tr>
      <w:tr w:rsidTr="00043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>Performance criteria describe the performance needed to demonstrate achievement of the element.</w:t>
            </w:r>
          </w:p>
        </w:tc>
      </w:tr>
      <w:tr w:rsidTr="00043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 xml:space="preserve">1. Determine category planning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63" w:rsidP="00082E63">
            <w:pPr>
              <w:pStyle w:val="BodyText"/>
            </w:pPr>
            <w:r w:rsidRPr="00082E63">
              <w:t>1.1. Access and review organisational merchandise financial plan to det</w:t>
            </w:r>
            <w:r w:rsidRPr="00082E63">
              <w:t xml:space="preserve">ermine category financial planning requirements at </w:t>
            </w:r>
            <w:r w:rsidRPr="00082E63">
              <w:t xml:space="preserve">the category and sub-category level. </w:t>
            </w:r>
          </w:p>
          <w:p w:rsidR="00000000" w:rsidRPr="00082E63" w:rsidP="00082E63">
            <w:pPr>
              <w:pStyle w:val="BodyText"/>
            </w:pPr>
            <w:r w:rsidRPr="00082E63">
              <w:t xml:space="preserve">1.2. Profile target market and identify relevant trends to optimise sales opportunities within category plan. </w:t>
            </w:r>
          </w:p>
          <w:p w:rsidR="00000000" w:rsidRPr="00082E63" w:rsidP="00082E63">
            <w:pPr>
              <w:pStyle w:val="BodyText"/>
            </w:pPr>
            <w:r w:rsidRPr="00082E63">
              <w:t>1.3. Determine open-to-buy or space capacity for the tra</w:t>
            </w:r>
            <w:r w:rsidRPr="00082E63">
              <w:t>ding period.</w:t>
            </w:r>
          </w:p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 xml:space="preserve">1.4. Determine strategies and pricing structures to achieve gross margin and margin mix. </w:t>
            </w:r>
          </w:p>
        </w:tc>
      </w:tr>
      <w:tr w:rsidTr="00043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 xml:space="preserve">2. Develop category financial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63" w:rsidP="00082E63">
            <w:pPr>
              <w:pStyle w:val="BodyText"/>
            </w:pPr>
            <w:r w:rsidRPr="00082E63">
              <w:t>2.1. Plan and calculate inventory values using open-to-buy or space capacity method for each category.</w:t>
            </w:r>
          </w:p>
          <w:p w:rsidR="00000000" w:rsidRPr="00082E63" w:rsidP="00082E63">
            <w:pPr>
              <w:pStyle w:val="BodyText"/>
            </w:pPr>
            <w:r w:rsidRPr="00082E63">
              <w:t xml:space="preserve">2.2. Allocate inventory value to core and seasonal lines. </w:t>
            </w:r>
          </w:p>
          <w:p w:rsidR="00000000" w:rsidRPr="00082E63" w:rsidP="00082E63">
            <w:pPr>
              <w:pStyle w:val="BodyText"/>
            </w:pPr>
            <w:r w:rsidRPr="00082E63">
              <w:t xml:space="preserve">2.3. Assess risk level of inventory within each category and plan markdown value and stock exit strategy to maximise profitability and maintain inventory at budgeted levels.  </w:t>
            </w:r>
          </w:p>
          <w:p w:rsidR="00000000" w:rsidRPr="00082E63" w:rsidP="00082E63">
            <w:pPr>
              <w:pStyle w:val="BodyText"/>
            </w:pPr>
            <w:r w:rsidRPr="00082E63">
              <w:t>2.4. Review promotion</w:t>
            </w:r>
            <w:r w:rsidRPr="00082E63">
              <w:t xml:space="preserve">al plan to determine impacts of planned promotional activity on category planning. </w:t>
            </w:r>
          </w:p>
          <w:p w:rsidR="00000000" w:rsidRPr="00082E63" w:rsidP="00082E63">
            <w:pPr>
              <w:pStyle w:val="BodyText"/>
            </w:pPr>
            <w:r w:rsidRPr="00082E63">
              <w:t xml:space="preserve">2.5. Identify and hold back a percentage of category plan spend for reaction to trade.  </w:t>
            </w:r>
          </w:p>
          <w:p w:rsidR="00000000" w:rsidRPr="00082E63" w:rsidP="00082E63">
            <w:pPr>
              <w:pStyle w:val="BodyText"/>
            </w:pPr>
            <w:r w:rsidRPr="00082E63">
              <w:t>2.6. Document category plan using established organisational systems and processes.</w:t>
            </w:r>
            <w:r w:rsidRPr="00082E63">
              <w:t xml:space="preserve">  </w:t>
            </w:r>
          </w:p>
          <w:p w:rsidR="00000000" w:rsidRPr="00082E63" w:rsidP="00082E63">
            <w:pPr>
              <w:pStyle w:val="BodyText"/>
            </w:pPr>
            <w:r w:rsidRPr="00082E63">
              <w:t xml:space="preserve">2.7. Obtain input from relevant personnel and make adjustments to category financial plan based on feedback received. </w:t>
            </w:r>
          </w:p>
          <w:p w:rsidR="00000000" w:rsidRPr="00082E63" w:rsidP="00082E63">
            <w:pPr>
              <w:pStyle w:val="BodyText"/>
            </w:pPr>
            <w:r w:rsidRPr="00082E63">
              <w:t xml:space="preserve">2.8. Finalise category financial plan and gain required approval. </w:t>
            </w:r>
          </w:p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>2.9. Communicate category financial plan to relevant personnel to i</w:t>
            </w:r>
            <w:r w:rsidRPr="00082E63">
              <w:t>nform range planning and merchandise buying.</w:t>
            </w:r>
          </w:p>
        </w:tc>
      </w:tr>
      <w:tr w:rsidTr="00043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 xml:space="preserve">3. React to trade.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63" w:rsidP="00082E63">
            <w:pPr>
              <w:pStyle w:val="BodyText"/>
            </w:pPr>
            <w:r w:rsidRPr="00082E63">
              <w:t xml:space="preserve">3.1. Evaluate internal and external factors impacting category performance and make any required adjustments.  </w:t>
            </w:r>
          </w:p>
          <w:p w:rsidR="00000000" w:rsidRPr="00082E63" w:rsidP="00082E63">
            <w:pPr>
              <w:pStyle w:val="BodyText"/>
            </w:pPr>
            <w:r w:rsidRPr="00082E63">
              <w:t xml:space="preserve">3.2. Use action levers to react to in-trade performance. </w:t>
            </w:r>
          </w:p>
          <w:p w:rsidR="00000000" w:rsidRPr="00082E63" w:rsidP="00082E63">
            <w:pPr>
              <w:pStyle w:val="BodyText"/>
            </w:pPr>
            <w:r w:rsidRPr="00082E63">
              <w:t>3.3. Re-plan categor</w:t>
            </w:r>
            <w:r w:rsidRPr="00082E63">
              <w:t xml:space="preserve">y financial plan based on sales, inventory and profit values during trade.  </w:t>
            </w:r>
          </w:p>
          <w:p w:rsidR="00000000" w:rsidRPr="00082E63" w:rsidP="00082E63">
            <w:pPr>
              <w:pStyle w:val="BodyText"/>
            </w:pPr>
            <w:r w:rsidRPr="00082E63">
              <w:t>3.4. Communicate changes to relevant personnel as required.</w:t>
            </w:r>
          </w:p>
        </w:tc>
      </w:tr>
    </w:tbl>
    <w:p w:rsidR="0004360D" w:rsidP="00082E63">
      <w:pPr>
        <w:pStyle w:val="BodyText"/>
      </w:pPr>
    </w:p>
    <w:p w:rsidR="0004360D" w:rsidP="00082E63">
      <w:pPr>
        <w:pStyle w:val="BodyText"/>
      </w:pPr>
    </w:p>
    <w:p w:rsidR="00000000" w:rsidRPr="00082E63" w:rsidP="00082E63">
      <w:pPr>
        <w:pStyle w:val="Heading1"/>
      </w:pPr>
      <w:bookmarkStart w:id="7" w:name="O_955582"/>
      <w:bookmarkEnd w:id="7"/>
      <w:r w:rsidRPr="00082E6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 xml:space="preserve">Foundation skills essential to performance in this unit, but not explicit in the </w:t>
            </w:r>
            <w:r w:rsidRPr="00082E63">
              <w:t>performance criteria, are listed here, along with a brief context statement.</w:t>
            </w:r>
          </w:p>
        </w:tc>
      </w:tr>
      <w:tr w:rsidTr="0008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63" w:rsidP="00082E63">
            <w:pPr>
              <w:pStyle w:val="BodyText"/>
            </w:pPr>
            <w:r w:rsidRPr="00082E6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rPr>
                <w:rStyle w:val="SpecialBold"/>
              </w:rPr>
              <w:t>DESCRIPTION</w:t>
            </w:r>
          </w:p>
        </w:tc>
      </w:tr>
      <w:tr w:rsidTr="0008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ListBullet"/>
              <w:rPr>
                <w:lang w:val="en-NZ"/>
              </w:rPr>
            </w:pPr>
            <w:r w:rsidRPr="00082E63">
              <w:t>apply financial formulas and perform retail financial calculations to inform the development of a category financial plan.</w:t>
            </w:r>
          </w:p>
        </w:tc>
      </w:tr>
      <w:tr w:rsidTr="0008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63">
            <w:pPr>
              <w:pStyle w:val="BodyText"/>
              <w:rPr>
                <w:lang w:val="en-NZ"/>
              </w:rPr>
            </w:pPr>
            <w:r w:rsidRPr="00082E6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63" w:rsidP="00082E63">
            <w:pPr>
              <w:pStyle w:val="ListBullet"/>
            </w:pPr>
            <w:r w:rsidRPr="00082E63">
              <w:t>use complex features of merchandise planning systems to create and manipulate a category financial plan.</w:t>
            </w:r>
          </w:p>
        </w:tc>
      </w:tr>
    </w:tbl>
    <w:p w:rsidR="0004360D" w:rsidP="00082E63">
      <w:pPr>
        <w:pStyle w:val="BodyText"/>
      </w:pPr>
    </w:p>
    <w:p w:rsidR="0004360D" w:rsidP="00082E63">
      <w:pPr>
        <w:pStyle w:val="BodyText"/>
      </w:pPr>
    </w:p>
    <w:p w:rsidR="00000000" w:rsidRPr="00082E63" w:rsidP="00082E63">
      <w:pPr>
        <w:pStyle w:val="Heading1"/>
      </w:pPr>
      <w:bookmarkStart w:id="8" w:name="O_955584"/>
      <w:bookmarkEnd w:id="8"/>
      <w:r w:rsidRPr="00082E63">
        <w:t>Unit Mapping Information</w:t>
      </w:r>
    </w:p>
    <w:p w:rsidR="00000000" w:rsidRPr="00082E63" w:rsidP="0004360D">
      <w:pPr>
        <w:pStyle w:val="BodyText"/>
      </w:pPr>
      <w:r w:rsidRPr="00082E63">
        <w:t>No equivalent unit.</w:t>
      </w:r>
    </w:p>
    <w:p w:rsidR="00000000" w:rsidRPr="00082E63" w:rsidP="00082E63">
      <w:pPr>
        <w:pStyle w:val="Heading1"/>
      </w:pPr>
      <w:bookmarkStart w:id="9" w:name="O_955591"/>
      <w:bookmarkEnd w:id="9"/>
      <w:r w:rsidRPr="00082E63">
        <w:t>Links</w:t>
      </w:r>
    </w:p>
    <w:p w:rsidR="00000000" w:rsidRPr="00082E63" w:rsidP="0004360D">
      <w:pPr>
        <w:pStyle w:val="BodyText"/>
      </w:pPr>
      <w:r w:rsidRPr="00082E6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4368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82E63" w:rsidP="0004360D">
      <w:pPr>
        <w:pStyle w:val="BodyText"/>
        <w:sectPr w:rsidSect="00082E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E63" w:rsidP="00082E63">
      <w:pPr>
        <w:pStyle w:val="SuperHeading"/>
      </w:pPr>
      <w:r w:rsidRPr="00082E63">
        <w:t>Assessment Requirements for SIRRMRM005 Develop a category financial plan</w:t>
      </w:r>
    </w:p>
    <w:p w:rsidR="00000000" w:rsidRPr="00082E63" w:rsidP="00082E63">
      <w:pPr>
        <w:pStyle w:val="Heading1"/>
      </w:pPr>
      <w:bookmarkStart w:id="10" w:name="O_955586"/>
      <w:bookmarkEnd w:id="10"/>
      <w:r w:rsidRPr="00082E63">
        <w:t>Modification History</w:t>
      </w:r>
    </w:p>
    <w:p w:rsidR="00000000" w:rsidRPr="00082E63" w:rsidP="0004360D">
      <w:pPr>
        <w:pStyle w:val="BodyText"/>
      </w:pPr>
      <w:r w:rsidRPr="00082E63">
        <w:t>Not applicable.</w:t>
      </w:r>
    </w:p>
    <w:p w:rsidR="00000000" w:rsidRPr="00082E63" w:rsidP="00082E63">
      <w:pPr>
        <w:pStyle w:val="Heading1"/>
      </w:pPr>
      <w:bookmarkStart w:id="11" w:name="O_955587"/>
      <w:bookmarkEnd w:id="11"/>
      <w:r w:rsidRPr="00082E63">
        <w:t>Performance Evidence</w:t>
      </w:r>
    </w:p>
    <w:p w:rsidR="00000000" w:rsidRPr="00082E63" w:rsidP="0004360D">
      <w:pPr>
        <w:pStyle w:val="BodyText"/>
      </w:pPr>
      <w:r w:rsidRPr="00082E63">
        <w:t>Evidence of the ability to complete tasks outlined in elements and performance criteria of this unit in the context of the job role, and:</w:t>
      </w:r>
    </w:p>
    <w:p w:rsidR="00000000" w:rsidRPr="00082E63" w:rsidP="00082E63">
      <w:pPr>
        <w:pStyle w:val="ListBullet"/>
      </w:pPr>
      <w:r w:rsidRPr="00082E63">
        <w:t>review a merchandise financial pla</w:t>
      </w:r>
      <w:r w:rsidRPr="00082E63">
        <w:t>n to create a category financial plan for one product category across a six-month trading period, using either:</w:t>
      </w:r>
    </w:p>
    <w:p w:rsidR="00000000" w:rsidRPr="00082E63" w:rsidP="00082E63">
      <w:pPr>
        <w:pStyle w:val="ListBullet2"/>
      </w:pPr>
      <w:r w:rsidRPr="00082E63">
        <w:t>open-to-buy method</w:t>
      </w:r>
    </w:p>
    <w:p w:rsidR="00000000" w:rsidRPr="00082E63" w:rsidP="00082E63">
      <w:pPr>
        <w:pStyle w:val="ListBullet2"/>
      </w:pPr>
      <w:r w:rsidRPr="00082E63">
        <w:t xml:space="preserve">space capacity method </w:t>
      </w:r>
    </w:p>
    <w:p w:rsidR="00000000" w:rsidRPr="00082E63" w:rsidP="00082E63">
      <w:pPr>
        <w:pStyle w:val="ListBullet"/>
      </w:pPr>
      <w:r w:rsidRPr="00082E63">
        <w:t>document the above category plan detailing:</w:t>
      </w:r>
    </w:p>
    <w:p w:rsidR="00000000" w:rsidRPr="00082E63" w:rsidP="00082E63">
      <w:pPr>
        <w:pStyle w:val="ListBullet2"/>
      </w:pPr>
      <w:r w:rsidRPr="00082E63">
        <w:t xml:space="preserve">core and seasonal line spend </w:t>
      </w:r>
    </w:p>
    <w:p w:rsidR="00000000" w:rsidRPr="00082E63" w:rsidP="00082E63">
      <w:pPr>
        <w:pStyle w:val="ListBullet2"/>
      </w:pPr>
      <w:r w:rsidRPr="00082E63">
        <w:t xml:space="preserve">sub-category spend </w:t>
      </w:r>
    </w:p>
    <w:p w:rsidR="00000000" w:rsidRPr="00082E63" w:rsidP="00082E63">
      <w:pPr>
        <w:pStyle w:val="ListBullet2"/>
      </w:pPr>
      <w:r w:rsidRPr="00082E63">
        <w:t xml:space="preserve">percentage held back for reaction to trade </w:t>
      </w:r>
    </w:p>
    <w:p w:rsidR="00000000" w:rsidRPr="00082E63" w:rsidP="00082E63">
      <w:pPr>
        <w:pStyle w:val="ListBullet2"/>
      </w:pPr>
      <w:r w:rsidRPr="00082E63">
        <w:t>trial items</w:t>
      </w:r>
    </w:p>
    <w:p w:rsidR="00000000" w:rsidRPr="00082E63" w:rsidP="00082E63">
      <w:pPr>
        <w:pStyle w:val="ListBullet2"/>
      </w:pPr>
      <w:r w:rsidRPr="00082E63">
        <w:t>key winners</w:t>
      </w:r>
    </w:p>
    <w:p w:rsidR="00000000" w:rsidRPr="00082E63" w:rsidP="00082E63">
      <w:pPr>
        <w:pStyle w:val="ListBullet2"/>
      </w:pPr>
      <w:r w:rsidRPr="00082E63">
        <w:t>repeat items</w:t>
      </w:r>
    </w:p>
    <w:p w:rsidR="00000000" w:rsidRPr="00082E63" w:rsidP="00082E63">
      <w:pPr>
        <w:pStyle w:val="ListBullet2"/>
      </w:pPr>
      <w:r w:rsidRPr="00082E63">
        <w:t>deleted items</w:t>
      </w:r>
    </w:p>
    <w:p w:rsidR="00000000" w:rsidRPr="00082E63" w:rsidP="00082E63">
      <w:pPr>
        <w:pStyle w:val="ListBullet2"/>
      </w:pPr>
      <w:r w:rsidRPr="00082E63">
        <w:t>promotional items</w:t>
      </w:r>
    </w:p>
    <w:p w:rsidR="00000000" w:rsidRPr="00082E63" w:rsidP="00082E63">
      <w:pPr>
        <w:pStyle w:val="ListBullet2"/>
      </w:pPr>
      <w:r w:rsidRPr="00082E63">
        <w:t>key delivery dates</w:t>
      </w:r>
    </w:p>
    <w:p w:rsidR="00000000" w:rsidRPr="00082E63" w:rsidP="00082E63">
      <w:pPr>
        <w:pStyle w:val="ListBullet"/>
      </w:pPr>
      <w:r w:rsidRPr="00082E63">
        <w:t>use action levers to adjust the above category plan in response to the following in trade activity:</w:t>
      </w:r>
    </w:p>
    <w:p w:rsidR="00000000" w:rsidRPr="00082E63" w:rsidP="00082E63">
      <w:pPr>
        <w:pStyle w:val="ListBullet2"/>
      </w:pPr>
      <w:r w:rsidRPr="00082E63">
        <w:t>seasonal changes</w:t>
      </w:r>
    </w:p>
    <w:p w:rsidR="00000000" w:rsidRPr="00082E63" w:rsidP="00082E63">
      <w:pPr>
        <w:pStyle w:val="ListBullet2"/>
      </w:pPr>
      <w:r w:rsidRPr="00082E63">
        <w:t>compe</w:t>
      </w:r>
      <w:r w:rsidRPr="00082E63">
        <w:t>titor activity</w:t>
      </w:r>
    </w:p>
    <w:p w:rsidR="00000000" w:rsidRPr="00082E63" w:rsidP="00082E63">
      <w:pPr>
        <w:pStyle w:val="ListBullet2"/>
      </w:pPr>
      <w:r w:rsidRPr="00082E63">
        <w:t xml:space="preserve">sales decreases </w:t>
      </w:r>
    </w:p>
    <w:p w:rsidR="00000000" w:rsidRPr="00082E63" w:rsidP="00082E63">
      <w:pPr>
        <w:pStyle w:val="ListBullet2"/>
      </w:pPr>
      <w:r w:rsidRPr="00082E63">
        <w:t>sales increases</w:t>
      </w:r>
    </w:p>
    <w:p w:rsidR="00000000" w:rsidRPr="00082E63" w:rsidP="00082E63">
      <w:pPr>
        <w:pStyle w:val="ListBullet2"/>
      </w:pPr>
      <w:r w:rsidRPr="00082E63">
        <w:t xml:space="preserve">supply challenges. </w:t>
      </w:r>
    </w:p>
    <w:p w:rsidR="00000000" w:rsidRPr="00082E63" w:rsidP="00082E63">
      <w:pPr>
        <w:pStyle w:val="AllowPageBreak"/>
      </w:pPr>
    </w:p>
    <w:p w:rsidR="00000000" w:rsidRPr="00082E63" w:rsidP="00082E63">
      <w:pPr>
        <w:pStyle w:val="Heading1"/>
      </w:pPr>
      <w:bookmarkStart w:id="12" w:name="O_955588"/>
      <w:bookmarkEnd w:id="12"/>
      <w:r w:rsidRPr="00082E63">
        <w:t>Knowledge Evidence</w:t>
      </w:r>
    </w:p>
    <w:p w:rsidR="00000000" w:rsidRPr="00082E63" w:rsidP="0004360D">
      <w:pPr>
        <w:pStyle w:val="BodyText"/>
      </w:pPr>
      <w:r w:rsidRPr="00082E63">
        <w:t>Demonstrated knowledge required to complete the tasks outlined in the elements and performance criteria of this unit:</w:t>
      </w:r>
    </w:p>
    <w:p w:rsidR="00000000" w:rsidRPr="00082E63" w:rsidP="00082E63">
      <w:pPr>
        <w:pStyle w:val="ListBullet"/>
      </w:pPr>
      <w:r w:rsidRPr="00082E63">
        <w:t xml:space="preserve">role and purpose of category financial planning </w:t>
      </w:r>
    </w:p>
    <w:p w:rsidR="00000000" w:rsidRPr="00082E63" w:rsidP="00082E63">
      <w:pPr>
        <w:pStyle w:val="ListBullet"/>
      </w:pPr>
      <w:r w:rsidRPr="00082E63">
        <w:t>methods for creating merchandise category plan:</w:t>
      </w:r>
    </w:p>
    <w:p w:rsidR="00000000" w:rsidRPr="00082E63" w:rsidP="00082E63">
      <w:pPr>
        <w:pStyle w:val="ListBullet2"/>
      </w:pPr>
      <w:r w:rsidRPr="00082E63">
        <w:t>open-to-buy method:</w:t>
      </w:r>
    </w:p>
    <w:p w:rsidR="00000000" w:rsidRPr="00082E63" w:rsidP="00082E63">
      <w:pPr>
        <w:pStyle w:val="ListBullet3"/>
      </w:pPr>
      <w:r w:rsidRPr="00082E63">
        <w:t xml:space="preserve">at retail </w:t>
      </w:r>
    </w:p>
    <w:p w:rsidR="00000000" w:rsidRPr="00082E63" w:rsidP="00082E63">
      <w:pPr>
        <w:pStyle w:val="ListBullet3"/>
      </w:pPr>
      <w:r w:rsidRPr="00082E63">
        <w:t xml:space="preserve">at cost </w:t>
      </w:r>
    </w:p>
    <w:p w:rsidR="00000000" w:rsidRPr="00082E63" w:rsidP="00082E63">
      <w:pPr>
        <w:pStyle w:val="ListBullet2"/>
      </w:pPr>
      <w:r w:rsidRPr="00082E63">
        <w:t xml:space="preserve">space capacity method </w:t>
      </w:r>
    </w:p>
    <w:p w:rsidR="00000000" w:rsidRPr="00082E63" w:rsidP="00082E63">
      <w:pPr>
        <w:pStyle w:val="ListBullet"/>
      </w:pPr>
      <w:r w:rsidRPr="00082E63">
        <w:t>internal and external factors impacting category planning:</w:t>
      </w:r>
    </w:p>
    <w:p w:rsidR="00000000" w:rsidRPr="00082E63" w:rsidP="00082E63">
      <w:pPr>
        <w:pStyle w:val="ListBullet2"/>
      </w:pPr>
      <w:r w:rsidRPr="00082E63">
        <w:t>merchandise strategy</w:t>
      </w:r>
    </w:p>
    <w:p w:rsidR="00000000" w:rsidRPr="00082E63" w:rsidP="00082E63">
      <w:pPr>
        <w:pStyle w:val="ListBullet2"/>
      </w:pPr>
      <w:r w:rsidRPr="00082E63">
        <w:t xml:space="preserve">merchandise financial plan </w:t>
      </w:r>
    </w:p>
    <w:p w:rsidR="00000000" w:rsidRPr="00082E63" w:rsidP="00082E63">
      <w:pPr>
        <w:pStyle w:val="ListBullet2"/>
      </w:pPr>
      <w:r w:rsidRPr="00082E63">
        <w:t>merchandise category structures:</w:t>
      </w:r>
    </w:p>
    <w:p w:rsidR="00000000" w:rsidRPr="00082E63" w:rsidP="00082E63">
      <w:pPr>
        <w:pStyle w:val="ListBullet3"/>
      </w:pPr>
      <w:r w:rsidRPr="00082E63">
        <w:t xml:space="preserve">category </w:t>
      </w:r>
    </w:p>
    <w:p w:rsidR="00000000" w:rsidRPr="00082E63" w:rsidP="00082E63">
      <w:pPr>
        <w:pStyle w:val="ListBullet3"/>
      </w:pPr>
      <w:r w:rsidRPr="00082E63">
        <w:t xml:space="preserve">sub-category </w:t>
      </w:r>
    </w:p>
    <w:p w:rsidR="00000000" w:rsidRPr="00082E63" w:rsidP="00082E63">
      <w:pPr>
        <w:pStyle w:val="ListBullet2"/>
      </w:pPr>
      <w:r w:rsidRPr="00082E63">
        <w:t xml:space="preserve">planned promotional activity </w:t>
      </w:r>
    </w:p>
    <w:p w:rsidR="00000000" w:rsidRPr="00082E63" w:rsidP="00082E63">
      <w:pPr>
        <w:pStyle w:val="ListBullet2"/>
      </w:pPr>
      <w:r w:rsidRPr="00082E63">
        <w:t xml:space="preserve">consumer trends </w:t>
      </w:r>
    </w:p>
    <w:p w:rsidR="00000000" w:rsidRPr="00082E63" w:rsidP="00082E63">
      <w:pPr>
        <w:pStyle w:val="ListBullet2"/>
      </w:pPr>
      <w:r w:rsidRPr="00082E63">
        <w:t>post-trade analysis</w:t>
      </w:r>
    </w:p>
    <w:p w:rsidR="00000000" w:rsidRPr="00082E63" w:rsidP="00082E63">
      <w:pPr>
        <w:pStyle w:val="ListBullet2"/>
      </w:pPr>
      <w:r w:rsidRPr="00082E63">
        <w:t xml:space="preserve">open-to-buy </w:t>
      </w:r>
    </w:p>
    <w:p w:rsidR="00000000" w:rsidRPr="00082E63" w:rsidP="00082E63">
      <w:pPr>
        <w:pStyle w:val="ListBullet2"/>
      </w:pPr>
      <w:r w:rsidRPr="00082E63">
        <w:t>space capacity in stores</w:t>
      </w:r>
    </w:p>
    <w:p w:rsidR="00000000" w:rsidRPr="00082E63" w:rsidP="00082E63">
      <w:pPr>
        <w:pStyle w:val="ListBullet2"/>
      </w:pPr>
      <w:r w:rsidRPr="00082E63">
        <w:t xml:space="preserve">like-for-like sales comparisons </w:t>
      </w:r>
    </w:p>
    <w:p w:rsidR="00000000" w:rsidRPr="00082E63" w:rsidP="00082E63">
      <w:pPr>
        <w:pStyle w:val="ListBullet2"/>
      </w:pPr>
      <w:r w:rsidRPr="00082E63">
        <w:t xml:space="preserve">stock-quit cycles </w:t>
      </w:r>
    </w:p>
    <w:p w:rsidR="00000000" w:rsidRPr="00082E63" w:rsidP="00082E63">
      <w:pPr>
        <w:pStyle w:val="ListBullet2"/>
      </w:pPr>
      <w:r w:rsidRPr="00082E63">
        <w:t xml:space="preserve">stock availability </w:t>
      </w:r>
    </w:p>
    <w:p w:rsidR="00000000" w:rsidRPr="00082E63" w:rsidP="00082E63">
      <w:pPr>
        <w:pStyle w:val="ListBullet2"/>
      </w:pPr>
      <w:r w:rsidRPr="00082E63">
        <w:t>full price, markdown and promotional</w:t>
      </w:r>
    </w:p>
    <w:p w:rsidR="00000000" w:rsidRPr="00082E63" w:rsidP="00082E63">
      <w:pPr>
        <w:pStyle w:val="ListBullet2"/>
      </w:pPr>
      <w:r w:rsidRPr="00082E63">
        <w:t>supplier performance</w:t>
      </w:r>
    </w:p>
    <w:p w:rsidR="00000000" w:rsidRPr="00082E63" w:rsidP="00082E63">
      <w:pPr>
        <w:pStyle w:val="ListBullet2"/>
      </w:pPr>
      <w:r w:rsidRPr="00082E63">
        <w:t>competitor performance</w:t>
      </w:r>
    </w:p>
    <w:p w:rsidR="00000000" w:rsidRPr="00082E63" w:rsidP="00082E63">
      <w:pPr>
        <w:pStyle w:val="ListBullet2"/>
      </w:pPr>
      <w:r w:rsidRPr="00082E63">
        <w:t xml:space="preserve">aged stock </w:t>
      </w:r>
    </w:p>
    <w:p w:rsidR="00000000" w:rsidRPr="00082E63" w:rsidP="00082E63">
      <w:pPr>
        <w:pStyle w:val="ListBullet"/>
      </w:pPr>
      <w:r w:rsidRPr="00082E63">
        <w:t>category pricing structures and role in category financial planning:</w:t>
      </w:r>
    </w:p>
    <w:p w:rsidR="00000000" w:rsidRPr="00082E63" w:rsidP="00082E63">
      <w:pPr>
        <w:pStyle w:val="ListBullet2"/>
      </w:pPr>
      <w:r w:rsidRPr="00082E63">
        <w:t xml:space="preserve">volume </w:t>
      </w:r>
    </w:p>
    <w:p w:rsidR="00000000" w:rsidRPr="00082E63" w:rsidP="00082E63">
      <w:pPr>
        <w:pStyle w:val="ListBullet2"/>
      </w:pPr>
      <w:r w:rsidRPr="00082E63">
        <w:t xml:space="preserve">promotional </w:t>
      </w:r>
    </w:p>
    <w:p w:rsidR="00000000" w:rsidRPr="00082E63" w:rsidP="00082E63">
      <w:pPr>
        <w:pStyle w:val="ListBullet2"/>
      </w:pPr>
      <w:r w:rsidRPr="00082E63">
        <w:t xml:space="preserve">high-margin </w:t>
      </w:r>
    </w:p>
    <w:p w:rsidR="00000000" w:rsidRPr="00082E63" w:rsidP="00082E63">
      <w:pPr>
        <w:pStyle w:val="ListBullet2"/>
      </w:pPr>
      <w:r w:rsidRPr="00082E63">
        <w:t xml:space="preserve">good, better, best </w:t>
      </w:r>
    </w:p>
    <w:p w:rsidR="00000000" w:rsidRPr="00082E63" w:rsidP="00082E63">
      <w:pPr>
        <w:pStyle w:val="ListBullet2"/>
      </w:pPr>
      <w:r w:rsidRPr="00082E63">
        <w:t xml:space="preserve">everyday low pricing </w:t>
      </w:r>
    </w:p>
    <w:p w:rsidR="00000000" w:rsidRPr="00082E63" w:rsidP="00082E63">
      <w:pPr>
        <w:pStyle w:val="ListBullet"/>
      </w:pPr>
      <w:r w:rsidRPr="00082E63">
        <w:t>values included within a category plan:</w:t>
      </w:r>
    </w:p>
    <w:p w:rsidR="00000000" w:rsidRPr="00082E63" w:rsidP="00082E63">
      <w:pPr>
        <w:pStyle w:val="ListBullet2"/>
      </w:pPr>
      <w:r w:rsidRPr="00082E63">
        <w:t xml:space="preserve">core and seasonal line spend  </w:t>
      </w:r>
    </w:p>
    <w:p w:rsidR="00000000" w:rsidRPr="00082E63" w:rsidP="00082E63">
      <w:pPr>
        <w:pStyle w:val="ListBullet2"/>
      </w:pPr>
      <w:r w:rsidRPr="00082E63">
        <w:t xml:space="preserve">sub-category spend </w:t>
      </w:r>
    </w:p>
    <w:p w:rsidR="00000000" w:rsidRPr="00082E63" w:rsidP="00082E63">
      <w:pPr>
        <w:pStyle w:val="ListBullet2"/>
      </w:pPr>
      <w:r w:rsidRPr="00082E63">
        <w:t>trial items</w:t>
      </w:r>
    </w:p>
    <w:p w:rsidR="00000000" w:rsidRPr="00082E63" w:rsidP="00082E63">
      <w:pPr>
        <w:pStyle w:val="ListBullet2"/>
      </w:pPr>
      <w:r w:rsidRPr="00082E63">
        <w:t>key winners</w:t>
      </w:r>
    </w:p>
    <w:p w:rsidR="00000000" w:rsidRPr="00082E63" w:rsidP="00082E63">
      <w:pPr>
        <w:pStyle w:val="ListBullet2"/>
      </w:pPr>
      <w:r w:rsidRPr="00082E63">
        <w:t>repeat items</w:t>
      </w:r>
    </w:p>
    <w:p w:rsidR="00000000" w:rsidRPr="00082E63" w:rsidP="00082E63">
      <w:pPr>
        <w:pStyle w:val="ListBullet2"/>
      </w:pPr>
      <w:r w:rsidRPr="00082E63">
        <w:t>deleted items</w:t>
      </w:r>
    </w:p>
    <w:p w:rsidR="00000000" w:rsidRPr="00082E63" w:rsidP="00082E63">
      <w:pPr>
        <w:pStyle w:val="ListBullet2"/>
      </w:pPr>
      <w:r w:rsidRPr="00082E63">
        <w:t>promotional items</w:t>
      </w:r>
    </w:p>
    <w:p w:rsidR="00000000" w:rsidRPr="00082E63" w:rsidP="00082E63">
      <w:pPr>
        <w:pStyle w:val="ListBullet2"/>
      </w:pPr>
      <w:r w:rsidRPr="00082E63">
        <w:t>key delivery dates</w:t>
      </w:r>
    </w:p>
    <w:p w:rsidR="00000000" w:rsidRPr="00082E63" w:rsidP="00082E63">
      <w:pPr>
        <w:pStyle w:val="ListBullet"/>
      </w:pPr>
      <w:r w:rsidRPr="00082E63">
        <w:t xml:space="preserve">role of re-forecasting processes </w:t>
      </w:r>
    </w:p>
    <w:p w:rsidR="00000000" w:rsidRPr="00082E63" w:rsidP="00082E63">
      <w:pPr>
        <w:pStyle w:val="ListBullet"/>
      </w:pPr>
      <w:r w:rsidRPr="00082E63">
        <w:t>merchandise performance indicators and role in category plan:</w:t>
      </w:r>
    </w:p>
    <w:p w:rsidR="00000000" w:rsidRPr="00082E63" w:rsidP="00082E63">
      <w:pPr>
        <w:pStyle w:val="ListBullet2"/>
      </w:pPr>
      <w:r w:rsidRPr="00082E63">
        <w:t>sales</w:t>
      </w:r>
    </w:p>
    <w:p w:rsidR="00000000" w:rsidRPr="00082E63" w:rsidP="00082E63">
      <w:pPr>
        <w:pStyle w:val="ListBullet2"/>
      </w:pPr>
      <w:r w:rsidRPr="00082E63">
        <w:t>gross profit margin</w:t>
      </w:r>
    </w:p>
    <w:p w:rsidR="00000000" w:rsidRPr="00082E63" w:rsidP="00082E63">
      <w:pPr>
        <w:pStyle w:val="ListBullet2"/>
      </w:pPr>
      <w:r w:rsidRPr="00082E63">
        <w:t xml:space="preserve">margin mix </w:t>
      </w:r>
    </w:p>
    <w:p w:rsidR="00000000" w:rsidRPr="00082E63" w:rsidP="00082E63">
      <w:pPr>
        <w:pStyle w:val="ListBullet2"/>
      </w:pPr>
      <w:r w:rsidRPr="00082E63">
        <w:t>purchase margin</w:t>
      </w:r>
    </w:p>
    <w:p w:rsidR="00000000" w:rsidRPr="00082E63" w:rsidP="00082E63">
      <w:pPr>
        <w:pStyle w:val="ListBullet2"/>
      </w:pPr>
      <w:r w:rsidRPr="00082E63">
        <w:t>markdown value</w:t>
      </w:r>
    </w:p>
    <w:p w:rsidR="00000000" w:rsidRPr="00082E63" w:rsidP="00082E63">
      <w:pPr>
        <w:pStyle w:val="ListBullet"/>
      </w:pPr>
      <w:r w:rsidRPr="00082E63">
        <w:t>levers to react to trade:</w:t>
      </w:r>
    </w:p>
    <w:p w:rsidR="00000000" w:rsidRPr="00082E63" w:rsidP="00082E63">
      <w:pPr>
        <w:pStyle w:val="ListBullet2"/>
      </w:pPr>
      <w:r w:rsidRPr="00082E63">
        <w:t>markdowns</w:t>
      </w:r>
    </w:p>
    <w:p w:rsidR="00000000" w:rsidRPr="00082E63" w:rsidP="00082E63">
      <w:pPr>
        <w:pStyle w:val="ListBullet2"/>
      </w:pPr>
      <w:r w:rsidRPr="00082E63">
        <w:t>promotions</w:t>
      </w:r>
    </w:p>
    <w:p w:rsidR="00000000" w:rsidRPr="00082E63" w:rsidP="00082E63">
      <w:pPr>
        <w:pStyle w:val="ListBullet2"/>
      </w:pPr>
      <w:r w:rsidRPr="00082E63">
        <w:t>repeats</w:t>
      </w:r>
    </w:p>
    <w:p w:rsidR="00000000" w:rsidRPr="00082E63" w:rsidP="00082E63">
      <w:pPr>
        <w:pStyle w:val="ListBullet2"/>
      </w:pPr>
      <w:r w:rsidRPr="00082E63">
        <w:t xml:space="preserve">re-pricing </w:t>
      </w:r>
    </w:p>
    <w:p w:rsidR="00000000" w:rsidRPr="00082E63" w:rsidP="00082E63">
      <w:pPr>
        <w:pStyle w:val="ListBullet2"/>
      </w:pPr>
      <w:r w:rsidRPr="00082E63">
        <w:t xml:space="preserve">competitor review </w:t>
      </w:r>
    </w:p>
    <w:p w:rsidR="00000000" w:rsidRPr="00082E63" w:rsidP="00082E63">
      <w:pPr>
        <w:pStyle w:val="ListBullet2"/>
      </w:pPr>
      <w:r w:rsidRPr="00082E63">
        <w:t xml:space="preserve">holding stock </w:t>
      </w:r>
    </w:p>
    <w:p w:rsidR="00000000" w:rsidRPr="00082E63" w:rsidP="00082E63">
      <w:pPr>
        <w:pStyle w:val="ListBullet2"/>
      </w:pPr>
      <w:r w:rsidRPr="00082E63">
        <w:t xml:space="preserve">new product trial </w:t>
      </w:r>
    </w:p>
    <w:p w:rsidR="00000000" w:rsidRPr="00082E63" w:rsidP="00082E63">
      <w:pPr>
        <w:pStyle w:val="ListBullet2"/>
      </w:pPr>
      <w:r w:rsidRPr="00082E63">
        <w:t xml:space="preserve">stock returns </w:t>
      </w:r>
    </w:p>
    <w:p w:rsidR="00000000" w:rsidRPr="00082E63" w:rsidP="00082E63">
      <w:pPr>
        <w:pStyle w:val="ListBullet"/>
      </w:pPr>
      <w:r w:rsidRPr="00082E63">
        <w:t>impacts of, and strategies for, reacting to:</w:t>
      </w:r>
    </w:p>
    <w:p w:rsidR="00000000" w:rsidRPr="00082E63" w:rsidP="00082E63">
      <w:pPr>
        <w:pStyle w:val="ListBullet2"/>
      </w:pPr>
      <w:r w:rsidRPr="00082E63">
        <w:t>seasonal changes</w:t>
      </w:r>
    </w:p>
    <w:p w:rsidR="00000000" w:rsidRPr="00082E63" w:rsidP="00082E63">
      <w:pPr>
        <w:pStyle w:val="ListBullet2"/>
      </w:pPr>
      <w:r w:rsidRPr="00082E63">
        <w:t xml:space="preserve">competitor activity </w:t>
      </w:r>
    </w:p>
    <w:p w:rsidR="00000000" w:rsidRPr="00082E63" w:rsidP="00082E63">
      <w:pPr>
        <w:pStyle w:val="ListBullet2"/>
      </w:pPr>
      <w:r w:rsidRPr="00082E63">
        <w:t>sales decreases</w:t>
      </w:r>
    </w:p>
    <w:p w:rsidR="00000000" w:rsidRPr="00082E63" w:rsidP="00082E63">
      <w:pPr>
        <w:pStyle w:val="ListBullet2"/>
      </w:pPr>
      <w:r w:rsidRPr="00082E63">
        <w:t xml:space="preserve">sales increases </w:t>
      </w:r>
    </w:p>
    <w:p w:rsidR="00000000" w:rsidRPr="00082E63" w:rsidP="00082E63">
      <w:pPr>
        <w:pStyle w:val="ListBullet2"/>
      </w:pPr>
      <w:r w:rsidRPr="00082E63">
        <w:t>supply challenges</w:t>
      </w:r>
    </w:p>
    <w:p w:rsidR="00000000" w:rsidRPr="00082E63" w:rsidP="00082E63">
      <w:pPr>
        <w:pStyle w:val="ListBullet"/>
      </w:pPr>
      <w:r w:rsidRPr="00082E63">
        <w:t xml:space="preserve">commonly-used merchandise category planning methods within the retail industry. </w:t>
      </w:r>
    </w:p>
    <w:p w:rsidR="00000000" w:rsidRPr="00082E63" w:rsidP="00082E63">
      <w:pPr>
        <w:pStyle w:val="AllowPageBreak"/>
      </w:pPr>
    </w:p>
    <w:p w:rsidR="00000000" w:rsidRPr="00082E63" w:rsidP="00082E63">
      <w:pPr>
        <w:pStyle w:val="Heading1"/>
      </w:pPr>
      <w:bookmarkStart w:id="13" w:name="O_955589"/>
      <w:bookmarkEnd w:id="13"/>
      <w:r w:rsidRPr="00082E63">
        <w:t>Assessment Conditions</w:t>
      </w:r>
    </w:p>
    <w:p w:rsidR="00000000" w:rsidRPr="00082E63" w:rsidP="0004360D">
      <w:pPr>
        <w:pStyle w:val="BodyText"/>
      </w:pPr>
      <w:r w:rsidRPr="00082E63">
        <w:t>Skills must be demonstrated in a retail environment. This can be:</w:t>
      </w:r>
    </w:p>
    <w:p w:rsidR="00000000" w:rsidRPr="00082E63" w:rsidP="00082E63">
      <w:pPr>
        <w:pStyle w:val="ListBullet"/>
      </w:pPr>
      <w:r w:rsidRPr="00082E63">
        <w:t>an industry workplace</w:t>
      </w:r>
    </w:p>
    <w:p w:rsidR="00000000" w:rsidRPr="00082E63" w:rsidP="00082E63">
      <w:pPr>
        <w:pStyle w:val="ListBullet"/>
      </w:pPr>
      <w:r w:rsidRPr="00082E63">
        <w:t xml:space="preserve">a simulated industry environment.  </w:t>
      </w:r>
    </w:p>
    <w:p w:rsidR="00000000" w:rsidRPr="00082E63" w:rsidP="00082E63">
      <w:pPr>
        <w:pStyle w:val="BodyText"/>
      </w:pPr>
    </w:p>
    <w:p w:rsidR="00000000" w:rsidRPr="00082E63" w:rsidP="0004360D">
      <w:pPr>
        <w:pStyle w:val="BodyText"/>
      </w:pPr>
      <w:r w:rsidRPr="00082E63">
        <w:t>Assessment must ensure access to:</w:t>
      </w:r>
    </w:p>
    <w:p w:rsidR="00000000" w:rsidRPr="00082E63" w:rsidP="00082E63">
      <w:pPr>
        <w:pStyle w:val="ListBullet"/>
      </w:pPr>
      <w:r w:rsidRPr="00082E63">
        <w:t>relevant documentation:</w:t>
      </w:r>
    </w:p>
    <w:p w:rsidR="00000000" w:rsidRPr="00082E63" w:rsidP="00082E63">
      <w:pPr>
        <w:pStyle w:val="ListBullet2"/>
      </w:pPr>
      <w:r w:rsidRPr="00082E63">
        <w:t xml:space="preserve">merchandise financial plan </w:t>
      </w:r>
    </w:p>
    <w:p w:rsidR="00000000" w:rsidRPr="00082E63" w:rsidP="00082E63">
      <w:pPr>
        <w:pStyle w:val="ListBullet2"/>
      </w:pPr>
      <w:r w:rsidRPr="00082E63">
        <w:t>in-trade performance</w:t>
      </w:r>
      <w:r w:rsidRPr="00082E63">
        <w:t xml:space="preserve"> data </w:t>
      </w:r>
    </w:p>
    <w:p w:rsidR="00000000" w:rsidRPr="00082E63" w:rsidP="00082E63">
      <w:pPr>
        <w:pStyle w:val="ListBullet"/>
      </w:pPr>
      <w:r w:rsidRPr="00082E63">
        <w:t>templates for merchandise category planning</w:t>
      </w:r>
    </w:p>
    <w:p w:rsidR="00000000" w:rsidRPr="00082E63" w:rsidP="00082E63">
      <w:pPr>
        <w:pStyle w:val="ListBullet"/>
      </w:pPr>
      <w:r w:rsidRPr="00082E63">
        <w:t>software for merchandise category planning.</w:t>
      </w:r>
    </w:p>
    <w:p w:rsidR="00000000" w:rsidRPr="00082E63" w:rsidP="00082E63">
      <w:pPr>
        <w:pStyle w:val="BodyText"/>
      </w:pPr>
    </w:p>
    <w:p w:rsidR="00000000" w:rsidRPr="00082E63" w:rsidP="0004360D">
      <w:pPr>
        <w:pStyle w:val="BodyText"/>
      </w:pPr>
      <w:r w:rsidRPr="00082E63">
        <w:t>Assessors must satisfy the Standards for Registered Training Organisations’ requirements for assessors, and:</w:t>
      </w:r>
    </w:p>
    <w:p w:rsidR="00000000" w:rsidRPr="00082E63" w:rsidP="00082E63">
      <w:pPr>
        <w:pStyle w:val="ListBullet"/>
      </w:pPr>
      <w:r w:rsidRPr="00082E63">
        <w:t>have worked in the retail industry for at least three years where they have applied the skills and knowledge within this unit of competency.</w:t>
      </w:r>
    </w:p>
    <w:p w:rsidR="00000000" w:rsidRPr="00082E63" w:rsidP="00082E63">
      <w:pPr>
        <w:pStyle w:val="AllowPageBreak"/>
      </w:pPr>
    </w:p>
    <w:p w:rsidR="00000000" w:rsidRPr="00082E63" w:rsidP="00082E63">
      <w:pPr>
        <w:pStyle w:val="Heading1"/>
      </w:pPr>
      <w:bookmarkStart w:id="14" w:name="O_955592"/>
      <w:bookmarkEnd w:id="14"/>
      <w:r w:rsidRPr="00082E63">
        <w:t>Links</w:t>
      </w:r>
    </w:p>
    <w:p w:rsidR="00000000" w:rsidRPr="00082E63" w:rsidP="0004360D">
      <w:pPr>
        <w:pStyle w:val="BodyText"/>
      </w:pPr>
      <w:r w:rsidRPr="00082E6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4368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82E63" w:rsidP="00082E63"/>
    <w:sectPr w:rsidSect="00082E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63" w:rsidRPr="0004360D" w:rsidP="00043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60D" w:rsidP="00082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360D" w:rsidP="00082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360D" w:rsidP="00082E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63" w:rsidP="00082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360D">
      <w:t>Approved</w:t>
    </w:r>
    <w:r w:rsidR="000436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36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360D">
      <w:rPr>
        <w:noProof/>
      </w:rPr>
      <w:t>5</w:t>
    </w:r>
    <w:r>
      <w:rPr>
        <w:noProof/>
      </w:rPr>
      <w:fldChar w:fldCharType="end"/>
    </w:r>
  </w:p>
  <w:p w:rsidR="00082E63" w:rsidP="00082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36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360D">
      <w:t>Service and Creative Skills Australia</w:t>
    </w:r>
    <w:r w:rsidR="0004360D">
      <w:fldChar w:fldCharType="end"/>
    </w:r>
  </w:p>
  <w:p w:rsidR="00082E63" w:rsidP="00082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E63" w:rsidRPr="0004360D" w:rsidP="00043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60D" w:rsidRPr="002D2AF8" w:rsidP="00082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SIRRMRM005 Develop a category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360D" w:rsidP="00082E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63" w:rsidRPr="002D2AF8" w:rsidP="00082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360D">
      <w:t>SIRRMRM005 Develop a category financial plan</w:t>
    </w:r>
    <w:r w:rsidR="000436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360D">
      <w:rPr>
        <w:noProof/>
      </w:rPr>
      <w:t>2 March 2025</w:t>
    </w:r>
    <w:r>
      <w:fldChar w:fldCharType="end"/>
    </w:r>
  </w:p>
  <w:p w:rsidR="00082E63" w:rsidP="00082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BA9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7C8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74B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E63"/>
  </w:style>
  <w:style w:type="character" w:customStyle="1" w:styleId="Heading1Char">
    <w:name w:val="Heading 1 Char"/>
    <w:basedOn w:val="DefaultParagraphFont"/>
    <w:link w:val="Heading1"/>
    <w:rsid w:val="00082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E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E63"/>
    <w:rPr>
      <w:b/>
      <w:spacing w:val="0"/>
    </w:rPr>
  </w:style>
  <w:style w:type="paragraph" w:styleId="ListBullet2">
    <w:name w:val="List Bullet 2"/>
    <w:basedOn w:val="List2"/>
    <w:rsid w:val="00082E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2E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2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E63"/>
    <w:rPr>
      <w:i/>
    </w:rPr>
  </w:style>
  <w:style w:type="paragraph" w:styleId="Caption">
    <w:name w:val="caption"/>
    <w:basedOn w:val="BodyText"/>
    <w:next w:val="Normal"/>
    <w:qFormat/>
    <w:rsid w:val="00082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E63"/>
  </w:style>
  <w:style w:type="paragraph" w:styleId="TableofFigures">
    <w:name w:val="table of figures"/>
    <w:basedOn w:val="Normal"/>
    <w:next w:val="Normal"/>
    <w:semiHidden/>
    <w:rsid w:val="00082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E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2E63"/>
    <w:rPr>
      <w:rFonts w:ascii="Wingdings" w:hAnsi="Wingdings"/>
    </w:rPr>
  </w:style>
  <w:style w:type="paragraph" w:customStyle="1" w:styleId="TableHeading">
    <w:name w:val="Table Heading"/>
    <w:basedOn w:val="HeadingBase"/>
    <w:rsid w:val="00082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E63"/>
    <w:rPr>
      <w:color w:val="0033CC"/>
      <w:u w:val="none"/>
    </w:rPr>
  </w:style>
  <w:style w:type="paragraph" w:customStyle="1" w:styleId="BodyTextRight">
    <w:name w:val="Body Text Right"/>
    <w:basedOn w:val="BodyText"/>
    <w:rsid w:val="00082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E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E63"/>
    <w:rPr>
      <w:sz w:val="32"/>
    </w:rPr>
  </w:style>
  <w:style w:type="paragraph" w:customStyle="1" w:styleId="HeadingProcedure">
    <w:name w:val="Heading Procedure"/>
    <w:basedOn w:val="HeadingBase"/>
    <w:next w:val="Normal"/>
    <w:rsid w:val="00082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E63"/>
    <w:pPr>
      <w:spacing w:before="60" w:after="60"/>
    </w:pPr>
  </w:style>
  <w:style w:type="paragraph" w:styleId="ListContinue">
    <w:name w:val="List Continue"/>
    <w:basedOn w:val="List"/>
    <w:rsid w:val="00082E63"/>
    <w:pPr>
      <w:ind w:firstLine="0"/>
    </w:pPr>
  </w:style>
  <w:style w:type="paragraph" w:customStyle="1" w:styleId="ListNote">
    <w:name w:val="List Note"/>
    <w:basedOn w:val="List"/>
    <w:rsid w:val="00082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E63"/>
    <w:rPr>
      <w:rFonts w:ascii="Courier New" w:hAnsi="Courier New"/>
    </w:rPr>
  </w:style>
  <w:style w:type="paragraph" w:customStyle="1" w:styleId="NoteBullet">
    <w:name w:val="Note Bullet"/>
    <w:basedOn w:val="Note"/>
    <w:rsid w:val="00082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E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2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E63"/>
    <w:rPr>
      <w:b/>
      <w:smallCaps/>
    </w:rPr>
  </w:style>
  <w:style w:type="paragraph" w:customStyle="1" w:styleId="TableListNumber">
    <w:name w:val="Table List Number"/>
    <w:basedOn w:val="ListNumber"/>
    <w:rsid w:val="00082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E63"/>
    <w:pPr>
      <w:numPr>
        <w:numId w:val="10"/>
      </w:numPr>
    </w:pPr>
  </w:style>
  <w:style w:type="paragraph" w:customStyle="1" w:styleId="ListAlpha2">
    <w:name w:val="List Alpha 2"/>
    <w:basedOn w:val="List2"/>
    <w:rsid w:val="00082E63"/>
    <w:pPr>
      <w:numPr>
        <w:numId w:val="9"/>
      </w:numPr>
    </w:pPr>
  </w:style>
  <w:style w:type="paragraph" w:styleId="List2">
    <w:name w:val="List 2"/>
    <w:basedOn w:val="BodyText"/>
    <w:rsid w:val="00082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E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2E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2E63"/>
    <w:pPr>
      <w:numPr>
        <w:numId w:val="5"/>
      </w:numPr>
    </w:pPr>
  </w:style>
  <w:style w:type="paragraph" w:styleId="ListContinue2">
    <w:name w:val="List Continue 2"/>
    <w:basedOn w:val="List2"/>
    <w:rsid w:val="00082E63"/>
    <w:pPr>
      <w:ind w:firstLine="0"/>
    </w:pPr>
  </w:style>
  <w:style w:type="paragraph" w:styleId="ListContinue3">
    <w:name w:val="List Continue 3"/>
    <w:basedOn w:val="List3"/>
    <w:rsid w:val="00082E63"/>
    <w:pPr>
      <w:ind w:left="1021" w:firstLine="0"/>
    </w:pPr>
  </w:style>
  <w:style w:type="paragraph" w:styleId="ListContinue4">
    <w:name w:val="List Continue 4"/>
    <w:basedOn w:val="List4"/>
    <w:rsid w:val="00082E63"/>
    <w:pPr>
      <w:ind w:firstLine="0"/>
    </w:pPr>
  </w:style>
  <w:style w:type="paragraph" w:styleId="ListContinue5">
    <w:name w:val="List Continue 5"/>
    <w:basedOn w:val="List5"/>
    <w:rsid w:val="00082E63"/>
    <w:pPr>
      <w:ind w:firstLine="0"/>
    </w:pPr>
  </w:style>
  <w:style w:type="paragraph" w:styleId="ListNumber3">
    <w:name w:val="List Number 3"/>
    <w:basedOn w:val="List3"/>
    <w:rsid w:val="00082E63"/>
    <w:pPr>
      <w:numPr>
        <w:numId w:val="6"/>
      </w:numPr>
    </w:pPr>
  </w:style>
  <w:style w:type="paragraph" w:styleId="ListNumber4">
    <w:name w:val="List Number 4"/>
    <w:basedOn w:val="List4"/>
    <w:rsid w:val="00082E63"/>
    <w:pPr>
      <w:numPr>
        <w:numId w:val="7"/>
      </w:numPr>
    </w:pPr>
  </w:style>
  <w:style w:type="paragraph" w:styleId="ListNumber5">
    <w:name w:val="List Number 5"/>
    <w:basedOn w:val="List5"/>
    <w:rsid w:val="00082E63"/>
    <w:pPr>
      <w:numPr>
        <w:numId w:val="8"/>
      </w:numPr>
    </w:pPr>
  </w:style>
  <w:style w:type="paragraph" w:styleId="BlockText">
    <w:name w:val="Block Text"/>
    <w:basedOn w:val="Normal"/>
    <w:rsid w:val="00082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E63"/>
    <w:rPr>
      <w:sz w:val="16"/>
      <w:vertAlign w:val="superscript"/>
    </w:rPr>
  </w:style>
  <w:style w:type="character" w:customStyle="1" w:styleId="Symbols">
    <w:name w:val="Symbols"/>
    <w:basedOn w:val="DefaultParagraphFont"/>
    <w:rsid w:val="00082E63"/>
    <w:rPr>
      <w:rFonts w:ascii="Symbol" w:hAnsi="Symbol"/>
    </w:rPr>
  </w:style>
  <w:style w:type="character" w:customStyle="1" w:styleId="MenuOptions">
    <w:name w:val="Menu Options"/>
    <w:basedOn w:val="DefaultParagraphFont"/>
    <w:rsid w:val="00082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E63"/>
    <w:rPr>
      <w:b/>
    </w:rPr>
  </w:style>
  <w:style w:type="character" w:customStyle="1" w:styleId="Underlined">
    <w:name w:val="Underlined"/>
    <w:basedOn w:val="DefaultParagraphFont"/>
    <w:rsid w:val="00082E63"/>
    <w:rPr>
      <w:u w:val="single"/>
    </w:rPr>
  </w:style>
  <w:style w:type="paragraph" w:customStyle="1" w:styleId="TableBodyTextRight">
    <w:name w:val="Table Body Text Right"/>
    <w:basedOn w:val="TableBodyText"/>
    <w:rsid w:val="00082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E63"/>
    <w:rPr>
      <w:sz w:val="18"/>
    </w:rPr>
  </w:style>
  <w:style w:type="paragraph" w:customStyle="1" w:styleId="BodySmallRight">
    <w:name w:val="Body Small Right"/>
    <w:basedOn w:val="BodyTextRight"/>
    <w:rsid w:val="00082E63"/>
    <w:rPr>
      <w:sz w:val="18"/>
      <w:szCs w:val="18"/>
    </w:rPr>
  </w:style>
  <w:style w:type="paragraph" w:customStyle="1" w:styleId="MarginEdition">
    <w:name w:val="Margin Edition"/>
    <w:basedOn w:val="MarginNote"/>
    <w:rsid w:val="00082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E63"/>
    <w:rPr>
      <w:sz w:val="2"/>
      <w:szCs w:val="2"/>
    </w:rPr>
  </w:style>
  <w:style w:type="character" w:customStyle="1" w:styleId="Small">
    <w:name w:val="Small"/>
    <w:basedOn w:val="DefaultParagraphFont"/>
    <w:rsid w:val="00082E63"/>
    <w:rPr>
      <w:sz w:val="16"/>
    </w:rPr>
  </w:style>
  <w:style w:type="paragraph" w:customStyle="1" w:styleId="WideTable">
    <w:name w:val="Wide Table"/>
    <w:basedOn w:val="Normal"/>
    <w:rsid w:val="00082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E63"/>
  </w:style>
  <w:style w:type="paragraph" w:styleId="Quote">
    <w:name w:val="Quote"/>
    <w:basedOn w:val="Heading1"/>
    <w:link w:val="QuoteChar"/>
    <w:qFormat/>
    <w:rsid w:val="00082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E63"/>
    <w:pPr>
      <w:pageBreakBefore/>
    </w:pPr>
  </w:style>
  <w:style w:type="paragraph" w:customStyle="1" w:styleId="Border">
    <w:name w:val="Border"/>
    <w:basedOn w:val="Normal"/>
    <w:qFormat/>
    <w:rsid w:val="00082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E63"/>
    <w:rPr>
      <w:u w:val="single"/>
    </w:rPr>
  </w:style>
  <w:style w:type="character" w:customStyle="1" w:styleId="BoldandItalics">
    <w:name w:val="Bold and Italics"/>
    <w:qFormat/>
    <w:rsid w:val="00082E63"/>
    <w:rPr>
      <w:b/>
      <w:i/>
      <w:u w:val="none"/>
    </w:rPr>
  </w:style>
  <w:style w:type="paragraph" w:styleId="BalloonText">
    <w:name w:val="Balloon Text"/>
    <w:basedOn w:val="Normal"/>
    <w:link w:val="BalloonTextChar"/>
    <w:rsid w:val="00082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E63"/>
    <w:pPr>
      <w:spacing w:before="0" w:after="0"/>
    </w:pPr>
  </w:style>
  <w:style w:type="paragraph" w:customStyle="1" w:styleId="BodyTextBold">
    <w:name w:val="Body Text Bold"/>
    <w:basedOn w:val="BodyText"/>
    <w:qFormat/>
    <w:rsid w:val="00082E63"/>
    <w:rPr>
      <w:b/>
    </w:rPr>
  </w:style>
  <w:style w:type="character" w:styleId="Hyperlink">
    <w:name w:val="Hyperlink"/>
    <w:basedOn w:val="DefaultParagraphFont"/>
    <w:uiPriority w:val="99"/>
    <w:unhideWhenUsed/>
    <w:rsid w:val="00043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6124</Characters>
  <Application>Microsoft Office Word</Application>
  <DocSecurity>0</DocSecurity>
  <Lines>226</Lines>
  <Paragraphs>180</Paragraphs>
  <ScaleCrop>false</ScaleCrop>
  <Company>Author-it Software Corporation Ltd.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SIRRMRM005 Develop a category financial plan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