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D78" w:rsidP="00302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SIRRMRM004 Develop a merchandise financial plan</w:t>
      </w:r>
      <w:r>
        <w:fldChar w:fldCharType="end"/>
      </w:r>
    </w:p>
    <w:p w:rsidR="00302D78" w:rsidP="00302D78">
      <w:pPr>
        <w:pStyle w:val="Version"/>
        <w:sectPr w:rsidSect="00540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177" w:rsidP="00540177">
      <w:pPr>
        <w:pStyle w:val="SuperHeading"/>
      </w:pPr>
      <w:r w:rsidRPr="00540177">
        <w:t>Assessment Requirements for SIRRMRM004 Develop a merchandise financial plan</w:t>
      </w:r>
    </w:p>
    <w:p w:rsidR="00000000" w:rsidRPr="00540177" w:rsidP="00540177">
      <w:pPr>
        <w:pStyle w:val="Heading1"/>
      </w:pPr>
      <w:bookmarkStart w:id="1" w:name="O_955567"/>
      <w:bookmarkEnd w:id="1"/>
      <w:r w:rsidRPr="00540177">
        <w:t>Modification History</w:t>
      </w:r>
    </w:p>
    <w:p w:rsidR="00000000" w:rsidRPr="00540177" w:rsidP="00302D78">
      <w:pPr>
        <w:pStyle w:val="BodyText"/>
      </w:pPr>
      <w:r w:rsidRPr="00540177">
        <w:t>Not applicable.</w:t>
      </w:r>
    </w:p>
    <w:p w:rsidR="00000000" w:rsidRPr="00540177" w:rsidP="00540177">
      <w:pPr>
        <w:pStyle w:val="Heading1"/>
      </w:pPr>
      <w:bookmarkStart w:id="2" w:name="O_955568"/>
      <w:bookmarkEnd w:id="2"/>
      <w:r w:rsidRPr="00540177">
        <w:t>Performance Evidence</w:t>
      </w:r>
    </w:p>
    <w:p w:rsidR="00000000" w:rsidRPr="00540177" w:rsidP="00302D78">
      <w:pPr>
        <w:pStyle w:val="BodyText"/>
      </w:pPr>
      <w:r w:rsidRPr="00540177">
        <w:t>Evidence of the ability to com</w:t>
      </w:r>
      <w:r w:rsidRPr="00540177">
        <w:t>plete tasks outlined in elements and performance criteria of this unit in the context of the job role, and:</w:t>
      </w:r>
    </w:p>
    <w:p w:rsidR="00000000" w:rsidRPr="00540177" w:rsidP="00540177">
      <w:pPr>
        <w:pStyle w:val="ListBullet"/>
      </w:pPr>
      <w:r w:rsidRPr="00540177">
        <w:t>review merchandise and organisational financial data to develop a month-by-month merchandise financial plan for a six-month trading period that inc</w:t>
      </w:r>
      <w:r w:rsidRPr="00540177">
        <w:t>ludes:</w:t>
      </w:r>
    </w:p>
    <w:p w:rsidR="00000000" w:rsidRPr="00540177" w:rsidP="00540177">
      <w:pPr>
        <w:pStyle w:val="ListBullet2"/>
      </w:pPr>
      <w:r w:rsidRPr="00540177">
        <w:t xml:space="preserve">sales </w:t>
      </w:r>
    </w:p>
    <w:p w:rsidR="00000000" w:rsidRPr="00540177" w:rsidP="00540177">
      <w:pPr>
        <w:pStyle w:val="ListBullet2"/>
      </w:pPr>
      <w:r w:rsidRPr="00540177">
        <w:t xml:space="preserve">gross margin profit  </w:t>
      </w:r>
    </w:p>
    <w:p w:rsidR="00000000" w:rsidRPr="00540177" w:rsidP="00540177">
      <w:pPr>
        <w:pStyle w:val="ListBullet2"/>
      </w:pPr>
      <w:r w:rsidRPr="00540177">
        <w:t xml:space="preserve">buying margin </w:t>
      </w:r>
    </w:p>
    <w:p w:rsidR="00000000" w:rsidRPr="00540177" w:rsidP="00540177">
      <w:pPr>
        <w:pStyle w:val="ListBullet2"/>
      </w:pPr>
      <w:r w:rsidRPr="00540177">
        <w:t xml:space="preserve">markdown value </w:t>
      </w:r>
    </w:p>
    <w:p w:rsidR="00000000" w:rsidRPr="00540177" w:rsidP="00540177">
      <w:pPr>
        <w:pStyle w:val="ListBullet2"/>
      </w:pPr>
      <w:r w:rsidRPr="00540177">
        <w:t>inventory values</w:t>
      </w:r>
    </w:p>
    <w:p w:rsidR="00000000" w:rsidRPr="00540177" w:rsidP="00540177">
      <w:pPr>
        <w:pStyle w:val="ListBullet2"/>
      </w:pPr>
      <w:r w:rsidRPr="00540177">
        <w:t xml:space="preserve">performance indicators </w:t>
      </w:r>
    </w:p>
    <w:p w:rsidR="00000000" w:rsidRPr="00540177" w:rsidP="00540177">
      <w:pPr>
        <w:pStyle w:val="ListBullet"/>
      </w:pPr>
      <w:r w:rsidRPr="00540177">
        <w:t>re-plan sales, profit and inventory values based on actual merchandise performance and in response to:</w:t>
      </w:r>
    </w:p>
    <w:p w:rsidR="00000000" w:rsidRPr="00540177" w:rsidP="00540177">
      <w:pPr>
        <w:pStyle w:val="ListBullet2"/>
      </w:pPr>
      <w:r w:rsidRPr="00540177">
        <w:t xml:space="preserve">internal factors impacting merchandise performance </w:t>
      </w:r>
    </w:p>
    <w:p w:rsidR="00000000" w:rsidRPr="00540177" w:rsidP="00540177">
      <w:pPr>
        <w:pStyle w:val="ListBullet2"/>
      </w:pPr>
      <w:r w:rsidRPr="00540177">
        <w:t xml:space="preserve">external factors impacting merchandise performance </w:t>
      </w:r>
    </w:p>
    <w:p w:rsidR="00000000" w:rsidRPr="00540177" w:rsidP="00540177">
      <w:pPr>
        <w:pStyle w:val="ListBullet"/>
      </w:pPr>
      <w:r w:rsidRPr="00540177">
        <w:t>review merchandise financial plan against performance indicators and make recommendations for future improvement.</w:t>
      </w:r>
    </w:p>
    <w:p w:rsidR="00000000" w:rsidRPr="00540177" w:rsidP="00540177">
      <w:pPr>
        <w:pStyle w:val="AllowPageBreak"/>
      </w:pPr>
    </w:p>
    <w:p w:rsidR="00000000" w:rsidRPr="00540177" w:rsidP="00540177">
      <w:pPr>
        <w:pStyle w:val="Heading1"/>
      </w:pPr>
      <w:bookmarkStart w:id="3" w:name="O_955569"/>
      <w:bookmarkEnd w:id="3"/>
      <w:r w:rsidRPr="00540177">
        <w:t>Knowledge Evidence</w:t>
      </w:r>
    </w:p>
    <w:p w:rsidR="00000000" w:rsidRPr="00540177" w:rsidP="00302D78">
      <w:pPr>
        <w:pStyle w:val="BodyText"/>
      </w:pPr>
      <w:r w:rsidRPr="00540177">
        <w:t>D</w:t>
      </w:r>
      <w:r w:rsidRPr="00540177">
        <w:t>emonstrated knowledge required to complete the tasks outlined in elements and performance criteria of this unit:</w:t>
      </w:r>
    </w:p>
    <w:p w:rsidR="00000000" w:rsidRPr="00540177" w:rsidP="00540177">
      <w:pPr>
        <w:pStyle w:val="ListBullet"/>
      </w:pPr>
      <w:r w:rsidRPr="00540177">
        <w:t>merchandise financial planning:</w:t>
      </w:r>
    </w:p>
    <w:p w:rsidR="00000000" w:rsidRPr="00540177" w:rsidP="00540177">
      <w:pPr>
        <w:pStyle w:val="ListBullet2"/>
      </w:pPr>
      <w:r w:rsidRPr="00540177">
        <w:t>purpose</w:t>
      </w:r>
    </w:p>
    <w:p w:rsidR="00000000" w:rsidRPr="00540177" w:rsidP="00540177">
      <w:pPr>
        <w:pStyle w:val="ListBullet2"/>
      </w:pPr>
      <w:r w:rsidRPr="00540177">
        <w:t>impact on organisational profit and loss</w:t>
      </w:r>
    </w:p>
    <w:p w:rsidR="00000000" w:rsidRPr="00540177" w:rsidP="00540177">
      <w:pPr>
        <w:pStyle w:val="ListBullet2"/>
      </w:pPr>
      <w:r w:rsidRPr="00540177">
        <w:t>role in determining:</w:t>
      </w:r>
    </w:p>
    <w:p w:rsidR="00000000" w:rsidRPr="00540177" w:rsidP="00540177">
      <w:pPr>
        <w:pStyle w:val="ListBullet3"/>
      </w:pPr>
      <w:r w:rsidRPr="00540177">
        <w:t>open-to-buy</w:t>
      </w:r>
    </w:p>
    <w:p w:rsidR="00000000" w:rsidRPr="00540177" w:rsidP="00540177">
      <w:pPr>
        <w:pStyle w:val="ListBullet3"/>
      </w:pPr>
      <w:r w:rsidRPr="00540177">
        <w:t xml:space="preserve">space capacity planning </w:t>
      </w:r>
    </w:p>
    <w:p w:rsidR="00000000" w:rsidRPr="00540177" w:rsidP="00540177">
      <w:pPr>
        <w:pStyle w:val="ListBullet2"/>
      </w:pPr>
      <w:r w:rsidRPr="00540177">
        <w:t>key financial values:</w:t>
      </w:r>
    </w:p>
    <w:p w:rsidR="00000000" w:rsidRPr="00540177" w:rsidP="00540177">
      <w:pPr>
        <w:pStyle w:val="ListBullet3"/>
      </w:pPr>
      <w:r w:rsidRPr="00540177">
        <w:t>inventory</w:t>
      </w:r>
    </w:p>
    <w:p w:rsidR="00000000" w:rsidRPr="00540177" w:rsidP="00540177">
      <w:pPr>
        <w:pStyle w:val="ListBullet3"/>
      </w:pPr>
      <w:r w:rsidRPr="00540177">
        <w:t>sales</w:t>
      </w:r>
    </w:p>
    <w:p w:rsidR="00000000" w:rsidRPr="00540177" w:rsidP="00540177">
      <w:pPr>
        <w:pStyle w:val="ListBullet3"/>
      </w:pPr>
      <w:r w:rsidRPr="00540177">
        <w:t>profit</w:t>
      </w:r>
    </w:p>
    <w:p w:rsidR="00000000" w:rsidRPr="00540177" w:rsidP="00540177">
      <w:pPr>
        <w:pStyle w:val="ListBullet"/>
      </w:pPr>
      <w:r w:rsidRPr="00540177">
        <w:t xml:space="preserve">role of post-trade analysis data in developing merchandise financial plan </w:t>
      </w:r>
    </w:p>
    <w:p w:rsidR="00000000" w:rsidRPr="00540177" w:rsidP="00540177">
      <w:pPr>
        <w:pStyle w:val="ListBullet"/>
      </w:pPr>
      <w:r w:rsidRPr="00540177">
        <w:t>common types and applications of merchandise planning processes:</w:t>
      </w:r>
    </w:p>
    <w:p w:rsidR="00000000" w:rsidRPr="00540177" w:rsidP="00540177">
      <w:pPr>
        <w:pStyle w:val="ListBullet2"/>
      </w:pPr>
      <w:r w:rsidRPr="00540177">
        <w:t xml:space="preserve">bottom-up </w:t>
      </w:r>
    </w:p>
    <w:p w:rsidR="00000000" w:rsidRPr="00540177" w:rsidP="00540177">
      <w:pPr>
        <w:pStyle w:val="ListBullet2"/>
      </w:pPr>
      <w:r w:rsidRPr="00540177">
        <w:t xml:space="preserve">top-down </w:t>
      </w:r>
    </w:p>
    <w:p w:rsidR="00000000" w:rsidRPr="00540177" w:rsidP="00540177">
      <w:pPr>
        <w:pStyle w:val="ListBullet"/>
      </w:pPr>
      <w:r w:rsidRPr="00540177">
        <w:t>key merchandise financial planning strategies to:</w:t>
      </w:r>
    </w:p>
    <w:p w:rsidR="00000000" w:rsidRPr="00540177" w:rsidP="00540177">
      <w:pPr>
        <w:pStyle w:val="ListBullet2"/>
      </w:pPr>
      <w:r w:rsidRPr="00540177">
        <w:t xml:space="preserve">maximise profitability </w:t>
      </w:r>
    </w:p>
    <w:p w:rsidR="00000000" w:rsidRPr="00540177" w:rsidP="00540177">
      <w:pPr>
        <w:pStyle w:val="ListBullet2"/>
      </w:pPr>
      <w:r w:rsidRPr="00540177">
        <w:t xml:space="preserve">minimise loss </w:t>
      </w:r>
    </w:p>
    <w:p w:rsidR="00000000" w:rsidRPr="00540177" w:rsidP="00540177">
      <w:pPr>
        <w:pStyle w:val="ListBullet"/>
      </w:pPr>
      <w:r w:rsidRPr="00540177">
        <w:t>merchandise performance indicators, how they are calculated, and role in merchandise planning:</w:t>
      </w:r>
    </w:p>
    <w:p w:rsidR="00000000" w:rsidRPr="00540177" w:rsidP="00540177">
      <w:pPr>
        <w:pStyle w:val="ListBullet2"/>
      </w:pPr>
      <w:r w:rsidRPr="00540177">
        <w:t>sales</w:t>
      </w:r>
    </w:p>
    <w:p w:rsidR="00000000" w:rsidRPr="00540177" w:rsidP="00540177">
      <w:pPr>
        <w:pStyle w:val="ListBullet2"/>
      </w:pPr>
      <w:r w:rsidRPr="00540177">
        <w:t xml:space="preserve">gross profit margin </w:t>
      </w:r>
    </w:p>
    <w:p w:rsidR="00000000" w:rsidRPr="00540177" w:rsidP="00540177">
      <w:pPr>
        <w:pStyle w:val="ListBullet2"/>
      </w:pPr>
      <w:r w:rsidRPr="00540177">
        <w:t>Gross Margin Return on Investment</w:t>
      </w:r>
    </w:p>
    <w:p w:rsidR="00000000" w:rsidRPr="00540177" w:rsidP="00540177">
      <w:pPr>
        <w:pStyle w:val="ListBullet2"/>
      </w:pPr>
      <w:r w:rsidRPr="00540177">
        <w:t>sell-thr</w:t>
      </w:r>
      <w:r w:rsidRPr="00540177">
        <w:t xml:space="preserve">ough rate </w:t>
      </w:r>
    </w:p>
    <w:p w:rsidR="00000000" w:rsidRPr="00540177" w:rsidP="00540177">
      <w:pPr>
        <w:pStyle w:val="ListBullet2"/>
      </w:pPr>
      <w:r w:rsidRPr="00540177">
        <w:t xml:space="preserve">stock turn </w:t>
      </w:r>
    </w:p>
    <w:p w:rsidR="00000000" w:rsidRPr="00540177" w:rsidP="00540177">
      <w:pPr>
        <w:pStyle w:val="ListBullet2"/>
      </w:pPr>
      <w:r w:rsidRPr="00540177">
        <w:t xml:space="preserve">forward cover </w:t>
      </w:r>
    </w:p>
    <w:p w:rsidR="00000000" w:rsidRPr="00540177" w:rsidP="00540177">
      <w:pPr>
        <w:pStyle w:val="ListBullet2"/>
      </w:pPr>
      <w:r w:rsidRPr="00540177">
        <w:t>purchase margin</w:t>
      </w:r>
    </w:p>
    <w:p w:rsidR="00000000" w:rsidRPr="00540177" w:rsidP="00540177">
      <w:pPr>
        <w:pStyle w:val="ListBullet2"/>
      </w:pPr>
      <w:r w:rsidRPr="00540177">
        <w:t>markdown percentage</w:t>
      </w:r>
    </w:p>
    <w:p w:rsidR="00000000" w:rsidRPr="00540177" w:rsidP="00540177">
      <w:pPr>
        <w:pStyle w:val="ListBullet"/>
      </w:pPr>
      <w:r w:rsidRPr="00540177">
        <w:t xml:space="preserve">internal and external factors impacting merchandise planning: </w:t>
      </w:r>
    </w:p>
    <w:p w:rsidR="00000000" w:rsidRPr="00540177" w:rsidP="00540177">
      <w:pPr>
        <w:pStyle w:val="ListBullet2"/>
      </w:pPr>
      <w:r w:rsidRPr="00540177">
        <w:t>percentage increase or decrease on last year</w:t>
      </w:r>
    </w:p>
    <w:p w:rsidR="00000000" w:rsidRPr="00540177" w:rsidP="00540177">
      <w:pPr>
        <w:pStyle w:val="ListBullet2"/>
      </w:pPr>
      <w:r w:rsidRPr="00540177">
        <w:t xml:space="preserve">promotional activity </w:t>
      </w:r>
    </w:p>
    <w:p w:rsidR="00000000" w:rsidRPr="00540177" w:rsidP="00540177">
      <w:pPr>
        <w:pStyle w:val="ListBullet2"/>
      </w:pPr>
      <w:r w:rsidRPr="00540177">
        <w:t xml:space="preserve">consumer behaviour </w:t>
      </w:r>
    </w:p>
    <w:p w:rsidR="00000000" w:rsidRPr="00540177" w:rsidP="00540177">
      <w:pPr>
        <w:pStyle w:val="ListBullet2"/>
      </w:pPr>
      <w:r w:rsidRPr="00540177">
        <w:t>competitor activity</w:t>
      </w:r>
    </w:p>
    <w:p w:rsidR="00000000" w:rsidRPr="00540177" w:rsidP="00540177">
      <w:pPr>
        <w:pStyle w:val="ListBullet2"/>
      </w:pPr>
      <w:r w:rsidRPr="00540177">
        <w:t>store openings</w:t>
      </w:r>
    </w:p>
    <w:p w:rsidR="00000000" w:rsidRPr="00540177" w:rsidP="00540177">
      <w:pPr>
        <w:pStyle w:val="ListBullet2"/>
      </w:pPr>
      <w:r w:rsidRPr="00540177">
        <w:t>store closures</w:t>
      </w:r>
    </w:p>
    <w:p w:rsidR="00000000" w:rsidRPr="00540177" w:rsidP="00540177">
      <w:pPr>
        <w:pStyle w:val="ListBullet2"/>
      </w:pPr>
      <w:r w:rsidRPr="00540177">
        <w:t xml:space="preserve">store refurbishments </w:t>
      </w:r>
    </w:p>
    <w:p w:rsidR="00000000" w:rsidRPr="00540177" w:rsidP="00540177">
      <w:pPr>
        <w:pStyle w:val="ListBullet2"/>
      </w:pPr>
      <w:r w:rsidRPr="00540177">
        <w:t xml:space="preserve">online strategy </w:t>
      </w:r>
    </w:p>
    <w:p w:rsidR="00000000" w:rsidRPr="00540177" w:rsidP="00540177">
      <w:pPr>
        <w:pStyle w:val="ListBullet2"/>
      </w:pPr>
      <w:r w:rsidRPr="00540177">
        <w:t>economic factors</w:t>
      </w:r>
    </w:p>
    <w:p w:rsidR="00000000" w:rsidRPr="00540177" w:rsidP="00540177">
      <w:pPr>
        <w:pStyle w:val="ListBullet2"/>
      </w:pPr>
      <w:r w:rsidRPr="00540177">
        <w:t xml:space="preserve">critical path </w:t>
      </w:r>
    </w:p>
    <w:p w:rsidR="00000000" w:rsidRPr="00540177" w:rsidP="00540177">
      <w:pPr>
        <w:pStyle w:val="ListBullet"/>
      </w:pPr>
      <w:r w:rsidRPr="00540177">
        <w:t xml:space="preserve">aged stock and impact on inventory and profitability  </w:t>
      </w:r>
    </w:p>
    <w:p w:rsidR="00000000" w:rsidRPr="00540177" w:rsidP="00540177">
      <w:pPr>
        <w:pStyle w:val="ListBullet"/>
      </w:pPr>
      <w:r w:rsidRPr="00540177">
        <w:t>merchandise reductions and how they are incorporated into the merchandise plan:</w:t>
      </w:r>
    </w:p>
    <w:p w:rsidR="00000000" w:rsidRPr="00540177" w:rsidP="00540177">
      <w:pPr>
        <w:pStyle w:val="ListBullet2"/>
      </w:pPr>
      <w:r w:rsidRPr="00540177">
        <w:t>markdowns</w:t>
      </w:r>
    </w:p>
    <w:p w:rsidR="00000000" w:rsidRPr="00540177" w:rsidP="00540177">
      <w:pPr>
        <w:pStyle w:val="ListBullet2"/>
      </w:pPr>
      <w:r w:rsidRPr="00540177">
        <w:t>inventor</w:t>
      </w:r>
      <w:r w:rsidRPr="00540177">
        <w:t>y shrinkage</w:t>
      </w:r>
    </w:p>
    <w:p w:rsidR="00000000" w:rsidRPr="00540177" w:rsidP="00540177">
      <w:pPr>
        <w:pStyle w:val="ListBullet"/>
      </w:pPr>
      <w:r w:rsidRPr="00540177">
        <w:t>rebates and impact on merchandise financial plan</w:t>
      </w:r>
    </w:p>
    <w:p w:rsidR="00000000" w:rsidRPr="00540177" w:rsidP="00540177">
      <w:pPr>
        <w:pStyle w:val="ListBullet"/>
      </w:pPr>
      <w:r w:rsidRPr="00540177">
        <w:t>responses to in-trade activity:</w:t>
      </w:r>
    </w:p>
    <w:p w:rsidR="00000000" w:rsidRPr="00540177" w:rsidP="00540177">
      <w:pPr>
        <w:pStyle w:val="ListBullet2"/>
      </w:pPr>
      <w:r w:rsidRPr="00540177">
        <w:t xml:space="preserve">re-forecasting </w:t>
      </w:r>
    </w:p>
    <w:p w:rsidR="00000000" w:rsidRPr="00540177" w:rsidP="00540177">
      <w:pPr>
        <w:pStyle w:val="ListBullet2"/>
      </w:pPr>
      <w:r w:rsidRPr="00540177">
        <w:t>accounting for variances in:</w:t>
      </w:r>
    </w:p>
    <w:p w:rsidR="00000000" w:rsidRPr="00540177" w:rsidP="00540177">
      <w:pPr>
        <w:pStyle w:val="ListBullet3"/>
      </w:pPr>
      <w:r w:rsidRPr="00540177">
        <w:t>sales</w:t>
      </w:r>
    </w:p>
    <w:p w:rsidR="00000000" w:rsidRPr="00540177" w:rsidP="00540177">
      <w:pPr>
        <w:pStyle w:val="ListBullet3"/>
      </w:pPr>
      <w:r w:rsidRPr="00540177">
        <w:t xml:space="preserve">inventory </w:t>
      </w:r>
    </w:p>
    <w:p w:rsidR="00000000" w:rsidRPr="00540177" w:rsidP="00540177">
      <w:pPr>
        <w:pStyle w:val="ListBullet3"/>
      </w:pPr>
      <w:r w:rsidRPr="00540177">
        <w:t xml:space="preserve">profit </w:t>
      </w:r>
    </w:p>
    <w:p w:rsidR="00000000" w:rsidRPr="00540177" w:rsidP="00540177">
      <w:pPr>
        <w:pStyle w:val="ListBullet"/>
      </w:pPr>
      <w:r w:rsidRPr="00540177">
        <w:t xml:space="preserve">commonly used merchandise planning methods within the retail industry: </w:t>
      </w:r>
    </w:p>
    <w:p w:rsidR="00000000" w:rsidRPr="00540177" w:rsidP="00540177">
      <w:pPr>
        <w:pStyle w:val="ListBullet2"/>
      </w:pPr>
      <w:r w:rsidRPr="00540177">
        <w:t>formats and structures</w:t>
      </w:r>
    </w:p>
    <w:p w:rsidR="00000000" w:rsidRPr="00540177" w:rsidP="00540177">
      <w:pPr>
        <w:pStyle w:val="ListBullet2"/>
      </w:pPr>
      <w:r w:rsidRPr="00540177">
        <w:t xml:space="preserve">systems. </w:t>
      </w:r>
    </w:p>
    <w:p w:rsidR="00000000" w:rsidRPr="00540177" w:rsidP="00540177">
      <w:pPr>
        <w:pStyle w:val="AllowPageBreak"/>
      </w:pPr>
    </w:p>
    <w:p w:rsidR="00000000" w:rsidRPr="00540177" w:rsidP="00540177">
      <w:pPr>
        <w:pStyle w:val="Heading1"/>
      </w:pPr>
      <w:bookmarkStart w:id="4" w:name="O_955570"/>
      <w:bookmarkEnd w:id="4"/>
      <w:r w:rsidRPr="00540177">
        <w:t>Assessment Conditions</w:t>
      </w:r>
    </w:p>
    <w:p w:rsidR="00000000" w:rsidRPr="00540177" w:rsidP="00302D78">
      <w:pPr>
        <w:pStyle w:val="BodyText"/>
      </w:pPr>
      <w:r w:rsidRPr="00540177">
        <w:t>Skills must be demonstrated in a retail environment. This can be:</w:t>
      </w:r>
    </w:p>
    <w:p w:rsidR="00000000" w:rsidRPr="00540177" w:rsidP="00540177">
      <w:pPr>
        <w:pStyle w:val="ListBullet"/>
      </w:pPr>
      <w:r w:rsidRPr="00540177">
        <w:t>an industry workplace</w:t>
      </w:r>
    </w:p>
    <w:p w:rsidR="00000000" w:rsidRPr="00540177" w:rsidP="00540177">
      <w:pPr>
        <w:pStyle w:val="ListBullet"/>
      </w:pPr>
      <w:r w:rsidRPr="00540177">
        <w:t>a simulated industry environment.</w:t>
      </w:r>
    </w:p>
    <w:p w:rsidR="00000000" w:rsidRPr="00540177" w:rsidP="00540177">
      <w:pPr>
        <w:pStyle w:val="BodyText"/>
      </w:pPr>
    </w:p>
    <w:p w:rsidR="00000000" w:rsidRPr="00540177" w:rsidP="00302D78">
      <w:pPr>
        <w:pStyle w:val="BodyText"/>
      </w:pPr>
      <w:r w:rsidRPr="00540177">
        <w:t>Assessment must ensure access to:</w:t>
      </w:r>
    </w:p>
    <w:p w:rsidR="00000000" w:rsidRPr="00540177" w:rsidP="00540177">
      <w:pPr>
        <w:pStyle w:val="ListBullet"/>
      </w:pPr>
      <w:r w:rsidRPr="00540177">
        <w:t>relevant documentation:</w:t>
      </w:r>
    </w:p>
    <w:p w:rsidR="00000000" w:rsidRPr="00540177" w:rsidP="00540177">
      <w:pPr>
        <w:pStyle w:val="ListBullet2"/>
      </w:pPr>
      <w:r w:rsidRPr="00540177">
        <w:t xml:space="preserve">merchandise strategy </w:t>
      </w:r>
    </w:p>
    <w:p w:rsidR="00000000" w:rsidRPr="00540177" w:rsidP="00540177">
      <w:pPr>
        <w:pStyle w:val="ListBullet2"/>
      </w:pPr>
      <w:r w:rsidRPr="00540177">
        <w:t>post-trade analysis data</w:t>
      </w:r>
    </w:p>
    <w:p w:rsidR="00000000" w:rsidRPr="00540177" w:rsidP="00540177">
      <w:pPr>
        <w:pStyle w:val="ListBullet2"/>
      </w:pPr>
      <w:r w:rsidRPr="00540177">
        <w:t>in-trade performance data</w:t>
      </w:r>
    </w:p>
    <w:p w:rsidR="00000000" w:rsidRPr="00540177" w:rsidP="00540177">
      <w:pPr>
        <w:pStyle w:val="ListBullet"/>
      </w:pPr>
      <w:r w:rsidRPr="00540177">
        <w:t xml:space="preserve">templates and software for merchandise financial planning. </w:t>
      </w:r>
    </w:p>
    <w:p w:rsidR="00000000" w:rsidRPr="00540177" w:rsidP="00540177">
      <w:pPr>
        <w:pStyle w:val="BodyText"/>
      </w:pPr>
    </w:p>
    <w:p w:rsidR="00000000" w:rsidRPr="00540177" w:rsidP="00302D78">
      <w:pPr>
        <w:pStyle w:val="BodyText"/>
      </w:pPr>
      <w:r w:rsidRPr="00540177">
        <w:t>Assessors must satisfy the Standards for Registered Training Organisations’ requirements for assessors, and:</w:t>
      </w:r>
    </w:p>
    <w:p w:rsidR="00000000" w:rsidRPr="00540177" w:rsidP="00540177">
      <w:pPr>
        <w:pStyle w:val="ListBullet"/>
      </w:pPr>
      <w:r w:rsidRPr="00540177">
        <w:t>have worked in the retail industry for at least three years where they have applied the skills and knowledge within this unit of competency.</w:t>
      </w:r>
    </w:p>
    <w:p w:rsidR="00000000" w:rsidRPr="00540177" w:rsidP="00540177">
      <w:pPr>
        <w:pStyle w:val="AllowPageBreak"/>
      </w:pPr>
    </w:p>
    <w:p w:rsidR="00000000" w:rsidRPr="00540177" w:rsidP="00540177">
      <w:pPr>
        <w:pStyle w:val="Heading1"/>
      </w:pPr>
      <w:bookmarkStart w:id="5" w:name="O_955573"/>
      <w:bookmarkEnd w:id="5"/>
      <w:r w:rsidRPr="00540177">
        <w:t>Links</w:t>
      </w:r>
    </w:p>
    <w:p w:rsidR="00000000" w:rsidRPr="00540177" w:rsidP="00302D78">
      <w:pPr>
        <w:pStyle w:val="BodyText"/>
      </w:pPr>
      <w:r w:rsidRPr="0054017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E2B3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40177" w:rsidP="00540177"/>
    <w:sectPr w:rsidSect="005401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77" w:rsidRPr="00302D78" w:rsidP="00302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78" w:rsidP="00540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D78" w:rsidP="00540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2D78" w:rsidP="00540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177" w:rsidRPr="00302D78" w:rsidP="00302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78" w:rsidRPr="002D2AF8" w:rsidP="00540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SIRRMRM004 Develop a merchandise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02D78" w:rsidP="00540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E6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20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06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177"/>
  </w:style>
  <w:style w:type="character" w:customStyle="1" w:styleId="Heading1Char">
    <w:name w:val="Heading 1 Char"/>
    <w:basedOn w:val="DefaultParagraphFont"/>
    <w:link w:val="Heading1"/>
    <w:rsid w:val="00540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1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1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1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0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177"/>
    <w:rPr>
      <w:b/>
      <w:spacing w:val="0"/>
    </w:rPr>
  </w:style>
  <w:style w:type="paragraph" w:customStyle="1" w:styleId="SuperTitle">
    <w:name w:val="SuperTitle"/>
    <w:basedOn w:val="Title"/>
    <w:rsid w:val="00540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177"/>
    <w:rPr>
      <w:i/>
    </w:rPr>
  </w:style>
  <w:style w:type="paragraph" w:styleId="Caption">
    <w:name w:val="caption"/>
    <w:basedOn w:val="BodyText"/>
    <w:next w:val="Normal"/>
    <w:qFormat/>
    <w:rsid w:val="00540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177"/>
  </w:style>
  <w:style w:type="paragraph" w:styleId="TableofFigures">
    <w:name w:val="table of figures"/>
    <w:basedOn w:val="Normal"/>
    <w:next w:val="Normal"/>
    <w:semiHidden/>
    <w:rsid w:val="00540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1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177"/>
    <w:rPr>
      <w:rFonts w:ascii="Wingdings" w:hAnsi="Wingdings"/>
    </w:rPr>
  </w:style>
  <w:style w:type="paragraph" w:customStyle="1" w:styleId="TableHeading">
    <w:name w:val="Table Heading"/>
    <w:basedOn w:val="HeadingBase"/>
    <w:rsid w:val="00540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177"/>
    <w:rPr>
      <w:color w:val="0033CC"/>
      <w:u w:val="none"/>
    </w:rPr>
  </w:style>
  <w:style w:type="paragraph" w:customStyle="1" w:styleId="BodyTextRight">
    <w:name w:val="Body Text Right"/>
    <w:basedOn w:val="BodyText"/>
    <w:rsid w:val="00540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1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177"/>
    <w:rPr>
      <w:sz w:val="32"/>
    </w:rPr>
  </w:style>
  <w:style w:type="paragraph" w:customStyle="1" w:styleId="HeadingProcedure">
    <w:name w:val="Heading Procedure"/>
    <w:basedOn w:val="HeadingBase"/>
    <w:next w:val="Normal"/>
    <w:rsid w:val="00540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177"/>
    <w:pPr>
      <w:spacing w:before="60" w:after="60"/>
    </w:pPr>
  </w:style>
  <w:style w:type="paragraph" w:styleId="ListContinue">
    <w:name w:val="List Continue"/>
    <w:basedOn w:val="List"/>
    <w:rsid w:val="00540177"/>
    <w:pPr>
      <w:ind w:firstLine="0"/>
    </w:pPr>
  </w:style>
  <w:style w:type="paragraph" w:customStyle="1" w:styleId="ListNote">
    <w:name w:val="List Note"/>
    <w:basedOn w:val="List"/>
    <w:rsid w:val="00540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177"/>
    <w:rPr>
      <w:rFonts w:ascii="Courier New" w:hAnsi="Courier New"/>
    </w:rPr>
  </w:style>
  <w:style w:type="paragraph" w:customStyle="1" w:styleId="NoteBullet">
    <w:name w:val="Note Bullet"/>
    <w:basedOn w:val="Note"/>
    <w:rsid w:val="00540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1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177"/>
    <w:rPr>
      <w:b/>
      <w:smallCaps/>
    </w:rPr>
  </w:style>
  <w:style w:type="paragraph" w:customStyle="1" w:styleId="TableListNumber">
    <w:name w:val="Table List Number"/>
    <w:basedOn w:val="ListNumber"/>
    <w:rsid w:val="00540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177"/>
    <w:pPr>
      <w:numPr>
        <w:numId w:val="10"/>
      </w:numPr>
    </w:pPr>
  </w:style>
  <w:style w:type="paragraph" w:customStyle="1" w:styleId="ListAlpha2">
    <w:name w:val="List Alpha 2"/>
    <w:basedOn w:val="List2"/>
    <w:rsid w:val="00540177"/>
    <w:pPr>
      <w:numPr>
        <w:numId w:val="9"/>
      </w:numPr>
    </w:pPr>
  </w:style>
  <w:style w:type="paragraph" w:styleId="List2">
    <w:name w:val="List 2"/>
    <w:basedOn w:val="BodyText"/>
    <w:rsid w:val="00540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1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1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177"/>
    <w:pPr>
      <w:numPr>
        <w:numId w:val="5"/>
      </w:numPr>
    </w:pPr>
  </w:style>
  <w:style w:type="paragraph" w:styleId="ListContinue2">
    <w:name w:val="List Continue 2"/>
    <w:basedOn w:val="List2"/>
    <w:rsid w:val="00540177"/>
    <w:pPr>
      <w:ind w:firstLine="0"/>
    </w:pPr>
  </w:style>
  <w:style w:type="paragraph" w:styleId="ListContinue3">
    <w:name w:val="List Continue 3"/>
    <w:basedOn w:val="List3"/>
    <w:rsid w:val="00540177"/>
    <w:pPr>
      <w:ind w:left="1021" w:firstLine="0"/>
    </w:pPr>
  </w:style>
  <w:style w:type="paragraph" w:styleId="ListContinue4">
    <w:name w:val="List Continue 4"/>
    <w:basedOn w:val="List4"/>
    <w:rsid w:val="00540177"/>
    <w:pPr>
      <w:ind w:firstLine="0"/>
    </w:pPr>
  </w:style>
  <w:style w:type="paragraph" w:styleId="ListContinue5">
    <w:name w:val="List Continue 5"/>
    <w:basedOn w:val="List5"/>
    <w:rsid w:val="00540177"/>
    <w:pPr>
      <w:ind w:firstLine="0"/>
    </w:pPr>
  </w:style>
  <w:style w:type="paragraph" w:styleId="ListNumber3">
    <w:name w:val="List Number 3"/>
    <w:basedOn w:val="List3"/>
    <w:rsid w:val="00540177"/>
    <w:pPr>
      <w:numPr>
        <w:numId w:val="6"/>
      </w:numPr>
    </w:pPr>
  </w:style>
  <w:style w:type="paragraph" w:styleId="ListNumber4">
    <w:name w:val="List Number 4"/>
    <w:basedOn w:val="List4"/>
    <w:rsid w:val="00540177"/>
    <w:pPr>
      <w:numPr>
        <w:numId w:val="7"/>
      </w:numPr>
    </w:pPr>
  </w:style>
  <w:style w:type="paragraph" w:styleId="ListNumber5">
    <w:name w:val="List Number 5"/>
    <w:basedOn w:val="List5"/>
    <w:rsid w:val="00540177"/>
    <w:pPr>
      <w:numPr>
        <w:numId w:val="8"/>
      </w:numPr>
    </w:pPr>
  </w:style>
  <w:style w:type="paragraph" w:styleId="BlockText">
    <w:name w:val="Block Text"/>
    <w:basedOn w:val="Normal"/>
    <w:rsid w:val="00540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177"/>
    <w:rPr>
      <w:sz w:val="16"/>
      <w:vertAlign w:val="superscript"/>
    </w:rPr>
  </w:style>
  <w:style w:type="character" w:customStyle="1" w:styleId="Symbols">
    <w:name w:val="Symbols"/>
    <w:basedOn w:val="DefaultParagraphFont"/>
    <w:rsid w:val="00540177"/>
    <w:rPr>
      <w:rFonts w:ascii="Symbol" w:hAnsi="Symbol"/>
    </w:rPr>
  </w:style>
  <w:style w:type="character" w:customStyle="1" w:styleId="MenuOptions">
    <w:name w:val="Menu Options"/>
    <w:basedOn w:val="DefaultParagraphFont"/>
    <w:rsid w:val="00540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177"/>
    <w:rPr>
      <w:b/>
    </w:rPr>
  </w:style>
  <w:style w:type="character" w:customStyle="1" w:styleId="Underlined">
    <w:name w:val="Underlined"/>
    <w:basedOn w:val="DefaultParagraphFont"/>
    <w:rsid w:val="00540177"/>
    <w:rPr>
      <w:u w:val="single"/>
    </w:rPr>
  </w:style>
  <w:style w:type="paragraph" w:customStyle="1" w:styleId="TableBodyTextRight">
    <w:name w:val="Table Body Text Right"/>
    <w:basedOn w:val="TableBodyText"/>
    <w:rsid w:val="00540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177"/>
    <w:rPr>
      <w:sz w:val="18"/>
    </w:rPr>
  </w:style>
  <w:style w:type="paragraph" w:customStyle="1" w:styleId="BodySmallRight">
    <w:name w:val="Body Small Right"/>
    <w:basedOn w:val="BodyTextRight"/>
    <w:rsid w:val="00540177"/>
    <w:rPr>
      <w:sz w:val="18"/>
      <w:szCs w:val="18"/>
    </w:rPr>
  </w:style>
  <w:style w:type="paragraph" w:customStyle="1" w:styleId="MarginEdition">
    <w:name w:val="Margin Edition"/>
    <w:basedOn w:val="MarginNote"/>
    <w:rsid w:val="00540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177"/>
    <w:rPr>
      <w:sz w:val="2"/>
      <w:szCs w:val="2"/>
    </w:rPr>
  </w:style>
  <w:style w:type="character" w:customStyle="1" w:styleId="Small">
    <w:name w:val="Small"/>
    <w:basedOn w:val="DefaultParagraphFont"/>
    <w:rsid w:val="00540177"/>
    <w:rPr>
      <w:sz w:val="16"/>
    </w:rPr>
  </w:style>
  <w:style w:type="paragraph" w:customStyle="1" w:styleId="WideTable">
    <w:name w:val="Wide Table"/>
    <w:basedOn w:val="Normal"/>
    <w:rsid w:val="00540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177"/>
  </w:style>
  <w:style w:type="paragraph" w:styleId="Quote">
    <w:name w:val="Quote"/>
    <w:basedOn w:val="Heading1"/>
    <w:link w:val="QuoteChar"/>
    <w:qFormat/>
    <w:rsid w:val="00540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177"/>
    <w:pPr>
      <w:pageBreakBefore/>
    </w:pPr>
  </w:style>
  <w:style w:type="paragraph" w:customStyle="1" w:styleId="Border">
    <w:name w:val="Border"/>
    <w:basedOn w:val="Normal"/>
    <w:qFormat/>
    <w:rsid w:val="00540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177"/>
    <w:rPr>
      <w:u w:val="single"/>
    </w:rPr>
  </w:style>
  <w:style w:type="character" w:customStyle="1" w:styleId="BoldandItalics">
    <w:name w:val="Bold and Italics"/>
    <w:qFormat/>
    <w:rsid w:val="00540177"/>
    <w:rPr>
      <w:b/>
      <w:i/>
      <w:u w:val="none"/>
    </w:rPr>
  </w:style>
  <w:style w:type="paragraph" w:styleId="BalloonText">
    <w:name w:val="Balloon Text"/>
    <w:basedOn w:val="Normal"/>
    <w:link w:val="BalloonTextChar"/>
    <w:rsid w:val="00540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177"/>
    <w:pPr>
      <w:spacing w:before="0" w:after="0"/>
    </w:pPr>
  </w:style>
  <w:style w:type="paragraph" w:customStyle="1" w:styleId="BodyTextBold">
    <w:name w:val="Body Text Bold"/>
    <w:basedOn w:val="BodyText"/>
    <w:qFormat/>
    <w:rsid w:val="00540177"/>
    <w:rPr>
      <w:b/>
    </w:rPr>
  </w:style>
  <w:style w:type="character" w:styleId="Hyperlink">
    <w:name w:val="Hyperlink"/>
    <w:basedOn w:val="DefaultParagraphFont"/>
    <w:uiPriority w:val="99"/>
    <w:unhideWhenUsed/>
    <w:rsid w:val="00302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2914</Characters>
  <Application>Microsoft Office Word</Application>
  <DocSecurity>0</DocSecurity>
  <Lines>112</Lines>
  <Paragraphs>100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SIRRMRM004 Develop a merchandise financial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2021-11-10T05:59:00Z</dcterms:created>
  <dcterms:modified xsi:type="dcterms:W3CDTF">2021-11-10T05:59:00Z</dcterms:modified>
</cp:coreProperties>
</file>