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61A" w:rsidP="003C06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SIRRMER013 Develop visual merchandising guidelines</w:t>
      </w:r>
      <w:r>
        <w:fldChar w:fldCharType="end"/>
      </w:r>
    </w:p>
    <w:p w:rsidR="003C061A" w:rsidP="003C061A">
      <w:pPr>
        <w:pStyle w:val="Version"/>
        <w:sectPr w:rsidSect="00AD3E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3E51" w:rsidP="00AD3E51">
      <w:pPr>
        <w:pStyle w:val="SuperHeading"/>
      </w:pPr>
      <w:r w:rsidRPr="00AD3E51">
        <w:t>SIRRMER013 Develop visual merchandising guidelines</w:t>
      </w:r>
    </w:p>
    <w:p w:rsidR="00000000" w:rsidRPr="00AD3E51" w:rsidP="00AD3E51">
      <w:pPr>
        <w:pStyle w:val="Heading1"/>
      </w:pPr>
      <w:bookmarkStart w:id="1" w:name="O_955880"/>
      <w:bookmarkEnd w:id="1"/>
      <w:r w:rsidRPr="00AD3E51">
        <w:t>Modification History</w:t>
      </w:r>
    </w:p>
    <w:p w:rsidR="00000000" w:rsidRPr="00AD3E51" w:rsidP="003C061A">
      <w:pPr>
        <w:pStyle w:val="BodyText"/>
      </w:pPr>
      <w:r w:rsidRPr="00AD3E51">
        <w:t>Not applicable.</w:t>
      </w:r>
    </w:p>
    <w:p w:rsidR="00000000" w:rsidRPr="00AD3E51" w:rsidP="00AD3E51">
      <w:pPr>
        <w:pStyle w:val="Heading1"/>
      </w:pPr>
      <w:bookmarkStart w:id="2" w:name="O_955881"/>
      <w:bookmarkEnd w:id="2"/>
      <w:r w:rsidRPr="00AD3E51">
        <w:t>Application</w:t>
      </w:r>
    </w:p>
    <w:p w:rsidR="00000000" w:rsidRPr="00AD3E51" w:rsidP="003C061A">
      <w:pPr>
        <w:pStyle w:val="BodyText"/>
      </w:pPr>
      <w:r w:rsidRPr="00AD3E51">
        <w:t>This unit describes the performance outcomes, skills and knowledge required to develop visual merchandising guidelines that reflect organisational standards for the visual presentati</w:t>
      </w:r>
      <w:r w:rsidRPr="00AD3E51">
        <w:t xml:space="preserve">onal of merchandise. It requires the ability to develop guidelines using written and visual representations of standards for distribution and use across multiple locations. </w:t>
      </w:r>
    </w:p>
    <w:p w:rsidR="00000000" w:rsidRPr="00AD3E51" w:rsidP="003C061A">
      <w:pPr>
        <w:pStyle w:val="BodyText"/>
      </w:pPr>
      <w:r w:rsidRPr="00AD3E51">
        <w:t>This unit applies to visual merchandisers and stylists working in a diverse range</w:t>
      </w:r>
      <w:r w:rsidRPr="00AD3E51">
        <w:t xml:space="preserve"> of sectors and business contexts. They operate with independence, under limited supervision of others, and within established organisational policies and procedures. They may have responsibility for making a range of creative and operational decisions wit</w:t>
      </w:r>
      <w:r w:rsidRPr="00AD3E51">
        <w:t xml:space="preserve">hin the scope of their job role. </w:t>
      </w:r>
    </w:p>
    <w:p w:rsidR="00000000" w:rsidRPr="00AD3E51" w:rsidP="003C061A">
      <w:pPr>
        <w:pStyle w:val="BodyText"/>
      </w:pPr>
      <w:r w:rsidRPr="00AD3E51">
        <w:t>No occupational licensing, certification or specific legislative requirements apply to this unit at the time of publication.</w:t>
      </w:r>
    </w:p>
    <w:p w:rsidR="00000000" w:rsidRPr="00AD3E51" w:rsidP="00AD3E51">
      <w:pPr>
        <w:pStyle w:val="Heading1"/>
      </w:pPr>
      <w:bookmarkStart w:id="3" w:name="O_955882"/>
      <w:bookmarkEnd w:id="3"/>
      <w:r w:rsidRPr="00AD3E51">
        <w:t>Pre-requisite Unit</w:t>
      </w:r>
    </w:p>
    <w:p w:rsidR="00000000" w:rsidRPr="00AD3E51" w:rsidP="003C061A">
      <w:pPr>
        <w:pStyle w:val="BodyText"/>
      </w:pPr>
      <w:r w:rsidRPr="00AD3E51">
        <w:t>Nil</w:t>
      </w:r>
    </w:p>
    <w:p w:rsidR="00000000" w:rsidRPr="00AD3E51" w:rsidP="00AD3E51">
      <w:pPr>
        <w:pStyle w:val="Heading1"/>
      </w:pPr>
      <w:bookmarkStart w:id="4" w:name="O_955883"/>
      <w:bookmarkEnd w:id="4"/>
      <w:r w:rsidRPr="00AD3E51">
        <w:t>Competency Field</w:t>
      </w:r>
    </w:p>
    <w:p w:rsidR="00000000" w:rsidRPr="00AD3E51" w:rsidP="003C061A">
      <w:pPr>
        <w:pStyle w:val="BodyText"/>
      </w:pPr>
      <w:r w:rsidRPr="00AD3E51">
        <w:t xml:space="preserve">Merchandising </w:t>
      </w:r>
    </w:p>
    <w:p w:rsidR="00000000" w:rsidRPr="00AD3E51" w:rsidP="00AD3E51">
      <w:pPr>
        <w:pStyle w:val="Heading1"/>
      </w:pPr>
      <w:bookmarkStart w:id="5" w:name="O_955884"/>
      <w:bookmarkEnd w:id="5"/>
      <w:r w:rsidRPr="00AD3E51">
        <w:t>Unit Sector</w:t>
      </w:r>
    </w:p>
    <w:p w:rsidR="00000000" w:rsidRPr="00AD3E51" w:rsidP="003C061A">
      <w:pPr>
        <w:pStyle w:val="BodyText"/>
      </w:pPr>
      <w:r w:rsidRPr="00AD3E51">
        <w:t>Retail</w:t>
      </w:r>
    </w:p>
    <w:p w:rsidR="00000000" w:rsidRPr="00AD3E51" w:rsidP="00AD3E51">
      <w:pPr>
        <w:pStyle w:val="Heading1"/>
      </w:pPr>
      <w:bookmarkStart w:id="6" w:name="O_955885"/>
      <w:bookmarkEnd w:id="6"/>
      <w:r w:rsidRPr="00AD3E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C0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51" w:rsidP="00AD3E51">
            <w:pPr>
              <w:pStyle w:val="BodyText"/>
            </w:pPr>
            <w:r w:rsidRPr="00AD3E5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51">
            <w:pPr>
              <w:pStyle w:val="BodyText"/>
              <w:rPr>
                <w:lang w:val="en-NZ"/>
              </w:rPr>
            </w:pPr>
            <w:r w:rsidRPr="00AD3E51">
              <w:rPr>
                <w:rStyle w:val="SpecialBold"/>
              </w:rPr>
              <w:t>PERFORMANCE</w:t>
            </w:r>
            <w:r w:rsidRPr="00AD3E51">
              <w:t xml:space="preserve"> </w:t>
            </w:r>
            <w:r w:rsidRPr="00AD3E51">
              <w:rPr>
                <w:rStyle w:val="SpecialBold"/>
              </w:rPr>
              <w:t>CRITERIA</w:t>
            </w:r>
          </w:p>
        </w:tc>
      </w:tr>
      <w:tr w:rsidTr="003C0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51">
            <w:pPr>
              <w:pStyle w:val="BodyText"/>
              <w:rPr>
                <w:lang w:val="en-NZ"/>
              </w:rPr>
            </w:pPr>
            <w:r w:rsidRPr="00AD3E51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51">
            <w:pPr>
              <w:pStyle w:val="BodyText"/>
              <w:rPr>
                <w:lang w:val="en-NZ"/>
              </w:rPr>
            </w:pPr>
            <w:r w:rsidRPr="00AD3E51">
              <w:t>Performance criteria describe the performance needed to demonstrate achievement of the element.</w:t>
            </w:r>
          </w:p>
        </w:tc>
      </w:tr>
      <w:tr w:rsidTr="003C0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51">
            <w:pPr>
              <w:pStyle w:val="BodyText"/>
              <w:rPr>
                <w:lang w:val="en-NZ"/>
              </w:rPr>
            </w:pPr>
            <w:r w:rsidRPr="00AD3E51">
              <w:t xml:space="preserve">1. Determine visual merchandising guideline </w:t>
            </w:r>
            <w:r w:rsidRPr="00AD3E51">
              <w:t xml:space="preserve">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51" w:rsidP="00AD3E51">
            <w:pPr>
              <w:pStyle w:val="BodyText"/>
            </w:pPr>
            <w:r w:rsidRPr="00AD3E51">
              <w:t xml:space="preserve">1.1. Communicate with relevant personnel to identify organisational priorities and standards for visual merchandising. </w:t>
            </w:r>
          </w:p>
          <w:p w:rsidR="00000000" w:rsidRPr="00AD3E51" w:rsidP="00AD3E51">
            <w:pPr>
              <w:pStyle w:val="BodyText"/>
            </w:pPr>
            <w:r w:rsidRPr="00AD3E51">
              <w:t>1.2. Clarify specifications and constraints impacting visual merchandising gu</w:t>
            </w:r>
            <w:r w:rsidRPr="00AD3E51">
              <w:t xml:space="preserve">ideline development with relevant personnel. </w:t>
            </w:r>
          </w:p>
          <w:p w:rsidR="00000000" w:rsidRPr="00AD3E51" w:rsidP="00AD3E51">
            <w:pPr>
              <w:pStyle w:val="BodyText"/>
            </w:pPr>
            <w:r w:rsidRPr="00AD3E51">
              <w:t xml:space="preserve">1.3. Analyse internal and external operating environment including competitor activity, to identify opportunities and risks to inform visual merchandising guideline development. </w:t>
            </w:r>
          </w:p>
          <w:p w:rsidR="00000000" w:rsidRPr="00AD3E51" w:rsidP="00AD3E51">
            <w:pPr>
              <w:pStyle w:val="BodyText"/>
            </w:pPr>
            <w:r w:rsidRPr="00AD3E51">
              <w:t xml:space="preserve">1.4. Research local and global </w:t>
            </w:r>
            <w:r w:rsidRPr="00AD3E51">
              <w:t xml:space="preserve">visual merchandising trends and draw inspiration to inform visual merchandising guideline development. </w:t>
            </w:r>
          </w:p>
          <w:p w:rsidR="00000000" w:rsidRPr="00AD3E51" w:rsidP="00AD3E51">
            <w:pPr>
              <w:pStyle w:val="BodyText"/>
            </w:pPr>
            <w:r w:rsidRPr="00AD3E51">
              <w:t>1.5. Identify challenges impacting the consistent implementation of visual merchandising standards across multiple locations and develop strategies to o</w:t>
            </w:r>
            <w:r w:rsidRPr="00AD3E51">
              <w:t xml:space="preserve">vercome challenges. </w:t>
            </w:r>
          </w:p>
          <w:p w:rsidR="00000000" w:rsidP="00AD3E51">
            <w:pPr>
              <w:pStyle w:val="BodyText"/>
              <w:rPr>
                <w:lang w:val="en-NZ"/>
              </w:rPr>
            </w:pPr>
            <w:r w:rsidRPr="00AD3E51">
              <w:t xml:space="preserve">1.6. Challenge assumptions and traditional ways of thinking to promote innovative thinking and creativity in developing visual merchandising guidelines. </w:t>
            </w:r>
          </w:p>
        </w:tc>
      </w:tr>
      <w:tr w:rsidTr="003C0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51">
            <w:pPr>
              <w:pStyle w:val="BodyText"/>
              <w:rPr>
                <w:lang w:val="en-NZ"/>
              </w:rPr>
            </w:pPr>
            <w:r w:rsidRPr="00AD3E51">
              <w:t xml:space="preserve">2. Develop visual merchandising guidelines. 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51" w:rsidP="00AD3E51">
            <w:pPr>
              <w:pStyle w:val="BodyText"/>
            </w:pPr>
            <w:r w:rsidRPr="00AD3E51">
              <w:t xml:space="preserve">2.1. Develop visual merchandising guidelines using digital technologies and tools. </w:t>
            </w:r>
          </w:p>
          <w:p w:rsidR="00000000" w:rsidRPr="00AD3E51" w:rsidP="00AD3E51">
            <w:pPr>
              <w:pStyle w:val="BodyText"/>
            </w:pPr>
            <w:r w:rsidRPr="00AD3E51">
              <w:t xml:space="preserve">2.2. Develop visual merchandising guidelines to provide clear and accurate detail of visual merchandising standards and expectations. </w:t>
            </w:r>
          </w:p>
          <w:p w:rsidR="00000000" w:rsidRPr="00AD3E51" w:rsidP="00AD3E51">
            <w:pPr>
              <w:pStyle w:val="BodyText"/>
            </w:pPr>
            <w:r w:rsidRPr="00AD3E51">
              <w:t>2.3. Provide visual and written repre</w:t>
            </w:r>
            <w:r w:rsidRPr="00AD3E51">
              <w:t xml:space="preserve">sentations of visual merchandising standards to aid understanding. </w:t>
            </w:r>
          </w:p>
          <w:p w:rsidR="00000000" w:rsidRPr="00AD3E51" w:rsidP="00AD3E51">
            <w:pPr>
              <w:pStyle w:val="BodyText"/>
            </w:pPr>
            <w:r w:rsidRPr="00AD3E51">
              <w:t xml:space="preserve">2.4. Detail the purpose and application of visual merchandising guidelines and how they are to be implemented. </w:t>
            </w:r>
          </w:p>
          <w:p w:rsidR="00000000" w:rsidRPr="00AD3E51" w:rsidP="00AD3E51">
            <w:pPr>
              <w:pStyle w:val="BodyText"/>
            </w:pPr>
            <w:r w:rsidRPr="00AD3E51">
              <w:t>2.5. Consider scaling and resourcing of individual stores and provide requir</w:t>
            </w:r>
            <w:r w:rsidRPr="00AD3E51">
              <w:t xml:space="preserve">ed supporting information. </w:t>
            </w:r>
          </w:p>
          <w:p w:rsidR="00000000" w:rsidRPr="00AD3E51" w:rsidP="00AD3E51">
            <w:pPr>
              <w:pStyle w:val="BodyText"/>
            </w:pPr>
            <w:r w:rsidRPr="00AD3E51">
              <w:t xml:space="preserve">2.6. Ensure visual merchandising guidelines links to organisational strategic objectives and priorities. </w:t>
            </w:r>
          </w:p>
          <w:p w:rsidR="00000000" w:rsidRPr="00AD3E51" w:rsidP="00AD3E51">
            <w:pPr>
              <w:pStyle w:val="BodyText"/>
            </w:pPr>
            <w:r w:rsidRPr="00AD3E51">
              <w:t xml:space="preserve">2.7. Develop communication tools for the distribution of visual merchandising guidelines. </w:t>
            </w:r>
          </w:p>
          <w:p w:rsidR="00000000" w:rsidRPr="00AD3E51" w:rsidP="00AD3E51">
            <w:pPr>
              <w:pStyle w:val="BodyText"/>
            </w:pPr>
            <w:r w:rsidRPr="00AD3E51">
              <w:t>2.8. Establish evaluation crite</w:t>
            </w:r>
            <w:r w:rsidRPr="00AD3E51">
              <w:t xml:space="preserve">ria to measure the implementation of visual merchandising standards. </w:t>
            </w:r>
          </w:p>
          <w:p w:rsidR="00000000" w:rsidRPr="00AD3E51" w:rsidP="00AD3E51">
            <w:pPr>
              <w:pStyle w:val="BodyText"/>
            </w:pPr>
            <w:r w:rsidRPr="00AD3E51">
              <w:t>2.9. Seek input of others and test usability of visual merchandising guidelines.</w:t>
            </w:r>
          </w:p>
          <w:p w:rsidR="00000000" w:rsidP="00AD3E51">
            <w:pPr>
              <w:pStyle w:val="BodyText"/>
              <w:rPr>
                <w:lang w:val="en-NZ"/>
              </w:rPr>
            </w:pPr>
            <w:r w:rsidRPr="00AD3E51">
              <w:t xml:space="preserve">2.10. Finalise visual merchandising guidelines and seek approval. </w:t>
            </w:r>
          </w:p>
        </w:tc>
      </w:tr>
      <w:tr w:rsidTr="003C0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51">
            <w:pPr>
              <w:pStyle w:val="BodyText"/>
              <w:rPr>
                <w:lang w:val="en-NZ"/>
              </w:rPr>
            </w:pPr>
            <w:r w:rsidRPr="00AD3E51">
              <w:t>3. Implement visual merchandising gui</w:t>
            </w:r>
            <w:r w:rsidRPr="00AD3E51">
              <w:t xml:space="preserve">delines.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51" w:rsidP="00AD3E51">
            <w:pPr>
              <w:pStyle w:val="BodyText"/>
            </w:pPr>
            <w:r w:rsidRPr="00AD3E51">
              <w:t xml:space="preserve">3.1. Communicate visual merchandising guidelines to relevant personnel and ensure understanding of standards and visual merchandising objectives. </w:t>
            </w:r>
          </w:p>
          <w:p w:rsidR="00000000" w:rsidRPr="00AD3E51" w:rsidP="00AD3E51">
            <w:pPr>
              <w:pStyle w:val="BodyText"/>
            </w:pPr>
            <w:r w:rsidRPr="00AD3E51">
              <w:t xml:space="preserve">3.2. Provide support and coaching to team members throughout the implementation process. </w:t>
            </w:r>
          </w:p>
          <w:p w:rsidR="00000000" w:rsidRPr="00AD3E51" w:rsidP="00AD3E51">
            <w:pPr>
              <w:pStyle w:val="BodyText"/>
            </w:pPr>
            <w:r w:rsidRPr="00AD3E51">
              <w:t>3.3. Moni</w:t>
            </w:r>
            <w:r w:rsidRPr="00AD3E51">
              <w:t xml:space="preserve">tor the standards of implementation against evaluation criteria and take action as required. </w:t>
            </w:r>
          </w:p>
        </w:tc>
      </w:tr>
    </w:tbl>
    <w:p w:rsidR="00000000" w:rsidRPr="00AD3E51" w:rsidP="00AD3E51">
      <w:pPr>
        <w:pStyle w:val="BodyText"/>
      </w:pPr>
    </w:p>
    <w:p w:rsidR="00000000" w:rsidRPr="00AD3E51" w:rsidP="00AD3E51">
      <w:pPr>
        <w:pStyle w:val="AllowPageBreak"/>
      </w:pPr>
    </w:p>
    <w:p w:rsidR="00000000" w:rsidRPr="00AD3E51" w:rsidP="00AD3E51">
      <w:pPr>
        <w:pStyle w:val="Heading1"/>
      </w:pPr>
      <w:bookmarkStart w:id="7" w:name="O_955886"/>
      <w:bookmarkEnd w:id="7"/>
      <w:r w:rsidRPr="00AD3E5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D3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51">
            <w:pPr>
              <w:pStyle w:val="BodyText"/>
              <w:rPr>
                <w:lang w:val="en-NZ"/>
              </w:rPr>
            </w:pPr>
            <w:r w:rsidRPr="00AD3E51">
              <w:t xml:space="preserve">Foundation skills essential to performance in this unit, but not explicit in the performance criteria are listed here, along </w:t>
            </w:r>
            <w:r w:rsidRPr="00AD3E51">
              <w:t>with a brief context statement.</w:t>
            </w:r>
          </w:p>
        </w:tc>
      </w:tr>
      <w:tr w:rsidTr="00AD3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51" w:rsidP="00AD3E51">
            <w:pPr>
              <w:pStyle w:val="BodyText"/>
            </w:pPr>
            <w:r w:rsidRPr="00AD3E5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51">
            <w:pPr>
              <w:pStyle w:val="BodyText"/>
              <w:rPr>
                <w:lang w:val="en-NZ"/>
              </w:rPr>
            </w:pPr>
            <w:r w:rsidRPr="00AD3E51">
              <w:rPr>
                <w:rStyle w:val="SpecialBold"/>
              </w:rPr>
              <w:t>DESCRIPTION</w:t>
            </w:r>
          </w:p>
        </w:tc>
      </w:tr>
      <w:tr w:rsidTr="00AD3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51">
            <w:pPr>
              <w:pStyle w:val="BodyText"/>
              <w:rPr>
                <w:lang w:val="en-NZ"/>
              </w:rPr>
            </w:pPr>
            <w:r w:rsidRPr="00AD3E5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51" w:rsidP="00AD3E51">
            <w:pPr>
              <w:pStyle w:val="ListBullet"/>
            </w:pPr>
            <w:r w:rsidRPr="00AD3E51">
              <w:t xml:space="preserve">overcome challenges associated with the consistent implementation of visual merchandising guidelines. </w:t>
            </w:r>
          </w:p>
        </w:tc>
      </w:tr>
    </w:tbl>
    <w:p w:rsidR="00000000" w:rsidRPr="00AD3E51" w:rsidP="00AD3E51">
      <w:pPr>
        <w:pStyle w:val="BodyText"/>
      </w:pPr>
    </w:p>
    <w:p w:rsidR="00000000" w:rsidRPr="00AD3E51" w:rsidP="00AD3E51">
      <w:pPr>
        <w:pStyle w:val="AllowPageBreak"/>
      </w:pPr>
    </w:p>
    <w:p w:rsidR="00000000" w:rsidRPr="00AD3E51" w:rsidP="00AD3E51">
      <w:pPr>
        <w:pStyle w:val="Heading1"/>
      </w:pPr>
      <w:bookmarkStart w:id="8" w:name="O_955888"/>
      <w:bookmarkEnd w:id="8"/>
      <w:r w:rsidRPr="00AD3E51">
        <w:t>Unit Mapping Information</w:t>
      </w:r>
    </w:p>
    <w:p w:rsidR="00000000" w:rsidRPr="00AD3E51" w:rsidP="003C061A">
      <w:pPr>
        <w:pStyle w:val="BodyText"/>
      </w:pPr>
      <w:r w:rsidRPr="00AD3E51">
        <w:t>No equivalent unit.</w:t>
      </w:r>
    </w:p>
    <w:p w:rsidR="00000000" w:rsidRPr="00AD3E51" w:rsidP="00AD3E51">
      <w:pPr>
        <w:pStyle w:val="Heading1"/>
      </w:pPr>
      <w:bookmarkStart w:id="9" w:name="O_955895"/>
      <w:bookmarkEnd w:id="9"/>
      <w:r w:rsidRPr="00AD3E51">
        <w:t>Links</w:t>
      </w:r>
    </w:p>
    <w:p w:rsidR="00000000" w:rsidRPr="00AD3E51" w:rsidP="003C061A">
      <w:pPr>
        <w:pStyle w:val="BodyText"/>
      </w:pPr>
      <w:r w:rsidRPr="00AD3E5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11CF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D3E51" w:rsidP="00AD3E51"/>
    <w:sectPr w:rsidSect="00AD3E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51" w:rsidRPr="003C061A" w:rsidP="003C06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61A" w:rsidP="00AD3E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061A" w:rsidP="00AD3E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C061A" w:rsidP="00AD3E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6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E51" w:rsidRPr="003C061A" w:rsidP="003C06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61A" w:rsidRPr="002D2AF8" w:rsidP="00AD3E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SIRRMER013 Develop visual merchandising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3C061A" w:rsidP="00AD3E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6AB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9604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E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E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E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E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E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E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E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E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E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E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E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E51"/>
  </w:style>
  <w:style w:type="character" w:customStyle="1" w:styleId="Heading1Char">
    <w:name w:val="Heading 1 Char"/>
    <w:basedOn w:val="DefaultParagraphFont"/>
    <w:link w:val="Heading1"/>
    <w:rsid w:val="00AD3E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E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E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3E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3E51"/>
    <w:rPr>
      <w:b/>
      <w:spacing w:val="0"/>
    </w:rPr>
  </w:style>
  <w:style w:type="paragraph" w:customStyle="1" w:styleId="SuperHeading">
    <w:name w:val="SuperHeading"/>
    <w:basedOn w:val="Normal"/>
    <w:rsid w:val="00AD3E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E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3E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E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E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E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E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E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E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E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E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E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E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E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E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E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E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E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E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E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E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3E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3E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E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E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3E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3E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E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E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E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E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E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E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E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E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3E51"/>
    <w:rPr>
      <w:i/>
    </w:rPr>
  </w:style>
  <w:style w:type="paragraph" w:styleId="Caption">
    <w:name w:val="caption"/>
    <w:basedOn w:val="BodyText"/>
    <w:next w:val="Normal"/>
    <w:qFormat/>
    <w:rsid w:val="00AD3E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E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E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E51"/>
  </w:style>
  <w:style w:type="paragraph" w:styleId="TableofFigures">
    <w:name w:val="table of figures"/>
    <w:basedOn w:val="Normal"/>
    <w:next w:val="Normal"/>
    <w:semiHidden/>
    <w:rsid w:val="00AD3E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E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3E51"/>
    <w:rPr>
      <w:rFonts w:ascii="Wingdings" w:hAnsi="Wingdings"/>
    </w:rPr>
  </w:style>
  <w:style w:type="paragraph" w:customStyle="1" w:styleId="TableHeading">
    <w:name w:val="Table Heading"/>
    <w:basedOn w:val="HeadingBase"/>
    <w:rsid w:val="00AD3E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E51"/>
    <w:rPr>
      <w:color w:val="0033CC"/>
      <w:u w:val="none"/>
    </w:rPr>
  </w:style>
  <w:style w:type="paragraph" w:customStyle="1" w:styleId="BodyTextRight">
    <w:name w:val="Body Text Right"/>
    <w:basedOn w:val="BodyText"/>
    <w:rsid w:val="00AD3E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E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E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E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E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E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E51"/>
    <w:rPr>
      <w:sz w:val="32"/>
    </w:rPr>
  </w:style>
  <w:style w:type="paragraph" w:customStyle="1" w:styleId="HeadingProcedure">
    <w:name w:val="Heading Procedure"/>
    <w:basedOn w:val="HeadingBase"/>
    <w:next w:val="Normal"/>
    <w:rsid w:val="00AD3E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E51"/>
    <w:pPr>
      <w:spacing w:before="60" w:after="60"/>
    </w:pPr>
  </w:style>
  <w:style w:type="paragraph" w:styleId="ListContinue">
    <w:name w:val="List Continue"/>
    <w:basedOn w:val="List"/>
    <w:rsid w:val="00AD3E51"/>
    <w:pPr>
      <w:ind w:firstLine="0"/>
    </w:pPr>
  </w:style>
  <w:style w:type="paragraph" w:customStyle="1" w:styleId="ListNote">
    <w:name w:val="List Note"/>
    <w:basedOn w:val="List"/>
    <w:rsid w:val="00AD3E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E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E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E51"/>
    <w:rPr>
      <w:rFonts w:ascii="Courier New" w:hAnsi="Courier New"/>
    </w:rPr>
  </w:style>
  <w:style w:type="paragraph" w:customStyle="1" w:styleId="NoteBullet">
    <w:name w:val="Note Bullet"/>
    <w:basedOn w:val="Note"/>
    <w:rsid w:val="00AD3E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E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E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E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E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3E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E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E51"/>
    <w:rPr>
      <w:b/>
      <w:smallCaps/>
    </w:rPr>
  </w:style>
  <w:style w:type="paragraph" w:customStyle="1" w:styleId="TableListNumber">
    <w:name w:val="Table List Number"/>
    <w:basedOn w:val="ListNumber"/>
    <w:rsid w:val="00AD3E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E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E51"/>
    <w:pPr>
      <w:numPr>
        <w:numId w:val="8"/>
      </w:numPr>
    </w:pPr>
  </w:style>
  <w:style w:type="paragraph" w:customStyle="1" w:styleId="ListAlpha2">
    <w:name w:val="List Alpha 2"/>
    <w:basedOn w:val="List2"/>
    <w:rsid w:val="00AD3E51"/>
    <w:pPr>
      <w:numPr>
        <w:numId w:val="7"/>
      </w:numPr>
    </w:pPr>
  </w:style>
  <w:style w:type="paragraph" w:styleId="List2">
    <w:name w:val="List 2"/>
    <w:basedOn w:val="BodyText"/>
    <w:rsid w:val="00AD3E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E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E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E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E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E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3E51"/>
    <w:pPr>
      <w:numPr>
        <w:numId w:val="3"/>
      </w:numPr>
    </w:pPr>
  </w:style>
  <w:style w:type="paragraph" w:styleId="ListContinue2">
    <w:name w:val="List Continue 2"/>
    <w:basedOn w:val="List2"/>
    <w:rsid w:val="00AD3E51"/>
    <w:pPr>
      <w:ind w:firstLine="0"/>
    </w:pPr>
  </w:style>
  <w:style w:type="paragraph" w:styleId="ListContinue3">
    <w:name w:val="List Continue 3"/>
    <w:basedOn w:val="List3"/>
    <w:rsid w:val="00AD3E51"/>
    <w:pPr>
      <w:ind w:left="1021" w:firstLine="0"/>
    </w:pPr>
  </w:style>
  <w:style w:type="paragraph" w:styleId="ListContinue4">
    <w:name w:val="List Continue 4"/>
    <w:basedOn w:val="List4"/>
    <w:rsid w:val="00AD3E51"/>
    <w:pPr>
      <w:ind w:firstLine="0"/>
    </w:pPr>
  </w:style>
  <w:style w:type="paragraph" w:styleId="ListContinue5">
    <w:name w:val="List Continue 5"/>
    <w:basedOn w:val="List5"/>
    <w:rsid w:val="00AD3E51"/>
    <w:pPr>
      <w:ind w:firstLine="0"/>
    </w:pPr>
  </w:style>
  <w:style w:type="paragraph" w:styleId="ListNumber3">
    <w:name w:val="List Number 3"/>
    <w:basedOn w:val="List3"/>
    <w:rsid w:val="00AD3E51"/>
    <w:pPr>
      <w:numPr>
        <w:numId w:val="4"/>
      </w:numPr>
    </w:pPr>
  </w:style>
  <w:style w:type="paragraph" w:styleId="ListNumber4">
    <w:name w:val="List Number 4"/>
    <w:basedOn w:val="List4"/>
    <w:rsid w:val="00AD3E51"/>
    <w:pPr>
      <w:numPr>
        <w:numId w:val="5"/>
      </w:numPr>
    </w:pPr>
  </w:style>
  <w:style w:type="paragraph" w:styleId="ListNumber5">
    <w:name w:val="List Number 5"/>
    <w:basedOn w:val="List5"/>
    <w:rsid w:val="00AD3E51"/>
    <w:pPr>
      <w:numPr>
        <w:numId w:val="6"/>
      </w:numPr>
    </w:pPr>
  </w:style>
  <w:style w:type="paragraph" w:styleId="BlockText">
    <w:name w:val="Block Text"/>
    <w:basedOn w:val="Normal"/>
    <w:rsid w:val="00AD3E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E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E51"/>
    <w:rPr>
      <w:sz w:val="16"/>
      <w:vertAlign w:val="superscript"/>
    </w:rPr>
  </w:style>
  <w:style w:type="character" w:customStyle="1" w:styleId="Symbols">
    <w:name w:val="Symbols"/>
    <w:basedOn w:val="DefaultParagraphFont"/>
    <w:rsid w:val="00AD3E51"/>
    <w:rPr>
      <w:rFonts w:ascii="Symbol" w:hAnsi="Symbol"/>
    </w:rPr>
  </w:style>
  <w:style w:type="character" w:customStyle="1" w:styleId="MenuOptions">
    <w:name w:val="Menu Options"/>
    <w:basedOn w:val="DefaultParagraphFont"/>
    <w:rsid w:val="00AD3E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E51"/>
    <w:rPr>
      <w:b/>
    </w:rPr>
  </w:style>
  <w:style w:type="character" w:customStyle="1" w:styleId="Underlined">
    <w:name w:val="Underlined"/>
    <w:basedOn w:val="DefaultParagraphFont"/>
    <w:rsid w:val="00AD3E51"/>
    <w:rPr>
      <w:u w:val="single"/>
    </w:rPr>
  </w:style>
  <w:style w:type="paragraph" w:customStyle="1" w:styleId="TableBodyTextRight">
    <w:name w:val="Table Body Text Right"/>
    <w:basedOn w:val="TableBodyText"/>
    <w:rsid w:val="00AD3E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E51"/>
    <w:rPr>
      <w:sz w:val="18"/>
    </w:rPr>
  </w:style>
  <w:style w:type="paragraph" w:customStyle="1" w:styleId="BodySmallRight">
    <w:name w:val="Body Small Right"/>
    <w:basedOn w:val="BodyTextRight"/>
    <w:rsid w:val="00AD3E51"/>
    <w:rPr>
      <w:sz w:val="18"/>
      <w:szCs w:val="18"/>
    </w:rPr>
  </w:style>
  <w:style w:type="paragraph" w:customStyle="1" w:styleId="MarginEdition">
    <w:name w:val="Margin Edition"/>
    <w:basedOn w:val="MarginNote"/>
    <w:rsid w:val="00AD3E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E51"/>
    <w:rPr>
      <w:sz w:val="2"/>
      <w:szCs w:val="2"/>
    </w:rPr>
  </w:style>
  <w:style w:type="character" w:customStyle="1" w:styleId="Small">
    <w:name w:val="Small"/>
    <w:basedOn w:val="DefaultParagraphFont"/>
    <w:rsid w:val="00AD3E51"/>
    <w:rPr>
      <w:sz w:val="16"/>
    </w:rPr>
  </w:style>
  <w:style w:type="paragraph" w:customStyle="1" w:styleId="WideTable">
    <w:name w:val="Wide Table"/>
    <w:basedOn w:val="Normal"/>
    <w:rsid w:val="00AD3E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E51"/>
  </w:style>
  <w:style w:type="paragraph" w:styleId="Quote">
    <w:name w:val="Quote"/>
    <w:basedOn w:val="Heading1"/>
    <w:link w:val="QuoteChar"/>
    <w:qFormat/>
    <w:rsid w:val="00AD3E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E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E51"/>
    <w:pPr>
      <w:pageBreakBefore/>
    </w:pPr>
  </w:style>
  <w:style w:type="paragraph" w:customStyle="1" w:styleId="Border">
    <w:name w:val="Border"/>
    <w:basedOn w:val="Normal"/>
    <w:qFormat/>
    <w:rsid w:val="00AD3E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E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E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E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E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E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E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E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E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E51"/>
    <w:rPr>
      <w:u w:val="single"/>
    </w:rPr>
  </w:style>
  <w:style w:type="character" w:customStyle="1" w:styleId="BoldandItalics">
    <w:name w:val="Bold and Italics"/>
    <w:qFormat/>
    <w:rsid w:val="00AD3E51"/>
    <w:rPr>
      <w:b/>
      <w:i/>
      <w:u w:val="none"/>
    </w:rPr>
  </w:style>
  <w:style w:type="paragraph" w:styleId="BalloonText">
    <w:name w:val="Balloon Text"/>
    <w:basedOn w:val="Normal"/>
    <w:link w:val="BalloonTextChar"/>
    <w:rsid w:val="00AD3E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E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E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E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E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E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E51"/>
    <w:pPr>
      <w:spacing w:before="0" w:after="0"/>
    </w:pPr>
  </w:style>
  <w:style w:type="paragraph" w:customStyle="1" w:styleId="BodyTextBold">
    <w:name w:val="Body Text Bold"/>
    <w:basedOn w:val="BodyText"/>
    <w:qFormat/>
    <w:rsid w:val="00AD3E51"/>
    <w:rPr>
      <w:b/>
    </w:rPr>
  </w:style>
  <w:style w:type="character" w:styleId="Hyperlink">
    <w:name w:val="Hyperlink"/>
    <w:basedOn w:val="DefaultParagraphFont"/>
    <w:uiPriority w:val="99"/>
    <w:unhideWhenUsed/>
    <w:rsid w:val="003C06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3801</Characters>
  <Application>Microsoft Office Word</Application>
  <DocSecurity>0</DocSecurity>
  <Lines>115</Lines>
  <Paragraphs>61</Paragraphs>
  <ScaleCrop>false</ScaleCrop>
  <Company>Author-it Software Corporation Ltd.</Company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SIRRMER013 Develop visual merchandising guidelines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2021-11-10T06:27:00Z</dcterms:created>
  <dcterms:modified xsi:type="dcterms:W3CDTF">2021-11-10T06:27:00Z</dcterms:modified>
</cp:coreProperties>
</file>