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26A" w:rsidP="00022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SIRRMER012 Develop retail space and product management plans</w:t>
      </w:r>
      <w:r>
        <w:fldChar w:fldCharType="end"/>
      </w:r>
    </w:p>
    <w:p w:rsidR="0002226A" w:rsidP="0002226A">
      <w:pPr>
        <w:pStyle w:val="Version"/>
        <w:sectPr w:rsidSect="00776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23C" w:rsidP="0077623C">
      <w:pPr>
        <w:pStyle w:val="SuperHeading"/>
      </w:pPr>
      <w:r w:rsidRPr="0077623C">
        <w:t>SIRRMER012 Develop retail space and product management plans</w:t>
      </w:r>
    </w:p>
    <w:p w:rsidR="00000000" w:rsidRPr="0077623C" w:rsidP="0077623C">
      <w:pPr>
        <w:pStyle w:val="Heading1"/>
      </w:pPr>
      <w:bookmarkStart w:id="1" w:name="O_955861"/>
      <w:bookmarkEnd w:id="1"/>
      <w:r w:rsidRPr="0077623C">
        <w:t>Modification History</w:t>
      </w:r>
    </w:p>
    <w:p w:rsidR="00000000" w:rsidRPr="0077623C" w:rsidP="0002226A">
      <w:pPr>
        <w:pStyle w:val="BodyText"/>
      </w:pPr>
      <w:r w:rsidRPr="0077623C">
        <w:t>Not applicable.</w:t>
      </w:r>
    </w:p>
    <w:p w:rsidR="00000000" w:rsidRPr="0077623C" w:rsidP="0077623C">
      <w:pPr>
        <w:pStyle w:val="Heading1"/>
      </w:pPr>
      <w:bookmarkStart w:id="2" w:name="O_955862"/>
      <w:bookmarkEnd w:id="2"/>
      <w:r w:rsidRPr="0077623C">
        <w:t>Application</w:t>
      </w:r>
    </w:p>
    <w:p w:rsidR="00000000" w:rsidRPr="0077623C" w:rsidP="0002226A">
      <w:pPr>
        <w:pStyle w:val="BodyText"/>
      </w:pPr>
      <w:r w:rsidRPr="0077623C">
        <w:t>This unit describes the performance outcomes, skills and knowledge required to develop retail space and product management plans. It requires the ability to review the produc</w:t>
      </w:r>
      <w:r w:rsidRPr="0077623C">
        <w:t xml:space="preserve">tivity of space and product performance to define product placement strategies and layouts that achieve commercial business objectives. </w:t>
      </w:r>
    </w:p>
    <w:p w:rsidR="00000000" w:rsidRPr="0077623C" w:rsidP="0002226A">
      <w:pPr>
        <w:pStyle w:val="BodyText"/>
      </w:pPr>
      <w:r w:rsidRPr="0077623C">
        <w:t>This unit applies to visual merchandisers and stylists working in a diverse range of sectors and business contexts. Th</w:t>
      </w:r>
      <w:r w:rsidRPr="0077623C">
        <w:t xml:space="preserve">ey operate with independence,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77623C" w:rsidP="0002226A">
      <w:pPr>
        <w:pStyle w:val="BodyText"/>
      </w:pPr>
      <w:r w:rsidRPr="0077623C">
        <w:t>No</w:t>
      </w:r>
      <w:r w:rsidRPr="0077623C">
        <w:t xml:space="preserve"> occupational licensing, certification or specific legislative requirements apply to this unit at the time of publication.</w:t>
      </w:r>
    </w:p>
    <w:p w:rsidR="00000000" w:rsidRPr="0077623C" w:rsidP="0077623C">
      <w:pPr>
        <w:pStyle w:val="Heading1"/>
      </w:pPr>
      <w:bookmarkStart w:id="3" w:name="O_955863"/>
      <w:bookmarkEnd w:id="3"/>
      <w:r w:rsidRPr="0077623C">
        <w:t>Pre-requisite Unit</w:t>
      </w:r>
    </w:p>
    <w:p w:rsidR="00000000" w:rsidRPr="0077623C" w:rsidP="0002226A">
      <w:pPr>
        <w:pStyle w:val="BodyText"/>
      </w:pPr>
      <w:r w:rsidRPr="0077623C">
        <w:t>Nil</w:t>
      </w:r>
    </w:p>
    <w:p w:rsidR="00000000" w:rsidRPr="0077623C" w:rsidP="0077623C">
      <w:pPr>
        <w:pStyle w:val="Heading1"/>
      </w:pPr>
      <w:bookmarkStart w:id="4" w:name="O_955864"/>
      <w:bookmarkEnd w:id="4"/>
      <w:r w:rsidRPr="0077623C">
        <w:t>Competency Field</w:t>
      </w:r>
    </w:p>
    <w:p w:rsidR="00000000" w:rsidRPr="0077623C" w:rsidP="0002226A">
      <w:pPr>
        <w:pStyle w:val="BodyText"/>
      </w:pPr>
      <w:r w:rsidRPr="0077623C">
        <w:t xml:space="preserve">Merchandising </w:t>
      </w:r>
    </w:p>
    <w:p w:rsidR="00000000" w:rsidRPr="0077623C" w:rsidP="0077623C">
      <w:pPr>
        <w:pStyle w:val="Heading1"/>
      </w:pPr>
      <w:bookmarkStart w:id="5" w:name="O_955865"/>
      <w:bookmarkEnd w:id="5"/>
      <w:r w:rsidRPr="0077623C">
        <w:t>Unit Sector</w:t>
      </w:r>
    </w:p>
    <w:p w:rsidR="00000000" w:rsidRPr="0077623C" w:rsidP="0002226A">
      <w:pPr>
        <w:pStyle w:val="BodyText"/>
      </w:pPr>
      <w:r w:rsidRPr="0077623C">
        <w:t>Retail</w:t>
      </w:r>
    </w:p>
    <w:p w:rsidR="00000000" w:rsidRPr="0077623C" w:rsidP="0077623C">
      <w:pPr>
        <w:pStyle w:val="Heading1"/>
      </w:pPr>
      <w:bookmarkStart w:id="6" w:name="O_955866"/>
      <w:bookmarkEnd w:id="6"/>
      <w:r w:rsidRPr="007762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rPr>
                <w:rStyle w:val="SpecialBold"/>
              </w:rPr>
              <w:t>PERFORMANCE</w:t>
            </w:r>
            <w:r w:rsidRPr="0077623C">
              <w:t xml:space="preserve"> </w:t>
            </w:r>
            <w:r w:rsidRPr="0077623C">
              <w:rPr>
                <w:rStyle w:val="SpecialBold"/>
              </w:rPr>
              <w:t>CRITERIA</w:t>
            </w:r>
          </w:p>
        </w:tc>
      </w:tr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Performance criteria describe the performance needed to demonstrate achievement of the element.</w:t>
            </w:r>
          </w:p>
        </w:tc>
      </w:tr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1. Identify space and product management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t xml:space="preserve">1.1. Consult with relevant personnel to identify organisational space and product management requirements.  </w:t>
            </w:r>
          </w:p>
          <w:p w:rsidR="00000000" w:rsidRPr="0077623C" w:rsidP="0077623C">
            <w:pPr>
              <w:pStyle w:val="BodyText"/>
            </w:pPr>
            <w:r w:rsidRPr="0077623C">
              <w:t>1.2. Access and review organisational standards and guidelines for space and product manage</w:t>
            </w:r>
            <w:r w:rsidRPr="0077623C">
              <w:t xml:space="preserve">ment. 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1.3. Research trends in retail space and product management to inform planning. </w:t>
            </w:r>
          </w:p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1.4. Identify and assess factors impacting space and product management planning. </w:t>
            </w:r>
          </w:p>
        </w:tc>
      </w:tr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2. Develop space management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t>2.1. Access and review store design plans and dim</w:t>
            </w:r>
            <w:r w:rsidRPr="0077623C">
              <w:t>ensional data to determine store features and constraints.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2.2. Plan optimal store layout and fixture space. 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2.3. Identify opportunities to optimise use of space and create efficiencies in customer traffic flow. 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2.4. Identify opportunities to enhance customer experience and commercial profitability through space management. 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2.5. Identify potential commercial and customer experience challenges and undertake planning to minimise impact. 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2.6. Document an accurate, </w:t>
            </w:r>
            <w:r w:rsidRPr="0077623C">
              <w:t xml:space="preserve">to-scale, space management plan using digital design software. </w:t>
            </w:r>
          </w:p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2.7. Ensure space management plan complies with regulatory and work, health and safety requirements. </w:t>
            </w:r>
          </w:p>
        </w:tc>
      </w:tr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3. Develop a store product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t>3.1. Confirm product performance targets, inv</w:t>
            </w:r>
            <w:r w:rsidRPr="0077623C">
              <w:t xml:space="preserve">entory levels, customer profiles and marketing strategies to inform product management plan. </w:t>
            </w:r>
          </w:p>
          <w:p w:rsidR="00000000" w:rsidRPr="0077623C" w:rsidP="0077623C">
            <w:pPr>
              <w:pStyle w:val="BodyText"/>
            </w:pPr>
            <w:r w:rsidRPr="0077623C">
              <w:t>3.2. Calculate inventory volumes and capacity of fixtures required to support the display of the merchandise.</w:t>
            </w:r>
          </w:p>
          <w:p w:rsidR="00000000" w:rsidRPr="0077623C" w:rsidP="0077623C">
            <w:pPr>
              <w:pStyle w:val="BodyText"/>
            </w:pPr>
            <w:r w:rsidRPr="0077623C">
              <w:t>3.3. Consider product category adjacencies and group</w:t>
            </w:r>
            <w:r w:rsidRPr="0077623C">
              <w:t>ing according to features, price, size and type.</w:t>
            </w:r>
          </w:p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3.4. Identify constraints and opportunities impacting management planning. </w:t>
            </w:r>
          </w:p>
        </w:tc>
      </w:tr>
      <w:tr w:rsidTr="0002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 xml:space="preserve">4. Communicate the space and product management plan.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t>4.1. Develop action plans for the implementation of space and product mana</w:t>
            </w:r>
            <w:r w:rsidRPr="0077623C">
              <w:t xml:space="preserve">gement plans, including any required dismantling of existing layout. </w:t>
            </w:r>
          </w:p>
          <w:p w:rsidR="00000000" w:rsidRPr="0077623C" w:rsidP="0077623C">
            <w:pPr>
              <w:pStyle w:val="BodyText"/>
            </w:pPr>
            <w:r w:rsidRPr="0077623C">
              <w:t>4.2. Present space and product management plan to relevant personnel and make any required adjustments.</w:t>
            </w:r>
          </w:p>
          <w:p w:rsidR="00000000" w:rsidRPr="0077623C" w:rsidP="0077623C">
            <w:pPr>
              <w:pStyle w:val="BodyText"/>
            </w:pPr>
            <w:r w:rsidRPr="0077623C">
              <w:t xml:space="preserve">4.3. Gain approval for space and product management plans. </w:t>
            </w:r>
          </w:p>
          <w:p w:rsidR="00000000" w:rsidRPr="0077623C" w:rsidP="0077623C">
            <w:pPr>
              <w:pStyle w:val="BodyText"/>
            </w:pPr>
            <w:r w:rsidRPr="0077623C">
              <w:t>4.4. Communicate imple</w:t>
            </w:r>
            <w:r w:rsidRPr="0077623C">
              <w:t xml:space="preserve">mentation plans to relevant personnel and ensure consistent understanding of requirements. </w:t>
            </w:r>
          </w:p>
        </w:tc>
      </w:tr>
    </w:tbl>
    <w:p w:rsidR="00000000" w:rsidRPr="0077623C" w:rsidP="0077623C">
      <w:pPr>
        <w:pStyle w:val="BodyText"/>
      </w:pPr>
    </w:p>
    <w:p w:rsidR="00000000" w:rsidRPr="0077623C" w:rsidP="0077623C">
      <w:pPr>
        <w:pStyle w:val="AllowPageBreak"/>
      </w:pPr>
    </w:p>
    <w:p w:rsidR="00000000" w:rsidRPr="0077623C" w:rsidP="0077623C">
      <w:pPr>
        <w:pStyle w:val="Heading1"/>
      </w:pPr>
      <w:bookmarkStart w:id="7" w:name="O_955867"/>
      <w:bookmarkEnd w:id="7"/>
      <w:r w:rsidRPr="0077623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7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Foundation skills essential to performance in this unit, but not explicit in the performance criteria, are listed here, along with a brief context statement.</w:t>
            </w:r>
          </w:p>
        </w:tc>
      </w:tr>
      <w:tr w:rsidTr="0077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BodyText"/>
            </w:pPr>
            <w:r w:rsidRPr="0077623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rPr>
                <w:rStyle w:val="SpecialBold"/>
              </w:rPr>
              <w:t>DESCRIPTION</w:t>
            </w:r>
          </w:p>
        </w:tc>
      </w:tr>
      <w:tr w:rsidTr="0077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ListBullet"/>
              <w:rPr>
                <w:lang w:val="en-NZ"/>
              </w:rPr>
            </w:pPr>
            <w:r w:rsidRPr="0077623C">
              <w:t>perform numerical calculations to determine the invento</w:t>
            </w:r>
            <w:r w:rsidRPr="0077623C">
              <w:t xml:space="preserve">ry volume and fixture capacity. </w:t>
            </w:r>
          </w:p>
        </w:tc>
      </w:tr>
      <w:tr w:rsidTr="0077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3C">
            <w:pPr>
              <w:pStyle w:val="BodyText"/>
              <w:rPr>
                <w:lang w:val="en-NZ"/>
              </w:rPr>
            </w:pPr>
            <w:r w:rsidRPr="0077623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3C" w:rsidP="0077623C">
            <w:pPr>
              <w:pStyle w:val="ListBullet"/>
            </w:pPr>
            <w:r w:rsidRPr="0077623C">
              <w:t>access information, document information and communicate with others using digital technologies and systems.</w:t>
            </w:r>
          </w:p>
        </w:tc>
      </w:tr>
    </w:tbl>
    <w:p w:rsidR="00000000" w:rsidRPr="0077623C" w:rsidP="0077623C">
      <w:pPr>
        <w:pStyle w:val="BodyText"/>
      </w:pPr>
    </w:p>
    <w:p w:rsidR="00000000" w:rsidRPr="0077623C" w:rsidP="0077623C">
      <w:pPr>
        <w:pStyle w:val="AllowPageBreak"/>
      </w:pPr>
    </w:p>
    <w:p w:rsidR="00000000" w:rsidRPr="0077623C" w:rsidP="0077623C">
      <w:pPr>
        <w:pStyle w:val="Heading1"/>
      </w:pPr>
      <w:bookmarkStart w:id="8" w:name="O_955869"/>
      <w:bookmarkEnd w:id="8"/>
      <w:r w:rsidRPr="0077623C">
        <w:t>Unit Mapping Information</w:t>
      </w:r>
    </w:p>
    <w:p w:rsidR="00000000" w:rsidRPr="0077623C" w:rsidP="0002226A">
      <w:pPr>
        <w:pStyle w:val="BodyText"/>
      </w:pPr>
      <w:r w:rsidRPr="0077623C">
        <w:t>No equivalent unit.</w:t>
      </w:r>
    </w:p>
    <w:p w:rsidR="00000000" w:rsidRPr="0077623C" w:rsidP="0077623C">
      <w:pPr>
        <w:pStyle w:val="Heading1"/>
      </w:pPr>
      <w:bookmarkStart w:id="9" w:name="O_955876"/>
      <w:bookmarkEnd w:id="9"/>
      <w:r w:rsidRPr="0077623C">
        <w:t>Links</w:t>
      </w:r>
    </w:p>
    <w:p w:rsidR="00000000" w:rsidRPr="0077623C" w:rsidP="0002226A">
      <w:pPr>
        <w:pStyle w:val="BodyText"/>
      </w:pPr>
      <w:r w:rsidRPr="0077623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A28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7623C" w:rsidP="0002226A">
      <w:pPr>
        <w:pStyle w:val="BodyText"/>
        <w:sectPr w:rsidSect="007762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23C" w:rsidP="0077623C">
      <w:pPr>
        <w:pStyle w:val="SuperHeading"/>
      </w:pPr>
      <w:r w:rsidRPr="0077623C">
        <w:t xml:space="preserve">Assessment </w:t>
      </w:r>
      <w:r w:rsidRPr="0077623C">
        <w:t>Requirements for SIRRMER012 Develop retail space and product management plans</w:t>
      </w:r>
    </w:p>
    <w:p w:rsidR="00000000" w:rsidRPr="0077623C" w:rsidP="0077623C">
      <w:pPr>
        <w:pStyle w:val="Heading1"/>
      </w:pPr>
      <w:bookmarkStart w:id="10" w:name="O_955871"/>
      <w:bookmarkEnd w:id="10"/>
      <w:r w:rsidRPr="0077623C">
        <w:t>Modification History</w:t>
      </w:r>
    </w:p>
    <w:p w:rsidR="00000000" w:rsidRPr="0077623C" w:rsidP="0002226A">
      <w:pPr>
        <w:pStyle w:val="BodyText"/>
      </w:pPr>
      <w:r w:rsidRPr="0077623C">
        <w:t>Not applicable.</w:t>
      </w:r>
    </w:p>
    <w:p w:rsidR="00000000" w:rsidRPr="0077623C" w:rsidP="0077623C">
      <w:pPr>
        <w:pStyle w:val="Heading1"/>
      </w:pPr>
      <w:bookmarkStart w:id="11" w:name="O_955872"/>
      <w:bookmarkEnd w:id="11"/>
      <w:r w:rsidRPr="0077623C">
        <w:t>Performance Evidence</w:t>
      </w:r>
    </w:p>
    <w:p w:rsidR="00000000" w:rsidRPr="0077623C" w:rsidP="0002226A">
      <w:pPr>
        <w:pStyle w:val="BodyText"/>
      </w:pPr>
      <w:r w:rsidRPr="0077623C">
        <w:t>Evidence of the ability to complete tasks outlined in elements and performance criteria</w:t>
      </w:r>
      <w:r w:rsidRPr="0077623C">
        <w:t xml:space="preserve"> of this unit in the context of the job role, and:</w:t>
      </w:r>
    </w:p>
    <w:p w:rsidR="00000000" w:rsidRPr="0077623C" w:rsidP="0077623C">
      <w:pPr>
        <w:pStyle w:val="ListBullet"/>
      </w:pPr>
      <w:r w:rsidRPr="0077623C">
        <w:t xml:space="preserve">develop a space and product management plan for one retail space that reflects organisational product and space management requirements and style guidelines </w:t>
      </w:r>
    </w:p>
    <w:p w:rsidR="00000000" w:rsidRPr="0077623C" w:rsidP="0077623C">
      <w:pPr>
        <w:pStyle w:val="ListBullet"/>
      </w:pPr>
      <w:r w:rsidRPr="0077623C">
        <w:t>develop a to-scale space plan using digital so</w:t>
      </w:r>
      <w:r w:rsidRPr="0077623C">
        <w:t>ftware, detailing:</w:t>
      </w:r>
    </w:p>
    <w:p w:rsidR="00000000" w:rsidRPr="0077623C" w:rsidP="0077623C">
      <w:pPr>
        <w:pStyle w:val="ListBullet2"/>
      </w:pPr>
      <w:r w:rsidRPr="0077623C">
        <w:t>floor plan</w:t>
      </w:r>
    </w:p>
    <w:p w:rsidR="00000000" w:rsidRPr="0077623C" w:rsidP="0077623C">
      <w:pPr>
        <w:pStyle w:val="ListBullet2"/>
      </w:pPr>
      <w:r w:rsidRPr="0077623C">
        <w:t>fixture elevations and product placement as planogram</w:t>
      </w:r>
    </w:p>
    <w:p w:rsidR="00000000" w:rsidRPr="0077623C" w:rsidP="0077623C">
      <w:pPr>
        <w:pStyle w:val="ListBullet2"/>
      </w:pPr>
      <w:r w:rsidRPr="0077623C">
        <w:t>category layouts and flow between categories</w:t>
      </w:r>
    </w:p>
    <w:p w:rsidR="00000000" w:rsidRPr="0077623C" w:rsidP="0077623C">
      <w:pPr>
        <w:pStyle w:val="ListBullet2"/>
      </w:pPr>
      <w:r w:rsidRPr="0077623C">
        <w:t>promotional zones</w:t>
      </w:r>
    </w:p>
    <w:p w:rsidR="00000000" w:rsidRPr="0077623C" w:rsidP="0077623C">
      <w:pPr>
        <w:pStyle w:val="ListBullet2"/>
      </w:pPr>
      <w:r w:rsidRPr="0077623C">
        <w:t>number of product facings</w:t>
      </w:r>
    </w:p>
    <w:p w:rsidR="00000000" w:rsidRPr="0077623C" w:rsidP="0077623C">
      <w:pPr>
        <w:pStyle w:val="ListBullet"/>
      </w:pPr>
      <w:r w:rsidRPr="0077623C">
        <w:t xml:space="preserve">develop an action plan for the implementation of space and product management plans.  </w:t>
      </w:r>
    </w:p>
    <w:p w:rsidR="00000000" w:rsidRPr="0077623C" w:rsidP="0077623C">
      <w:pPr>
        <w:pStyle w:val="AllowPageBreak"/>
      </w:pPr>
    </w:p>
    <w:p w:rsidR="00000000" w:rsidRPr="0077623C" w:rsidP="0077623C">
      <w:pPr>
        <w:pStyle w:val="Heading1"/>
      </w:pPr>
      <w:bookmarkStart w:id="12" w:name="O_955873"/>
      <w:bookmarkEnd w:id="12"/>
      <w:r w:rsidRPr="0077623C">
        <w:t>Knowledge Evidence</w:t>
      </w:r>
    </w:p>
    <w:p w:rsidR="00000000" w:rsidRPr="0077623C" w:rsidP="0002226A">
      <w:pPr>
        <w:pStyle w:val="BodyText"/>
      </w:pPr>
      <w:r w:rsidRPr="0077623C">
        <w:t>Demonstrated knowledge required to complete the tasks outlined in elements and performance criteria of this unit:</w:t>
      </w:r>
    </w:p>
    <w:p w:rsidR="00000000" w:rsidRPr="0077623C" w:rsidP="0077623C">
      <w:pPr>
        <w:pStyle w:val="ListBullet"/>
      </w:pPr>
      <w:r w:rsidRPr="0077623C">
        <w:t xml:space="preserve">role of space and </w:t>
      </w:r>
      <w:r w:rsidRPr="0077623C">
        <w:t>product management planning</w:t>
      </w:r>
    </w:p>
    <w:p w:rsidR="00000000" w:rsidRPr="0077623C" w:rsidP="0077623C">
      <w:pPr>
        <w:pStyle w:val="ListBullet"/>
      </w:pPr>
      <w:r w:rsidRPr="0077623C">
        <w:t xml:space="preserve">key inclusions in space and product management plans </w:t>
      </w:r>
    </w:p>
    <w:p w:rsidR="00000000" w:rsidRPr="0077623C" w:rsidP="0077623C">
      <w:pPr>
        <w:pStyle w:val="ListBullet"/>
      </w:pPr>
      <w:r w:rsidRPr="0077623C">
        <w:t xml:space="preserve">design principles as related to space and product management </w:t>
      </w:r>
    </w:p>
    <w:p w:rsidR="00000000" w:rsidRPr="0077623C" w:rsidP="0077623C">
      <w:pPr>
        <w:pStyle w:val="ListBullet"/>
      </w:pPr>
      <w:r w:rsidRPr="0077623C">
        <w:t>types of store layouts and fixture configurations</w:t>
      </w:r>
    </w:p>
    <w:p w:rsidR="00000000" w:rsidRPr="0077623C" w:rsidP="0077623C">
      <w:pPr>
        <w:pStyle w:val="ListBullet"/>
      </w:pPr>
      <w:r w:rsidRPr="0077623C">
        <w:t xml:space="preserve">techniques for: </w:t>
      </w:r>
    </w:p>
    <w:p w:rsidR="00000000" w:rsidRPr="0077623C" w:rsidP="0077623C">
      <w:pPr>
        <w:pStyle w:val="ListBullet2"/>
      </w:pPr>
      <w:r w:rsidRPr="0077623C">
        <w:t>product performance analysis</w:t>
      </w:r>
    </w:p>
    <w:p w:rsidR="00000000" w:rsidRPr="0077623C" w:rsidP="0077623C">
      <w:pPr>
        <w:pStyle w:val="ListBullet2"/>
      </w:pPr>
      <w:r w:rsidRPr="0077623C">
        <w:t xml:space="preserve">space calculations </w:t>
      </w:r>
    </w:p>
    <w:p w:rsidR="00000000" w:rsidRPr="0077623C" w:rsidP="0077623C">
      <w:pPr>
        <w:pStyle w:val="ListBullet2"/>
      </w:pPr>
      <w:r w:rsidRPr="0077623C">
        <w:t>planogramming</w:t>
      </w:r>
    </w:p>
    <w:p w:rsidR="00000000" w:rsidRPr="0077623C" w:rsidP="0077623C">
      <w:pPr>
        <w:pStyle w:val="ListBullet"/>
      </w:pPr>
      <w:r w:rsidRPr="0077623C">
        <w:t xml:space="preserve">relationship between inventory, customer profiling and space management </w:t>
      </w:r>
    </w:p>
    <w:p w:rsidR="00000000" w:rsidRPr="0077623C" w:rsidP="0077623C">
      <w:pPr>
        <w:pStyle w:val="ListBullet"/>
      </w:pPr>
      <w:r w:rsidRPr="0077623C">
        <w:t xml:space="preserve">provisions relating to the design of store plans and floor layouts </w:t>
      </w:r>
    </w:p>
    <w:p w:rsidR="00000000" w:rsidRPr="0077623C" w:rsidP="0077623C">
      <w:pPr>
        <w:pStyle w:val="ListBullet"/>
      </w:pPr>
      <w:r w:rsidRPr="0077623C">
        <w:t xml:space="preserve">digital design software available for space and product management planning and </w:t>
      </w:r>
      <w:r w:rsidRPr="0077623C">
        <w:t xml:space="preserve">key features.  </w:t>
      </w:r>
    </w:p>
    <w:p w:rsidR="00000000" w:rsidRPr="0077623C" w:rsidP="0077623C">
      <w:pPr>
        <w:pStyle w:val="AllowPageBreak"/>
      </w:pPr>
    </w:p>
    <w:p w:rsidR="00000000" w:rsidRPr="0077623C" w:rsidP="0077623C">
      <w:pPr>
        <w:pStyle w:val="Heading1"/>
      </w:pPr>
      <w:bookmarkStart w:id="13" w:name="O_955874"/>
      <w:bookmarkEnd w:id="13"/>
      <w:r w:rsidRPr="0077623C">
        <w:t>Assessment Conditions</w:t>
      </w:r>
    </w:p>
    <w:p w:rsidR="00000000" w:rsidRPr="0077623C" w:rsidP="0002226A">
      <w:pPr>
        <w:pStyle w:val="BodyText"/>
      </w:pPr>
      <w:r w:rsidRPr="0077623C">
        <w:t>Skills must be demonstrated in a service industries environment. This can be:</w:t>
      </w:r>
    </w:p>
    <w:p w:rsidR="00000000" w:rsidRPr="0077623C" w:rsidP="0077623C">
      <w:pPr>
        <w:pStyle w:val="ListBullet"/>
      </w:pPr>
      <w:r w:rsidRPr="0077623C">
        <w:t>an industry workplace</w:t>
      </w:r>
    </w:p>
    <w:p w:rsidR="00000000" w:rsidRPr="0077623C" w:rsidP="0077623C">
      <w:pPr>
        <w:pStyle w:val="ListBullet"/>
      </w:pPr>
      <w:r w:rsidRPr="0077623C">
        <w:t xml:space="preserve">a simulated industry environment. </w:t>
      </w:r>
    </w:p>
    <w:p w:rsidR="00000000" w:rsidRPr="0077623C" w:rsidP="0077623C">
      <w:pPr>
        <w:pStyle w:val="BodyText"/>
      </w:pPr>
    </w:p>
    <w:p w:rsidR="00000000" w:rsidRPr="0077623C" w:rsidP="0002226A">
      <w:pPr>
        <w:pStyle w:val="BodyText"/>
      </w:pPr>
      <w:r w:rsidRPr="0077623C">
        <w:t>Assessment must ensure access to:</w:t>
      </w:r>
    </w:p>
    <w:p w:rsidR="00000000" w:rsidRPr="0077623C" w:rsidP="0077623C">
      <w:pPr>
        <w:pStyle w:val="ListBullet"/>
      </w:pPr>
      <w:r w:rsidRPr="0077623C">
        <w:t xml:space="preserve">store designs and dimensional data </w:t>
      </w:r>
    </w:p>
    <w:p w:rsidR="00000000" w:rsidRPr="0077623C" w:rsidP="0077623C">
      <w:pPr>
        <w:pStyle w:val="ListBullet"/>
      </w:pPr>
      <w:r w:rsidRPr="0077623C">
        <w:t xml:space="preserve">organisational style guidelines related to space and product management </w:t>
      </w:r>
    </w:p>
    <w:p w:rsidR="00000000" w:rsidRPr="0077623C" w:rsidP="0077623C">
      <w:pPr>
        <w:pStyle w:val="ListBullet"/>
      </w:pPr>
      <w:r w:rsidRPr="0077623C">
        <w:t>digital design software.</w:t>
      </w:r>
    </w:p>
    <w:p w:rsidR="00000000" w:rsidRPr="0077623C" w:rsidP="0077623C">
      <w:pPr>
        <w:pStyle w:val="BodyText"/>
      </w:pPr>
    </w:p>
    <w:p w:rsidR="00000000" w:rsidRPr="0077623C" w:rsidP="0002226A">
      <w:pPr>
        <w:pStyle w:val="BodyText"/>
      </w:pPr>
      <w:r w:rsidRPr="0077623C">
        <w:t>Assessors must satisfy the Standards for Registered Training Organisations</w:t>
      </w:r>
      <w:r>
        <w:t>’</w:t>
      </w:r>
      <w:r w:rsidRPr="0077623C">
        <w:t xml:space="preserve"> requirements for assessors, and:</w:t>
      </w:r>
    </w:p>
    <w:p w:rsidR="00000000" w:rsidRPr="0077623C" w:rsidP="0077623C">
      <w:pPr>
        <w:pStyle w:val="ListBullet"/>
      </w:pPr>
      <w:r w:rsidRPr="0077623C">
        <w:t>have worked</w:t>
      </w:r>
      <w:r w:rsidRPr="0077623C">
        <w:t xml:space="preserve"> in a job role for at least two years where they have applied the skills and knowledge within this unit of competency.</w:t>
      </w:r>
    </w:p>
    <w:p w:rsidR="00000000" w:rsidRPr="0077623C" w:rsidP="0077623C">
      <w:pPr>
        <w:pStyle w:val="AllowPageBreak"/>
      </w:pPr>
    </w:p>
    <w:p w:rsidR="00000000" w:rsidRPr="0077623C" w:rsidP="0077623C">
      <w:pPr>
        <w:pStyle w:val="Heading1"/>
      </w:pPr>
      <w:bookmarkStart w:id="14" w:name="O_955877"/>
      <w:bookmarkEnd w:id="14"/>
      <w:r w:rsidRPr="0077623C">
        <w:t>Links</w:t>
      </w:r>
    </w:p>
    <w:p w:rsidR="00000000" w:rsidRPr="0077623C" w:rsidP="0002226A">
      <w:pPr>
        <w:pStyle w:val="BodyText"/>
      </w:pPr>
      <w:r w:rsidRPr="0077623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A28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7623C" w:rsidP="0077623C"/>
    <w:sectPr w:rsidSect="007762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 w:rsidRPr="0002226A" w:rsidP="00022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6A" w:rsidP="00776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26A" w:rsidP="00776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226A" w:rsidP="007762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 w:rsidP="00776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26A">
      <w:t>Approved</w:t>
    </w:r>
    <w:r w:rsidR="000222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2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26A">
      <w:rPr>
        <w:noProof/>
      </w:rPr>
      <w:t>4</w:t>
    </w:r>
    <w:r>
      <w:rPr>
        <w:noProof/>
      </w:rPr>
      <w:fldChar w:fldCharType="end"/>
    </w:r>
  </w:p>
  <w:p w:rsidR="0077623C" w:rsidP="00776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2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26A">
      <w:t>Service and Creative Skills Australia</w:t>
    </w:r>
    <w:r w:rsidR="0002226A">
      <w:fldChar w:fldCharType="end"/>
    </w:r>
  </w:p>
  <w:p w:rsidR="0077623C" w:rsidP="00776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23C" w:rsidRPr="0002226A" w:rsidP="00022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6A" w:rsidRPr="002D2AF8" w:rsidP="00776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SIRRMER012 Develop retail space and product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26A" w:rsidP="007762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3C" w:rsidRPr="002D2AF8" w:rsidP="00776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26A">
      <w:t>SIRRMER012 Develop retail space and product management plans</w:t>
    </w:r>
    <w:r w:rsidR="000222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26A">
      <w:rPr>
        <w:noProof/>
      </w:rPr>
      <w:t>2 March 2025</w:t>
    </w:r>
    <w:r>
      <w:fldChar w:fldCharType="end"/>
    </w:r>
  </w:p>
  <w:p w:rsidR="0077623C" w:rsidP="00776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6F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6B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300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23C"/>
  </w:style>
  <w:style w:type="character" w:customStyle="1" w:styleId="Heading1Char">
    <w:name w:val="Heading 1 Char"/>
    <w:basedOn w:val="DefaultParagraphFont"/>
    <w:link w:val="Heading1"/>
    <w:rsid w:val="00776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2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23C"/>
    <w:rPr>
      <w:b/>
      <w:spacing w:val="0"/>
    </w:rPr>
  </w:style>
  <w:style w:type="paragraph" w:styleId="ListBullet2">
    <w:name w:val="List Bullet 2"/>
    <w:basedOn w:val="List2"/>
    <w:rsid w:val="007762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23C"/>
    <w:rPr>
      <w:i/>
    </w:rPr>
  </w:style>
  <w:style w:type="paragraph" w:styleId="Caption">
    <w:name w:val="caption"/>
    <w:basedOn w:val="BodyText"/>
    <w:next w:val="Normal"/>
    <w:qFormat/>
    <w:rsid w:val="00776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23C"/>
  </w:style>
  <w:style w:type="paragraph" w:styleId="TableofFigures">
    <w:name w:val="table of figures"/>
    <w:basedOn w:val="Normal"/>
    <w:next w:val="Normal"/>
    <w:semiHidden/>
    <w:rsid w:val="00776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2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23C"/>
    <w:rPr>
      <w:rFonts w:ascii="Wingdings" w:hAnsi="Wingdings"/>
    </w:rPr>
  </w:style>
  <w:style w:type="paragraph" w:customStyle="1" w:styleId="TableHeading">
    <w:name w:val="Table Heading"/>
    <w:basedOn w:val="HeadingBase"/>
    <w:rsid w:val="00776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23C"/>
    <w:rPr>
      <w:color w:val="0033CC"/>
      <w:u w:val="none"/>
    </w:rPr>
  </w:style>
  <w:style w:type="paragraph" w:customStyle="1" w:styleId="BodyTextRight">
    <w:name w:val="Body Text Right"/>
    <w:basedOn w:val="BodyText"/>
    <w:rsid w:val="00776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2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23C"/>
    <w:rPr>
      <w:sz w:val="32"/>
    </w:rPr>
  </w:style>
  <w:style w:type="paragraph" w:customStyle="1" w:styleId="HeadingProcedure">
    <w:name w:val="Heading Procedure"/>
    <w:basedOn w:val="HeadingBase"/>
    <w:next w:val="Normal"/>
    <w:rsid w:val="00776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23C"/>
    <w:pPr>
      <w:spacing w:before="60" w:after="60"/>
    </w:pPr>
  </w:style>
  <w:style w:type="paragraph" w:styleId="ListContinue">
    <w:name w:val="List Continue"/>
    <w:basedOn w:val="List"/>
    <w:rsid w:val="0077623C"/>
    <w:pPr>
      <w:ind w:firstLine="0"/>
    </w:pPr>
  </w:style>
  <w:style w:type="paragraph" w:customStyle="1" w:styleId="ListNote">
    <w:name w:val="List Note"/>
    <w:basedOn w:val="List"/>
    <w:rsid w:val="00776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23C"/>
    <w:rPr>
      <w:rFonts w:ascii="Courier New" w:hAnsi="Courier New"/>
    </w:rPr>
  </w:style>
  <w:style w:type="paragraph" w:customStyle="1" w:styleId="NoteBullet">
    <w:name w:val="Note Bullet"/>
    <w:basedOn w:val="Note"/>
    <w:rsid w:val="00776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23C"/>
    <w:rPr>
      <w:b/>
      <w:smallCaps/>
    </w:rPr>
  </w:style>
  <w:style w:type="paragraph" w:customStyle="1" w:styleId="TableListNumber">
    <w:name w:val="Table List Number"/>
    <w:basedOn w:val="ListNumber"/>
    <w:rsid w:val="00776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23C"/>
    <w:pPr>
      <w:numPr>
        <w:numId w:val="9"/>
      </w:numPr>
    </w:pPr>
  </w:style>
  <w:style w:type="paragraph" w:customStyle="1" w:styleId="ListAlpha2">
    <w:name w:val="List Alpha 2"/>
    <w:basedOn w:val="List2"/>
    <w:rsid w:val="0077623C"/>
    <w:pPr>
      <w:numPr>
        <w:numId w:val="8"/>
      </w:numPr>
    </w:pPr>
  </w:style>
  <w:style w:type="paragraph" w:styleId="List2">
    <w:name w:val="List 2"/>
    <w:basedOn w:val="BodyText"/>
    <w:rsid w:val="00776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2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23C"/>
    <w:pPr>
      <w:numPr>
        <w:numId w:val="4"/>
      </w:numPr>
    </w:pPr>
  </w:style>
  <w:style w:type="paragraph" w:styleId="ListContinue2">
    <w:name w:val="List Continue 2"/>
    <w:basedOn w:val="List2"/>
    <w:rsid w:val="0077623C"/>
    <w:pPr>
      <w:ind w:firstLine="0"/>
    </w:pPr>
  </w:style>
  <w:style w:type="paragraph" w:styleId="ListContinue3">
    <w:name w:val="List Continue 3"/>
    <w:basedOn w:val="List3"/>
    <w:rsid w:val="0077623C"/>
    <w:pPr>
      <w:ind w:left="1021" w:firstLine="0"/>
    </w:pPr>
  </w:style>
  <w:style w:type="paragraph" w:styleId="ListContinue4">
    <w:name w:val="List Continue 4"/>
    <w:basedOn w:val="List4"/>
    <w:rsid w:val="0077623C"/>
    <w:pPr>
      <w:ind w:firstLine="0"/>
    </w:pPr>
  </w:style>
  <w:style w:type="paragraph" w:styleId="ListContinue5">
    <w:name w:val="List Continue 5"/>
    <w:basedOn w:val="List5"/>
    <w:rsid w:val="0077623C"/>
    <w:pPr>
      <w:ind w:firstLine="0"/>
    </w:pPr>
  </w:style>
  <w:style w:type="paragraph" w:styleId="ListNumber3">
    <w:name w:val="List Number 3"/>
    <w:basedOn w:val="List3"/>
    <w:rsid w:val="0077623C"/>
    <w:pPr>
      <w:numPr>
        <w:numId w:val="5"/>
      </w:numPr>
    </w:pPr>
  </w:style>
  <w:style w:type="paragraph" w:styleId="ListNumber4">
    <w:name w:val="List Number 4"/>
    <w:basedOn w:val="List4"/>
    <w:rsid w:val="0077623C"/>
    <w:pPr>
      <w:numPr>
        <w:numId w:val="6"/>
      </w:numPr>
    </w:pPr>
  </w:style>
  <w:style w:type="paragraph" w:styleId="ListNumber5">
    <w:name w:val="List Number 5"/>
    <w:basedOn w:val="List5"/>
    <w:rsid w:val="0077623C"/>
    <w:pPr>
      <w:numPr>
        <w:numId w:val="7"/>
      </w:numPr>
    </w:pPr>
  </w:style>
  <w:style w:type="paragraph" w:styleId="BlockText">
    <w:name w:val="Block Text"/>
    <w:basedOn w:val="Normal"/>
    <w:rsid w:val="00776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23C"/>
    <w:rPr>
      <w:sz w:val="16"/>
      <w:vertAlign w:val="superscript"/>
    </w:rPr>
  </w:style>
  <w:style w:type="character" w:customStyle="1" w:styleId="Symbols">
    <w:name w:val="Symbols"/>
    <w:basedOn w:val="DefaultParagraphFont"/>
    <w:rsid w:val="0077623C"/>
    <w:rPr>
      <w:rFonts w:ascii="Symbol" w:hAnsi="Symbol"/>
    </w:rPr>
  </w:style>
  <w:style w:type="character" w:customStyle="1" w:styleId="MenuOptions">
    <w:name w:val="Menu Options"/>
    <w:basedOn w:val="DefaultParagraphFont"/>
    <w:rsid w:val="00776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23C"/>
    <w:rPr>
      <w:b/>
    </w:rPr>
  </w:style>
  <w:style w:type="character" w:customStyle="1" w:styleId="Underlined">
    <w:name w:val="Underlined"/>
    <w:basedOn w:val="DefaultParagraphFont"/>
    <w:rsid w:val="0077623C"/>
    <w:rPr>
      <w:u w:val="single"/>
    </w:rPr>
  </w:style>
  <w:style w:type="paragraph" w:customStyle="1" w:styleId="TableBodyTextRight">
    <w:name w:val="Table Body Text Right"/>
    <w:basedOn w:val="TableBodyText"/>
    <w:rsid w:val="00776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23C"/>
    <w:rPr>
      <w:sz w:val="18"/>
    </w:rPr>
  </w:style>
  <w:style w:type="paragraph" w:customStyle="1" w:styleId="BodySmallRight">
    <w:name w:val="Body Small Right"/>
    <w:basedOn w:val="BodyTextRight"/>
    <w:rsid w:val="0077623C"/>
    <w:rPr>
      <w:sz w:val="18"/>
      <w:szCs w:val="18"/>
    </w:rPr>
  </w:style>
  <w:style w:type="paragraph" w:customStyle="1" w:styleId="MarginEdition">
    <w:name w:val="Margin Edition"/>
    <w:basedOn w:val="MarginNote"/>
    <w:rsid w:val="00776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23C"/>
    <w:rPr>
      <w:sz w:val="2"/>
      <w:szCs w:val="2"/>
    </w:rPr>
  </w:style>
  <w:style w:type="character" w:customStyle="1" w:styleId="Small">
    <w:name w:val="Small"/>
    <w:basedOn w:val="DefaultParagraphFont"/>
    <w:rsid w:val="0077623C"/>
    <w:rPr>
      <w:sz w:val="16"/>
    </w:rPr>
  </w:style>
  <w:style w:type="paragraph" w:customStyle="1" w:styleId="WideTable">
    <w:name w:val="Wide Table"/>
    <w:basedOn w:val="Normal"/>
    <w:rsid w:val="00776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23C"/>
  </w:style>
  <w:style w:type="paragraph" w:styleId="Quote">
    <w:name w:val="Quote"/>
    <w:basedOn w:val="Heading1"/>
    <w:link w:val="QuoteChar"/>
    <w:qFormat/>
    <w:rsid w:val="00776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23C"/>
    <w:pPr>
      <w:pageBreakBefore/>
    </w:pPr>
  </w:style>
  <w:style w:type="paragraph" w:customStyle="1" w:styleId="Border">
    <w:name w:val="Border"/>
    <w:basedOn w:val="Normal"/>
    <w:qFormat/>
    <w:rsid w:val="00776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23C"/>
    <w:rPr>
      <w:u w:val="single"/>
    </w:rPr>
  </w:style>
  <w:style w:type="character" w:customStyle="1" w:styleId="BoldandItalics">
    <w:name w:val="Bold and Italics"/>
    <w:qFormat/>
    <w:rsid w:val="0077623C"/>
    <w:rPr>
      <w:b/>
      <w:i/>
      <w:u w:val="none"/>
    </w:rPr>
  </w:style>
  <w:style w:type="paragraph" w:styleId="BalloonText">
    <w:name w:val="Balloon Text"/>
    <w:basedOn w:val="Normal"/>
    <w:link w:val="BalloonTextChar"/>
    <w:rsid w:val="00776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23C"/>
    <w:pPr>
      <w:spacing w:before="0" w:after="0"/>
    </w:pPr>
  </w:style>
  <w:style w:type="paragraph" w:customStyle="1" w:styleId="BodyTextBold">
    <w:name w:val="Body Text Bold"/>
    <w:basedOn w:val="BodyText"/>
    <w:qFormat/>
    <w:rsid w:val="0077623C"/>
    <w:rPr>
      <w:b/>
    </w:rPr>
  </w:style>
  <w:style w:type="character" w:styleId="Hyperlink">
    <w:name w:val="Hyperlink"/>
    <w:basedOn w:val="DefaultParagraphFont"/>
    <w:uiPriority w:val="99"/>
    <w:unhideWhenUsed/>
    <w:rsid w:val="00022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5527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SIRRMER012 Develop retail space and product management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