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66D" w:rsidP="00087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SIRRMER006 Achieve visual merchandising targets</w:t>
      </w:r>
      <w:r>
        <w:fldChar w:fldCharType="end"/>
      </w:r>
    </w:p>
    <w:p w:rsidR="0008766D" w:rsidP="0008766D">
      <w:pPr>
        <w:pStyle w:val="Version"/>
        <w:sectPr w:rsidSect="00605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2E8" w:rsidP="006052E8">
      <w:pPr>
        <w:pStyle w:val="SuperHeading"/>
      </w:pPr>
      <w:r w:rsidRPr="006052E8">
        <w:t>SIRRMER006 Achieve visual merchandising targets</w:t>
      </w:r>
    </w:p>
    <w:p w:rsidR="00000000" w:rsidRPr="006052E8" w:rsidP="006052E8">
      <w:pPr>
        <w:pStyle w:val="Heading1"/>
      </w:pPr>
      <w:bookmarkStart w:id="1" w:name="O_955747"/>
      <w:bookmarkEnd w:id="1"/>
      <w:r w:rsidRPr="006052E8">
        <w:t>Modification History</w:t>
      </w:r>
    </w:p>
    <w:p w:rsidR="00000000" w:rsidRPr="006052E8" w:rsidP="0008766D">
      <w:pPr>
        <w:pStyle w:val="BodyText"/>
      </w:pPr>
      <w:r w:rsidRPr="006052E8">
        <w:t>Not applicable.</w:t>
      </w:r>
    </w:p>
    <w:p w:rsidR="00000000" w:rsidRPr="006052E8" w:rsidP="006052E8">
      <w:pPr>
        <w:pStyle w:val="Heading1"/>
      </w:pPr>
      <w:bookmarkStart w:id="2" w:name="O_955748"/>
      <w:bookmarkEnd w:id="2"/>
      <w:r w:rsidRPr="006052E8">
        <w:t>Application</w:t>
      </w:r>
    </w:p>
    <w:p w:rsidR="00000000" w:rsidRPr="006052E8" w:rsidP="0008766D">
      <w:pPr>
        <w:pStyle w:val="BodyText"/>
      </w:pPr>
      <w:r w:rsidRPr="006052E8">
        <w:t>This unit describes the performance outcomes, skills and knowledge required to measure the impact of visual merchandising on sales and customer engagement. It requires the ability to</w:t>
      </w:r>
      <w:r w:rsidRPr="006052E8">
        <w:t xml:space="preserve"> plan and monitor the achievement of visual merchandising targets and use findings to make recommendations for future improvements. </w:t>
      </w:r>
    </w:p>
    <w:p w:rsidR="00000000" w:rsidRPr="006052E8" w:rsidP="0008766D">
      <w:pPr>
        <w:pStyle w:val="BodyText"/>
      </w:pPr>
      <w:r w:rsidRPr="006052E8">
        <w:t>This unit applies to visual merchandisers working in a diverse range of sectors and business contexts. They operate with i</w:t>
      </w:r>
      <w:r w:rsidRPr="006052E8">
        <w:t xml:space="preserve">ndependence, under limited supervision and guidance from others, and within established organisational policies and procedures. They may have responsibility for making a range of creative and operational decisions. </w:t>
      </w:r>
    </w:p>
    <w:p w:rsidR="00000000" w:rsidRPr="006052E8" w:rsidP="0008766D">
      <w:pPr>
        <w:pStyle w:val="BodyText"/>
      </w:pPr>
      <w:r w:rsidRPr="006052E8">
        <w:t>No occupational licensing, certificatio</w:t>
      </w:r>
      <w:r w:rsidRPr="006052E8">
        <w:t>n or specific legislative requirements apply to this unit at the time of publication.</w:t>
      </w:r>
    </w:p>
    <w:p w:rsidR="00000000" w:rsidRPr="006052E8" w:rsidP="006052E8">
      <w:pPr>
        <w:pStyle w:val="Heading1"/>
      </w:pPr>
      <w:bookmarkStart w:id="3" w:name="O_955749"/>
      <w:bookmarkEnd w:id="3"/>
      <w:r w:rsidRPr="006052E8">
        <w:t>Pre-requisite Unit</w:t>
      </w:r>
    </w:p>
    <w:p w:rsidR="00000000" w:rsidRPr="006052E8" w:rsidP="0008766D">
      <w:pPr>
        <w:pStyle w:val="BodyText"/>
      </w:pPr>
      <w:r w:rsidRPr="006052E8">
        <w:t>Nil</w:t>
      </w:r>
    </w:p>
    <w:p w:rsidR="00000000" w:rsidRPr="006052E8" w:rsidP="006052E8">
      <w:pPr>
        <w:pStyle w:val="Heading1"/>
      </w:pPr>
      <w:bookmarkStart w:id="4" w:name="O_955750"/>
      <w:bookmarkEnd w:id="4"/>
      <w:r w:rsidRPr="006052E8">
        <w:t>Competency Field</w:t>
      </w:r>
    </w:p>
    <w:p w:rsidR="00000000" w:rsidRPr="006052E8" w:rsidP="0008766D">
      <w:pPr>
        <w:pStyle w:val="BodyText"/>
      </w:pPr>
      <w:r w:rsidRPr="006052E8">
        <w:t xml:space="preserve">Merchandising </w:t>
      </w:r>
    </w:p>
    <w:p w:rsidR="00000000" w:rsidRPr="006052E8" w:rsidP="006052E8">
      <w:pPr>
        <w:pStyle w:val="Heading1"/>
      </w:pPr>
      <w:bookmarkStart w:id="5" w:name="O_955751"/>
      <w:bookmarkEnd w:id="5"/>
      <w:r w:rsidRPr="006052E8">
        <w:t>Unit Sector</w:t>
      </w:r>
    </w:p>
    <w:p w:rsidR="00000000" w:rsidRPr="006052E8" w:rsidP="0008766D">
      <w:pPr>
        <w:pStyle w:val="BodyText"/>
      </w:pPr>
      <w:r w:rsidRPr="006052E8">
        <w:t>Retail</w:t>
      </w:r>
    </w:p>
    <w:p w:rsidR="00000000" w:rsidRPr="006052E8" w:rsidP="006052E8">
      <w:pPr>
        <w:pStyle w:val="Heading1"/>
      </w:pPr>
      <w:bookmarkStart w:id="6" w:name="O_955752"/>
      <w:bookmarkEnd w:id="6"/>
      <w:r w:rsidRPr="006052E8">
        <w:t>Elements and Performance Cri</w:t>
      </w:r>
      <w:r w:rsidRPr="006052E8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7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BodyText"/>
            </w:pPr>
            <w:r w:rsidRPr="006052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rPr>
                <w:rStyle w:val="SpecialBold"/>
              </w:rPr>
              <w:t>PERFORMANCE</w:t>
            </w:r>
            <w:r w:rsidRPr="006052E8">
              <w:t xml:space="preserve"> </w:t>
            </w:r>
            <w:r w:rsidRPr="006052E8">
              <w:rPr>
                <w:rStyle w:val="SpecialBold"/>
              </w:rPr>
              <w:t>CRITERIA</w:t>
            </w:r>
          </w:p>
        </w:tc>
      </w:tr>
      <w:tr w:rsidTr="00087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Performance criteria describe the performance needed to demonstrate achievement of the element.</w:t>
            </w:r>
          </w:p>
        </w:tc>
      </w:tr>
      <w:tr w:rsidTr="00087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 xml:space="preserve">1. Identify visual merchandising targets.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BodyText"/>
            </w:pPr>
            <w:r w:rsidRPr="006052E8">
              <w:t>1.1. Obtain and review organisational visual merchandising targets.</w:t>
            </w:r>
          </w:p>
          <w:p w:rsidR="00000000" w:rsidRPr="006052E8" w:rsidP="006052E8">
            <w:pPr>
              <w:pStyle w:val="BodyText"/>
            </w:pPr>
            <w:r w:rsidRPr="006052E8">
              <w:t>1.2. Ensure visual merchandising targets are achievable and make any required recommendations for changes.</w:t>
            </w:r>
          </w:p>
          <w:p w:rsidR="00000000" w:rsidRPr="006052E8" w:rsidP="006052E8">
            <w:pPr>
              <w:pStyle w:val="BodyText"/>
            </w:pPr>
            <w:r w:rsidRPr="006052E8">
              <w:t>1.3. Review internal and external factors that may affect visual merchandising pe</w:t>
            </w:r>
            <w:r w:rsidRPr="006052E8">
              <w:t>rformance and plan measures to reduce or enhance impact.</w:t>
            </w:r>
          </w:p>
          <w:p w:rsidR="00000000" w:rsidRPr="006052E8" w:rsidP="006052E8">
            <w:pPr>
              <w:pStyle w:val="BodyText"/>
            </w:pPr>
            <w:r w:rsidRPr="006052E8">
              <w:t xml:space="preserve">1.4. Review past visual merchandising performance to inform the achievement of visual merchandising targets.  </w:t>
            </w:r>
          </w:p>
          <w:p w:rsidR="00000000" w:rsidRPr="006052E8" w:rsidP="006052E8">
            <w:pPr>
              <w:pStyle w:val="BodyText"/>
            </w:pPr>
            <w:r w:rsidRPr="006052E8">
              <w:t xml:space="preserve">1.5. Determine strategies for the achievement of visual merchandising targets. </w:t>
            </w:r>
          </w:p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1.6. Det</w:t>
            </w:r>
            <w:r w:rsidRPr="006052E8">
              <w:t xml:space="preserve">ermine both qualitative and quantitative measures for tracking performance. </w:t>
            </w:r>
          </w:p>
        </w:tc>
      </w:tr>
      <w:tr w:rsidTr="00087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 xml:space="preserve">2. Achieve visual merchandising targets.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BodyText"/>
            </w:pPr>
            <w:r w:rsidRPr="006052E8">
              <w:t xml:space="preserve">2.1. Implement planned strategies for the achievement of visual merchandising targets. </w:t>
            </w:r>
          </w:p>
          <w:p w:rsidR="00000000" w:rsidRPr="006052E8" w:rsidP="006052E8">
            <w:pPr>
              <w:pStyle w:val="BodyText"/>
            </w:pPr>
            <w:r w:rsidRPr="006052E8">
              <w:t>2.2. Communicate visual merchandising targets to relevant personnel.</w:t>
            </w:r>
          </w:p>
          <w:p w:rsidR="00000000" w:rsidRPr="006052E8" w:rsidP="006052E8">
            <w:pPr>
              <w:pStyle w:val="BodyText"/>
            </w:pPr>
            <w:r w:rsidRPr="006052E8">
              <w:t>2.3. Ensure availability of adequate resourcing to support the achievement of visual merchandising targets.</w:t>
            </w:r>
          </w:p>
          <w:p w:rsidR="00000000" w:rsidRPr="006052E8" w:rsidP="006052E8">
            <w:pPr>
              <w:pStyle w:val="BodyText"/>
            </w:pPr>
            <w:r w:rsidRPr="006052E8">
              <w:t>2.4. Support team members to achieve visual merchandising targets and provide f</w:t>
            </w:r>
            <w:r w:rsidRPr="006052E8">
              <w:t xml:space="preserve">eedback on performance. </w:t>
            </w:r>
          </w:p>
          <w:p w:rsidR="00000000" w:rsidRPr="006052E8" w:rsidP="006052E8">
            <w:pPr>
              <w:pStyle w:val="BodyText"/>
            </w:pPr>
            <w:r w:rsidRPr="006052E8">
              <w:t>2.5. Monitor and record the achievement of visual merchandising targets.</w:t>
            </w:r>
          </w:p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 xml:space="preserve">2.6. Resolve or minimise the impact of internal and external factors that may impact visual merchandising performance. </w:t>
            </w:r>
          </w:p>
        </w:tc>
      </w:tr>
      <w:tr w:rsidTr="00087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3. Review visual merchandising perfor</w:t>
            </w:r>
            <w:r w:rsidRPr="006052E8">
              <w:t>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BodyText"/>
            </w:pPr>
            <w:r w:rsidRPr="006052E8">
              <w:t xml:space="preserve">3.1. Analyse actual results against targets to identify strengths and weaknesses of visual merchandising performance. </w:t>
            </w:r>
          </w:p>
          <w:p w:rsidR="00000000" w:rsidRPr="006052E8" w:rsidP="006052E8">
            <w:pPr>
              <w:pStyle w:val="BodyText"/>
            </w:pPr>
            <w:r w:rsidRPr="006052E8">
              <w:t xml:space="preserve">3.2. Report on performance and make recommendations for improved future visual merchandising performance. </w:t>
            </w:r>
          </w:p>
        </w:tc>
      </w:tr>
    </w:tbl>
    <w:p w:rsidR="00000000" w:rsidRPr="006052E8" w:rsidP="006052E8">
      <w:pPr>
        <w:pStyle w:val="BodyText"/>
      </w:pPr>
    </w:p>
    <w:p w:rsidR="00000000" w:rsidRPr="006052E8" w:rsidP="006052E8">
      <w:pPr>
        <w:pStyle w:val="AllowPageBreak"/>
      </w:pPr>
    </w:p>
    <w:p w:rsidR="00000000" w:rsidRPr="006052E8" w:rsidP="006052E8">
      <w:pPr>
        <w:pStyle w:val="Heading1"/>
      </w:pPr>
      <w:bookmarkStart w:id="7" w:name="O_955753"/>
      <w:bookmarkEnd w:id="7"/>
      <w:r w:rsidRPr="006052E8">
        <w:t>Foun</w:t>
      </w:r>
      <w:r w:rsidRPr="006052E8">
        <w:t>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Foundation skills essential to performance in this unit, but not explicit in the performance criteria, are listed here, along with a brief context statement.</w:t>
            </w:r>
          </w:p>
        </w:tc>
      </w:tr>
      <w:tr w:rsidTr="0060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BodyText"/>
            </w:pPr>
            <w:r w:rsidRPr="006052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rPr>
                <w:rStyle w:val="SpecialBold"/>
              </w:rPr>
              <w:t>DESCRIPTION</w:t>
            </w:r>
          </w:p>
        </w:tc>
      </w:tr>
      <w:tr w:rsidTr="00605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E8">
            <w:pPr>
              <w:pStyle w:val="BodyText"/>
              <w:rPr>
                <w:lang w:val="en-NZ"/>
              </w:rPr>
            </w:pPr>
            <w:r w:rsidRPr="006052E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E8" w:rsidP="006052E8">
            <w:pPr>
              <w:pStyle w:val="ListBullet"/>
            </w:pPr>
            <w:r w:rsidRPr="006052E8">
              <w:t xml:space="preserve">assess results and use numerical data to determine and monitor targets. </w:t>
            </w:r>
          </w:p>
        </w:tc>
      </w:tr>
    </w:tbl>
    <w:p w:rsidR="0008766D" w:rsidP="006052E8">
      <w:pPr>
        <w:pStyle w:val="BodyText"/>
      </w:pPr>
    </w:p>
    <w:p w:rsidR="0008766D" w:rsidP="006052E8">
      <w:pPr>
        <w:pStyle w:val="BodyText"/>
      </w:pPr>
    </w:p>
    <w:p w:rsidR="00000000" w:rsidRPr="006052E8" w:rsidP="006052E8">
      <w:pPr>
        <w:pStyle w:val="Heading1"/>
      </w:pPr>
      <w:bookmarkStart w:id="8" w:name="O_955755"/>
      <w:bookmarkEnd w:id="8"/>
      <w:r w:rsidRPr="006052E8">
        <w:t>Unit Mapping Information</w:t>
      </w:r>
    </w:p>
    <w:p w:rsidR="00000000" w:rsidRPr="006052E8" w:rsidP="0008766D">
      <w:pPr>
        <w:pStyle w:val="BodyText"/>
      </w:pPr>
      <w:r w:rsidRPr="006052E8">
        <w:t>No equivalent unit.</w:t>
      </w:r>
    </w:p>
    <w:p w:rsidR="00000000" w:rsidRPr="006052E8" w:rsidP="006052E8">
      <w:pPr>
        <w:pStyle w:val="Heading1"/>
      </w:pPr>
      <w:bookmarkStart w:id="9" w:name="O_955762"/>
      <w:bookmarkEnd w:id="9"/>
      <w:r w:rsidRPr="006052E8">
        <w:t>Links</w:t>
      </w:r>
    </w:p>
    <w:p w:rsidR="00000000" w:rsidRPr="006052E8" w:rsidP="0008766D">
      <w:pPr>
        <w:pStyle w:val="BodyText"/>
      </w:pPr>
      <w:r w:rsidRPr="006052E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10B9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052E8" w:rsidP="006052E8"/>
    <w:sectPr w:rsidSect="00605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E8" w:rsidRPr="0008766D" w:rsidP="00087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D" w:rsidP="00605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66D" w:rsidP="00605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766D" w:rsidP="00605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2E8" w:rsidRPr="0008766D" w:rsidP="00087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D" w:rsidRPr="002D2AF8" w:rsidP="00605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SIRRMER006 Achieve visual merchandising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8766D" w:rsidP="00605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A4B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66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2E8"/>
  </w:style>
  <w:style w:type="character" w:customStyle="1" w:styleId="Heading1Char">
    <w:name w:val="Heading 1 Char"/>
    <w:basedOn w:val="DefaultParagraphFont"/>
    <w:link w:val="Heading1"/>
    <w:rsid w:val="00605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2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2E8"/>
    <w:rPr>
      <w:b/>
      <w:spacing w:val="0"/>
    </w:rPr>
  </w:style>
  <w:style w:type="paragraph" w:customStyle="1" w:styleId="SuperHeading">
    <w:name w:val="SuperHeading"/>
    <w:basedOn w:val="Normal"/>
    <w:rsid w:val="00605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2E8"/>
    <w:rPr>
      <w:i/>
    </w:rPr>
  </w:style>
  <w:style w:type="paragraph" w:styleId="Caption">
    <w:name w:val="caption"/>
    <w:basedOn w:val="BodyText"/>
    <w:next w:val="Normal"/>
    <w:qFormat/>
    <w:rsid w:val="00605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2E8"/>
  </w:style>
  <w:style w:type="paragraph" w:styleId="TableofFigures">
    <w:name w:val="table of figures"/>
    <w:basedOn w:val="Normal"/>
    <w:next w:val="Normal"/>
    <w:semiHidden/>
    <w:rsid w:val="00605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2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2E8"/>
    <w:rPr>
      <w:rFonts w:ascii="Wingdings" w:hAnsi="Wingdings"/>
    </w:rPr>
  </w:style>
  <w:style w:type="paragraph" w:customStyle="1" w:styleId="TableHeading">
    <w:name w:val="Table Heading"/>
    <w:basedOn w:val="HeadingBase"/>
    <w:rsid w:val="00605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2E8"/>
    <w:rPr>
      <w:color w:val="0033CC"/>
      <w:u w:val="none"/>
    </w:rPr>
  </w:style>
  <w:style w:type="paragraph" w:customStyle="1" w:styleId="BodyTextRight">
    <w:name w:val="Body Text Right"/>
    <w:basedOn w:val="BodyText"/>
    <w:rsid w:val="00605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2E8"/>
    <w:rPr>
      <w:sz w:val="32"/>
    </w:rPr>
  </w:style>
  <w:style w:type="paragraph" w:customStyle="1" w:styleId="HeadingProcedure">
    <w:name w:val="Heading Procedure"/>
    <w:basedOn w:val="HeadingBase"/>
    <w:next w:val="Normal"/>
    <w:rsid w:val="00605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2E8"/>
    <w:pPr>
      <w:spacing w:before="60" w:after="60"/>
    </w:pPr>
  </w:style>
  <w:style w:type="paragraph" w:styleId="ListContinue">
    <w:name w:val="List Continue"/>
    <w:basedOn w:val="List"/>
    <w:rsid w:val="006052E8"/>
    <w:pPr>
      <w:ind w:firstLine="0"/>
    </w:pPr>
  </w:style>
  <w:style w:type="paragraph" w:customStyle="1" w:styleId="ListNote">
    <w:name w:val="List Note"/>
    <w:basedOn w:val="List"/>
    <w:rsid w:val="00605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2E8"/>
    <w:rPr>
      <w:rFonts w:ascii="Courier New" w:hAnsi="Courier New"/>
    </w:rPr>
  </w:style>
  <w:style w:type="paragraph" w:customStyle="1" w:styleId="NoteBullet">
    <w:name w:val="Note Bullet"/>
    <w:basedOn w:val="Note"/>
    <w:rsid w:val="00605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2E8"/>
    <w:rPr>
      <w:b/>
      <w:smallCaps/>
    </w:rPr>
  </w:style>
  <w:style w:type="paragraph" w:customStyle="1" w:styleId="TableListNumber">
    <w:name w:val="Table List Number"/>
    <w:basedOn w:val="ListNumber"/>
    <w:rsid w:val="00605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2E8"/>
    <w:pPr>
      <w:numPr>
        <w:numId w:val="8"/>
      </w:numPr>
    </w:pPr>
  </w:style>
  <w:style w:type="paragraph" w:customStyle="1" w:styleId="ListAlpha2">
    <w:name w:val="List Alpha 2"/>
    <w:basedOn w:val="List2"/>
    <w:rsid w:val="006052E8"/>
    <w:pPr>
      <w:numPr>
        <w:numId w:val="7"/>
      </w:numPr>
    </w:pPr>
  </w:style>
  <w:style w:type="paragraph" w:styleId="List2">
    <w:name w:val="List 2"/>
    <w:basedOn w:val="BodyText"/>
    <w:rsid w:val="00605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2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2E8"/>
    <w:pPr>
      <w:numPr>
        <w:numId w:val="3"/>
      </w:numPr>
    </w:pPr>
  </w:style>
  <w:style w:type="paragraph" w:styleId="ListContinue2">
    <w:name w:val="List Continue 2"/>
    <w:basedOn w:val="List2"/>
    <w:rsid w:val="006052E8"/>
    <w:pPr>
      <w:ind w:firstLine="0"/>
    </w:pPr>
  </w:style>
  <w:style w:type="paragraph" w:styleId="ListContinue3">
    <w:name w:val="List Continue 3"/>
    <w:basedOn w:val="List3"/>
    <w:rsid w:val="006052E8"/>
    <w:pPr>
      <w:ind w:left="1021" w:firstLine="0"/>
    </w:pPr>
  </w:style>
  <w:style w:type="paragraph" w:styleId="ListContinue4">
    <w:name w:val="List Continue 4"/>
    <w:basedOn w:val="List4"/>
    <w:rsid w:val="006052E8"/>
    <w:pPr>
      <w:ind w:firstLine="0"/>
    </w:pPr>
  </w:style>
  <w:style w:type="paragraph" w:styleId="ListContinue5">
    <w:name w:val="List Continue 5"/>
    <w:basedOn w:val="List5"/>
    <w:rsid w:val="006052E8"/>
    <w:pPr>
      <w:ind w:firstLine="0"/>
    </w:pPr>
  </w:style>
  <w:style w:type="paragraph" w:styleId="ListNumber3">
    <w:name w:val="List Number 3"/>
    <w:basedOn w:val="List3"/>
    <w:rsid w:val="006052E8"/>
    <w:pPr>
      <w:numPr>
        <w:numId w:val="4"/>
      </w:numPr>
    </w:pPr>
  </w:style>
  <w:style w:type="paragraph" w:styleId="ListNumber4">
    <w:name w:val="List Number 4"/>
    <w:basedOn w:val="List4"/>
    <w:rsid w:val="006052E8"/>
    <w:pPr>
      <w:numPr>
        <w:numId w:val="5"/>
      </w:numPr>
    </w:pPr>
  </w:style>
  <w:style w:type="paragraph" w:styleId="ListNumber5">
    <w:name w:val="List Number 5"/>
    <w:basedOn w:val="List5"/>
    <w:rsid w:val="006052E8"/>
    <w:pPr>
      <w:numPr>
        <w:numId w:val="6"/>
      </w:numPr>
    </w:pPr>
  </w:style>
  <w:style w:type="paragraph" w:styleId="BlockText">
    <w:name w:val="Block Text"/>
    <w:basedOn w:val="Normal"/>
    <w:rsid w:val="00605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2E8"/>
    <w:rPr>
      <w:sz w:val="16"/>
      <w:vertAlign w:val="superscript"/>
    </w:rPr>
  </w:style>
  <w:style w:type="character" w:customStyle="1" w:styleId="Symbols">
    <w:name w:val="Symbols"/>
    <w:basedOn w:val="DefaultParagraphFont"/>
    <w:rsid w:val="006052E8"/>
    <w:rPr>
      <w:rFonts w:ascii="Symbol" w:hAnsi="Symbol"/>
    </w:rPr>
  </w:style>
  <w:style w:type="character" w:customStyle="1" w:styleId="MenuOptions">
    <w:name w:val="Menu Options"/>
    <w:basedOn w:val="DefaultParagraphFont"/>
    <w:rsid w:val="00605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2E8"/>
    <w:rPr>
      <w:b/>
    </w:rPr>
  </w:style>
  <w:style w:type="character" w:customStyle="1" w:styleId="Underlined">
    <w:name w:val="Underlined"/>
    <w:basedOn w:val="DefaultParagraphFont"/>
    <w:rsid w:val="006052E8"/>
    <w:rPr>
      <w:u w:val="single"/>
    </w:rPr>
  </w:style>
  <w:style w:type="paragraph" w:customStyle="1" w:styleId="TableBodyTextRight">
    <w:name w:val="Table Body Text Right"/>
    <w:basedOn w:val="TableBodyText"/>
    <w:rsid w:val="00605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2E8"/>
    <w:rPr>
      <w:sz w:val="18"/>
    </w:rPr>
  </w:style>
  <w:style w:type="paragraph" w:customStyle="1" w:styleId="BodySmallRight">
    <w:name w:val="Body Small Right"/>
    <w:basedOn w:val="BodyTextRight"/>
    <w:rsid w:val="006052E8"/>
    <w:rPr>
      <w:sz w:val="18"/>
      <w:szCs w:val="18"/>
    </w:rPr>
  </w:style>
  <w:style w:type="paragraph" w:customStyle="1" w:styleId="MarginEdition">
    <w:name w:val="Margin Edition"/>
    <w:basedOn w:val="MarginNote"/>
    <w:rsid w:val="00605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2E8"/>
    <w:rPr>
      <w:sz w:val="2"/>
      <w:szCs w:val="2"/>
    </w:rPr>
  </w:style>
  <w:style w:type="character" w:customStyle="1" w:styleId="Small">
    <w:name w:val="Small"/>
    <w:basedOn w:val="DefaultParagraphFont"/>
    <w:rsid w:val="006052E8"/>
    <w:rPr>
      <w:sz w:val="16"/>
    </w:rPr>
  </w:style>
  <w:style w:type="paragraph" w:customStyle="1" w:styleId="WideTable">
    <w:name w:val="Wide Table"/>
    <w:basedOn w:val="Normal"/>
    <w:rsid w:val="00605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2E8"/>
  </w:style>
  <w:style w:type="paragraph" w:styleId="Quote">
    <w:name w:val="Quote"/>
    <w:basedOn w:val="Heading1"/>
    <w:link w:val="QuoteChar"/>
    <w:qFormat/>
    <w:rsid w:val="00605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2E8"/>
    <w:pPr>
      <w:pageBreakBefore/>
    </w:pPr>
  </w:style>
  <w:style w:type="paragraph" w:customStyle="1" w:styleId="Border">
    <w:name w:val="Border"/>
    <w:basedOn w:val="Normal"/>
    <w:qFormat/>
    <w:rsid w:val="00605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2E8"/>
    <w:rPr>
      <w:u w:val="single"/>
    </w:rPr>
  </w:style>
  <w:style w:type="character" w:customStyle="1" w:styleId="BoldandItalics">
    <w:name w:val="Bold and Italics"/>
    <w:qFormat/>
    <w:rsid w:val="006052E8"/>
    <w:rPr>
      <w:b/>
      <w:i/>
      <w:u w:val="none"/>
    </w:rPr>
  </w:style>
  <w:style w:type="paragraph" w:styleId="BalloonText">
    <w:name w:val="Balloon Text"/>
    <w:basedOn w:val="Normal"/>
    <w:link w:val="BalloonTextChar"/>
    <w:rsid w:val="00605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2E8"/>
    <w:pPr>
      <w:spacing w:before="0" w:after="0"/>
    </w:pPr>
  </w:style>
  <w:style w:type="paragraph" w:customStyle="1" w:styleId="BodyTextBold">
    <w:name w:val="Body Text Bold"/>
    <w:basedOn w:val="BodyText"/>
    <w:qFormat/>
    <w:rsid w:val="006052E8"/>
    <w:rPr>
      <w:b/>
    </w:rPr>
  </w:style>
  <w:style w:type="character" w:styleId="Hyperlink">
    <w:name w:val="Hyperlink"/>
    <w:basedOn w:val="DefaultParagraphFont"/>
    <w:uiPriority w:val="99"/>
    <w:unhideWhenUsed/>
    <w:rsid w:val="00087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2932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SIRRMER006 Achieve visual merchandising targets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