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564" w:rsidP="00B525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SIRRMER003 Coordinate visual merchandising activities</w:t>
      </w:r>
      <w:r>
        <w:fldChar w:fldCharType="end"/>
      </w:r>
    </w:p>
    <w:p w:rsidR="00B52564" w:rsidP="00B52564">
      <w:pPr>
        <w:pStyle w:val="Version"/>
        <w:sectPr w:rsidSect="009E61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14B" w:rsidP="009E614B">
      <w:pPr>
        <w:pStyle w:val="SuperHeading"/>
      </w:pPr>
      <w:r w:rsidRPr="009E614B">
        <w:t>SIRRMER003 Coordinate visual merchandising activities</w:t>
      </w:r>
    </w:p>
    <w:p w:rsidR="00000000" w:rsidRPr="009E614B" w:rsidP="009E614B">
      <w:pPr>
        <w:pStyle w:val="Heading1"/>
      </w:pPr>
      <w:bookmarkStart w:id="1" w:name="O_850895"/>
      <w:bookmarkEnd w:id="1"/>
      <w:r w:rsidRPr="009E614B">
        <w:t>Modification History</w:t>
      </w:r>
    </w:p>
    <w:p w:rsidR="00000000" w:rsidRPr="009E614B" w:rsidP="00B52564">
      <w:pPr>
        <w:pStyle w:val="BodyText"/>
      </w:pPr>
      <w:r w:rsidRPr="009E614B">
        <w:t>Not applicable.</w:t>
      </w:r>
    </w:p>
    <w:p w:rsidR="00000000" w:rsidRPr="009E614B" w:rsidP="009E614B">
      <w:pPr>
        <w:pStyle w:val="Heading1"/>
      </w:pPr>
      <w:bookmarkStart w:id="2" w:name="O_850896"/>
      <w:bookmarkEnd w:id="2"/>
      <w:r w:rsidRPr="009E614B">
        <w:t>Application</w:t>
      </w:r>
    </w:p>
    <w:p w:rsidR="00000000" w:rsidRPr="009E614B" w:rsidP="00B52564">
      <w:pPr>
        <w:pStyle w:val="BodyText"/>
      </w:pPr>
      <w:r w:rsidRPr="009E614B">
        <w:t>This unit describes the performance outcomes, skills and knowledge required to coordinate store visual merchandising activities and ensure adherence to organisational standar</w:t>
      </w:r>
      <w:r w:rsidRPr="009E614B">
        <w:t xml:space="preserve">ds, policies and procedures for the display of merchandise. </w:t>
      </w:r>
    </w:p>
    <w:p w:rsidR="00000000" w:rsidRPr="009E614B" w:rsidP="00B52564">
      <w:pPr>
        <w:pStyle w:val="BodyText"/>
      </w:pPr>
      <w:r w:rsidRPr="009E614B">
        <w:t>It applies to individuals working in frontline roles in a diverse range of retail industry sectors and business contexts that display retail products for sale. They operate with independence an</w:t>
      </w:r>
      <w:r w:rsidRPr="009E614B">
        <w:t xml:space="preserve">d under limited supervision and guidance from others, and within established organisational policies and procedures. </w:t>
      </w:r>
    </w:p>
    <w:p w:rsidR="00000000" w:rsidRPr="009E614B" w:rsidP="00B52564">
      <w:pPr>
        <w:pStyle w:val="BodyText"/>
      </w:pPr>
      <w:r w:rsidRPr="009E614B">
        <w:t>No occupational licensing, certification or specific legislative requirements apply to this unit at the time of publication.</w:t>
      </w:r>
    </w:p>
    <w:p w:rsidR="00000000" w:rsidRPr="009E614B" w:rsidP="009E614B">
      <w:pPr>
        <w:pStyle w:val="Heading1"/>
      </w:pPr>
      <w:bookmarkStart w:id="3" w:name="O_850897"/>
      <w:bookmarkEnd w:id="3"/>
      <w:r w:rsidRPr="009E614B">
        <w:t>Pre-requisite Unit</w:t>
      </w:r>
    </w:p>
    <w:p w:rsidR="00000000" w:rsidRPr="009E614B" w:rsidP="00B52564">
      <w:pPr>
        <w:pStyle w:val="BodyText"/>
      </w:pPr>
      <w:r w:rsidRPr="009E614B">
        <w:t xml:space="preserve">Nil </w:t>
      </w:r>
    </w:p>
    <w:p w:rsidR="00000000" w:rsidRPr="009E614B" w:rsidP="009E614B">
      <w:pPr>
        <w:pStyle w:val="Heading1"/>
      </w:pPr>
      <w:bookmarkStart w:id="4" w:name="O_850898"/>
      <w:bookmarkEnd w:id="4"/>
      <w:r w:rsidRPr="009E614B">
        <w:t>Competency Field</w:t>
      </w:r>
    </w:p>
    <w:p w:rsidR="00000000" w:rsidRPr="009E614B" w:rsidP="00B52564">
      <w:pPr>
        <w:pStyle w:val="BodyText"/>
      </w:pPr>
      <w:r w:rsidRPr="009E614B">
        <w:t>Merchandising</w:t>
      </w:r>
    </w:p>
    <w:p w:rsidR="00000000" w:rsidRPr="009E614B" w:rsidP="009E614B">
      <w:pPr>
        <w:pStyle w:val="Heading1"/>
      </w:pPr>
      <w:bookmarkStart w:id="5" w:name="O_850899"/>
      <w:bookmarkEnd w:id="5"/>
      <w:r w:rsidRPr="009E614B">
        <w:t>Unit Sector</w:t>
      </w:r>
    </w:p>
    <w:p w:rsidR="00000000" w:rsidRPr="009E614B" w:rsidP="00B52564">
      <w:pPr>
        <w:pStyle w:val="BodyText"/>
      </w:pPr>
      <w:r w:rsidRPr="009E614B">
        <w:t>Retail</w:t>
      </w:r>
    </w:p>
    <w:p w:rsidR="00000000" w:rsidRPr="009E614B" w:rsidP="009E614B">
      <w:pPr>
        <w:pStyle w:val="Heading1"/>
      </w:pPr>
      <w:bookmarkStart w:id="6" w:name="O_850900"/>
      <w:bookmarkEnd w:id="6"/>
      <w:r w:rsidRPr="009E614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525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4B" w:rsidP="009E614B">
            <w:pPr>
              <w:pStyle w:val="BodyText"/>
            </w:pPr>
            <w:r w:rsidRPr="009E614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4B">
            <w:pPr>
              <w:pStyle w:val="BodyText"/>
              <w:rPr>
                <w:lang w:val="en-NZ"/>
              </w:rPr>
            </w:pPr>
            <w:r w:rsidRPr="009E614B">
              <w:rPr>
                <w:rStyle w:val="SpecialBold"/>
              </w:rPr>
              <w:t>PERFORMANCE CRITERIA</w:t>
            </w:r>
          </w:p>
        </w:tc>
      </w:tr>
      <w:tr w:rsidTr="00B525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4B">
            <w:pPr>
              <w:pStyle w:val="BodyText"/>
              <w:rPr>
                <w:lang w:val="en-NZ"/>
              </w:rPr>
            </w:pPr>
            <w:r w:rsidRPr="009E614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4B">
            <w:pPr>
              <w:pStyle w:val="BodyText"/>
              <w:rPr>
                <w:lang w:val="en-NZ"/>
              </w:rPr>
            </w:pPr>
            <w:r w:rsidRPr="009E614B">
              <w:t>Performance criteria describe the performance needed to demonstrate achievement of the element.</w:t>
            </w:r>
          </w:p>
        </w:tc>
      </w:tr>
      <w:tr w:rsidTr="00B525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4B">
            <w:pPr>
              <w:pStyle w:val="List"/>
              <w:rPr>
                <w:lang w:val="en-NZ"/>
              </w:rPr>
            </w:pPr>
            <w:r w:rsidRPr="009E614B">
              <w:t>1.</w:t>
            </w:r>
            <w:r w:rsidRPr="009E614B">
              <w:tab/>
              <w:t>Coordinate visual merchandise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4B" w:rsidP="009E614B">
            <w:pPr>
              <w:pStyle w:val="List"/>
            </w:pPr>
            <w:r w:rsidRPr="009E614B">
              <w:t xml:space="preserve">1.1.Access and interpret organisational visual merchandising guidelines, and policies and procedures.  </w:t>
            </w:r>
          </w:p>
          <w:p w:rsidR="00000000" w:rsidRPr="009E614B" w:rsidP="009E614B">
            <w:pPr>
              <w:pStyle w:val="List"/>
            </w:pPr>
            <w:r w:rsidRPr="009E614B">
              <w:t>1.2.Comm</w:t>
            </w:r>
            <w:r w:rsidRPr="009E614B">
              <w:t xml:space="preserve">unicate visual merchandising standards and display </w:t>
            </w:r>
            <w:r w:rsidRPr="009E614B">
              <w:t>requirements to team members.</w:t>
            </w:r>
          </w:p>
          <w:p w:rsidR="00000000" w:rsidRPr="009E614B" w:rsidP="009E614B">
            <w:pPr>
              <w:pStyle w:val="List"/>
            </w:pPr>
            <w:r w:rsidRPr="009E614B">
              <w:t>1.3.Plan appropriate timing for producing and dismantling visual merchandise displays.</w:t>
            </w:r>
          </w:p>
          <w:p w:rsidR="00000000" w:rsidRPr="009E614B" w:rsidP="009E614B">
            <w:pPr>
              <w:pStyle w:val="List"/>
            </w:pPr>
            <w:r w:rsidRPr="009E614B">
              <w:t xml:space="preserve">1.4.Communicate roles and responsibilities for visual merchandising to team members. </w:t>
            </w:r>
          </w:p>
          <w:p w:rsidR="00000000" w:rsidP="009E614B">
            <w:pPr>
              <w:pStyle w:val="List"/>
              <w:rPr>
                <w:lang w:val="en-NZ"/>
              </w:rPr>
            </w:pPr>
            <w:r w:rsidRPr="009E614B">
              <w:t>1.</w:t>
            </w:r>
            <w:r w:rsidRPr="009E614B">
              <w:t>5.Plan and coordinate promotional and special event displays as directed by management.</w:t>
            </w:r>
          </w:p>
        </w:tc>
      </w:tr>
      <w:tr w:rsidTr="00B525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4B">
            <w:pPr>
              <w:pStyle w:val="List"/>
              <w:rPr>
                <w:lang w:val="en-NZ"/>
              </w:rPr>
            </w:pPr>
            <w:r w:rsidRPr="009E614B">
              <w:t>2.</w:t>
            </w:r>
            <w:r w:rsidRPr="009E614B">
              <w:tab/>
              <w:t>Supervise visual merchandise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4B" w:rsidP="009E614B">
            <w:pPr>
              <w:pStyle w:val="List"/>
            </w:pPr>
            <w:r w:rsidRPr="009E614B">
              <w:t>2.1.Supervise construction and maintenance of displays to achieve balance and visual impact.</w:t>
            </w:r>
          </w:p>
          <w:p w:rsidR="00000000" w:rsidRPr="009E614B" w:rsidP="009E614B">
            <w:pPr>
              <w:pStyle w:val="List"/>
            </w:pPr>
            <w:r w:rsidRPr="009E614B">
              <w:t>2.2.Ensure display information</w:t>
            </w:r>
            <w:r w:rsidRPr="009E614B">
              <w:t xml:space="preserve"> accurately depicts product or service being promoted.</w:t>
            </w:r>
          </w:p>
          <w:p w:rsidR="00000000" w:rsidRPr="009E614B" w:rsidP="009E614B">
            <w:pPr>
              <w:pStyle w:val="List"/>
            </w:pPr>
            <w:r w:rsidRPr="009E614B">
              <w:t>2.3.Ensure displays are completed with minimum disruption to customer service and traffic flow.</w:t>
            </w:r>
          </w:p>
          <w:p w:rsidR="00000000" w:rsidRPr="009E614B" w:rsidP="009E614B">
            <w:pPr>
              <w:pStyle w:val="List"/>
            </w:pPr>
            <w:r w:rsidRPr="009E614B">
              <w:t xml:space="preserve">2.4.Ensure displays meet organisational standards and visual merchandise guidelines. </w:t>
            </w:r>
          </w:p>
          <w:p w:rsidR="00000000" w:rsidP="009E614B">
            <w:pPr>
              <w:pStyle w:val="List"/>
              <w:rPr>
                <w:lang w:val="en-NZ"/>
              </w:rPr>
            </w:pPr>
            <w:r w:rsidRPr="009E614B">
              <w:t>2.5.Regularly monit</w:t>
            </w:r>
            <w:r w:rsidRPr="009E614B">
              <w:t>or replenishment of merchandise and rotation of stock and take action to ensure optimal stock levels as required.</w:t>
            </w:r>
          </w:p>
        </w:tc>
      </w:tr>
      <w:tr w:rsidTr="00B525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4B">
            <w:pPr>
              <w:pStyle w:val="List"/>
              <w:rPr>
                <w:lang w:val="en-NZ"/>
              </w:rPr>
            </w:pPr>
            <w:r w:rsidRPr="009E614B">
              <w:t>3.</w:t>
            </w:r>
            <w:r w:rsidRPr="009E614B">
              <w:tab/>
              <w:t xml:space="preserve">Review impact of visual merchandise activities.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4B" w:rsidP="009E614B">
            <w:pPr>
              <w:pStyle w:val="List"/>
            </w:pPr>
            <w:r w:rsidRPr="009E614B">
              <w:t xml:space="preserve">3.1.Evaluate promotions or special event displays and determine impact on sales results. </w:t>
            </w:r>
          </w:p>
          <w:p w:rsidR="00000000" w:rsidRPr="009E614B" w:rsidP="009E614B">
            <w:pPr>
              <w:pStyle w:val="List"/>
            </w:pPr>
            <w:r w:rsidRPr="009E614B">
              <w:t xml:space="preserve">3.2.Report on visual merchandising activities to relevant personnel and make suggestions for improvements as required.  </w:t>
            </w:r>
          </w:p>
        </w:tc>
      </w:tr>
    </w:tbl>
    <w:p w:rsidR="00000000" w:rsidRPr="009E614B" w:rsidP="009E614B">
      <w:pPr>
        <w:pStyle w:val="BodyText"/>
      </w:pPr>
    </w:p>
    <w:p w:rsidR="00000000" w:rsidRPr="009E614B" w:rsidP="009E614B">
      <w:pPr>
        <w:pStyle w:val="AllowPageBreak"/>
      </w:pPr>
    </w:p>
    <w:p w:rsidR="00000000" w:rsidRPr="009E614B" w:rsidP="009E614B">
      <w:pPr>
        <w:pStyle w:val="Heading1"/>
      </w:pPr>
      <w:bookmarkStart w:id="7" w:name="O_850901"/>
      <w:bookmarkEnd w:id="7"/>
      <w:r w:rsidRPr="009E614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525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4B">
            <w:pPr>
              <w:pStyle w:val="BodyText"/>
              <w:rPr>
                <w:lang w:val="en-NZ"/>
              </w:rPr>
            </w:pPr>
            <w:r w:rsidRPr="009E614B">
              <w:t>Foundation skills essential to performance in this unit, but not explicit in the performance criteria are listed here, along with a brief context statement.</w:t>
            </w:r>
          </w:p>
        </w:tc>
      </w:tr>
      <w:tr w:rsidTr="00B525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4B" w:rsidP="009E614B">
            <w:pPr>
              <w:pStyle w:val="BodyText"/>
            </w:pPr>
            <w:r w:rsidRPr="009E614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4B">
            <w:pPr>
              <w:pStyle w:val="BodyText"/>
              <w:rPr>
                <w:lang w:val="en-NZ"/>
              </w:rPr>
            </w:pPr>
            <w:r w:rsidRPr="009E614B">
              <w:rPr>
                <w:rStyle w:val="SpecialBold"/>
              </w:rPr>
              <w:t>DESCRIPTION</w:t>
            </w:r>
          </w:p>
        </w:tc>
      </w:tr>
      <w:tr w:rsidTr="00B525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4B">
            <w:pPr>
              <w:pStyle w:val="BodyText"/>
              <w:rPr>
                <w:lang w:val="en-NZ"/>
              </w:rPr>
            </w:pPr>
            <w:r w:rsidRPr="009E614B">
              <w:t>Problem 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4B" w:rsidP="009E614B">
            <w:pPr>
              <w:pStyle w:val="ListBullet"/>
            </w:pPr>
            <w:r w:rsidRPr="009E614B">
              <w:t xml:space="preserve">overcome difficulties relevant to the display of merchandise. </w:t>
            </w:r>
          </w:p>
        </w:tc>
      </w:tr>
    </w:tbl>
    <w:p w:rsidR="00000000" w:rsidRPr="009E614B" w:rsidP="009E614B">
      <w:pPr>
        <w:pStyle w:val="BodyText"/>
      </w:pPr>
    </w:p>
    <w:p w:rsidR="00000000" w:rsidRPr="009E614B" w:rsidP="009E614B">
      <w:pPr>
        <w:pStyle w:val="AllowPageBreak"/>
      </w:pPr>
    </w:p>
    <w:p w:rsidR="00000000" w:rsidRPr="009E614B" w:rsidP="009E614B">
      <w:pPr>
        <w:pStyle w:val="Heading1"/>
      </w:pPr>
      <w:bookmarkStart w:id="8" w:name="O_850903"/>
      <w:bookmarkEnd w:id="8"/>
      <w:r w:rsidRPr="009E614B">
        <w:t>Unit Mapping Information</w:t>
      </w:r>
    </w:p>
    <w:p w:rsidR="00000000" w:rsidRPr="009E614B" w:rsidP="00B52564">
      <w:pPr>
        <w:pStyle w:val="BodyText"/>
      </w:pPr>
      <w:r w:rsidRPr="009E614B">
        <w:t xml:space="preserve">No equivalent unit. </w:t>
      </w:r>
    </w:p>
    <w:p w:rsidR="00000000" w:rsidRPr="009E614B" w:rsidP="009E614B">
      <w:pPr>
        <w:pStyle w:val="Heading1"/>
      </w:pPr>
      <w:bookmarkStart w:id="9" w:name="O_850910"/>
      <w:bookmarkEnd w:id="9"/>
      <w:r w:rsidRPr="009E614B">
        <w:t>Links</w:t>
      </w:r>
    </w:p>
    <w:p w:rsidR="00000000" w:rsidRPr="009E614B" w:rsidP="00B52564">
      <w:pPr>
        <w:pStyle w:val="BodyText"/>
      </w:pPr>
      <w:r w:rsidRPr="009E61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44FF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E614B" w:rsidP="009E614B"/>
    <w:sectPr w:rsidSect="009E61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4B" w:rsidRPr="00B52564" w:rsidP="00B525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564" w:rsidP="009E61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2564" w:rsidP="009E61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52564" w:rsidP="009E61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5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14B" w:rsidRPr="00B52564" w:rsidP="00B525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564" w:rsidRPr="002D2AF8" w:rsidP="009E61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SIRRMER003 Coordinate visual merchandising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52564" w:rsidP="009E61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60B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18BF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1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1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1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1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1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1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1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1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1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1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1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14B"/>
  </w:style>
  <w:style w:type="character" w:customStyle="1" w:styleId="Heading1Char">
    <w:name w:val="Heading 1 Char"/>
    <w:basedOn w:val="DefaultParagraphFont"/>
    <w:link w:val="Heading1"/>
    <w:rsid w:val="009E61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1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1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61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61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614B"/>
    <w:rPr>
      <w:b/>
      <w:spacing w:val="0"/>
    </w:rPr>
  </w:style>
  <w:style w:type="paragraph" w:customStyle="1" w:styleId="SuperHeading">
    <w:name w:val="SuperHeading"/>
    <w:basedOn w:val="Normal"/>
    <w:rsid w:val="009E61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1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1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1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1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1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1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1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1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1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1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1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1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1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1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1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61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1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1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1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61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61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1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1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1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1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1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1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1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1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14B"/>
    <w:rPr>
      <w:i/>
    </w:rPr>
  </w:style>
  <w:style w:type="paragraph" w:styleId="Caption">
    <w:name w:val="caption"/>
    <w:basedOn w:val="BodyText"/>
    <w:next w:val="Normal"/>
    <w:qFormat/>
    <w:rsid w:val="009E61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1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1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14B"/>
  </w:style>
  <w:style w:type="paragraph" w:styleId="TableofFigures">
    <w:name w:val="table of figures"/>
    <w:basedOn w:val="Normal"/>
    <w:next w:val="Normal"/>
    <w:semiHidden/>
    <w:rsid w:val="009E61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1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614B"/>
    <w:rPr>
      <w:rFonts w:ascii="Wingdings" w:hAnsi="Wingdings"/>
    </w:rPr>
  </w:style>
  <w:style w:type="paragraph" w:customStyle="1" w:styleId="TableHeading">
    <w:name w:val="Table Heading"/>
    <w:basedOn w:val="HeadingBase"/>
    <w:rsid w:val="009E61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14B"/>
    <w:rPr>
      <w:color w:val="0033CC"/>
      <w:u w:val="none"/>
    </w:rPr>
  </w:style>
  <w:style w:type="paragraph" w:customStyle="1" w:styleId="BodyTextRight">
    <w:name w:val="Body Text Right"/>
    <w:basedOn w:val="BodyText"/>
    <w:rsid w:val="009E61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1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1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1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1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1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14B"/>
    <w:rPr>
      <w:sz w:val="32"/>
    </w:rPr>
  </w:style>
  <w:style w:type="paragraph" w:customStyle="1" w:styleId="HeadingProcedure">
    <w:name w:val="Heading Procedure"/>
    <w:basedOn w:val="HeadingBase"/>
    <w:next w:val="Normal"/>
    <w:rsid w:val="009E61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14B"/>
    <w:pPr>
      <w:spacing w:before="60" w:after="60"/>
    </w:pPr>
  </w:style>
  <w:style w:type="paragraph" w:styleId="ListContinue">
    <w:name w:val="List Continue"/>
    <w:basedOn w:val="List"/>
    <w:rsid w:val="009E614B"/>
    <w:pPr>
      <w:ind w:firstLine="0"/>
    </w:pPr>
  </w:style>
  <w:style w:type="paragraph" w:customStyle="1" w:styleId="ListNote">
    <w:name w:val="List Note"/>
    <w:basedOn w:val="List"/>
    <w:rsid w:val="009E61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1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1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14B"/>
    <w:rPr>
      <w:rFonts w:ascii="Courier New" w:hAnsi="Courier New"/>
    </w:rPr>
  </w:style>
  <w:style w:type="paragraph" w:customStyle="1" w:styleId="NoteBullet">
    <w:name w:val="Note Bullet"/>
    <w:basedOn w:val="Note"/>
    <w:rsid w:val="009E61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1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1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1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1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61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1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14B"/>
    <w:rPr>
      <w:b/>
      <w:smallCaps/>
    </w:rPr>
  </w:style>
  <w:style w:type="paragraph" w:customStyle="1" w:styleId="TableListNumber">
    <w:name w:val="Table List Number"/>
    <w:basedOn w:val="ListNumber"/>
    <w:rsid w:val="009E61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1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14B"/>
    <w:pPr>
      <w:numPr>
        <w:numId w:val="8"/>
      </w:numPr>
    </w:pPr>
  </w:style>
  <w:style w:type="paragraph" w:customStyle="1" w:styleId="ListAlpha2">
    <w:name w:val="List Alpha 2"/>
    <w:basedOn w:val="List2"/>
    <w:rsid w:val="009E614B"/>
    <w:pPr>
      <w:numPr>
        <w:numId w:val="7"/>
      </w:numPr>
    </w:pPr>
  </w:style>
  <w:style w:type="paragraph" w:styleId="List2">
    <w:name w:val="List 2"/>
    <w:basedOn w:val="BodyText"/>
    <w:rsid w:val="009E61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1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1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1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1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1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614B"/>
    <w:pPr>
      <w:numPr>
        <w:numId w:val="3"/>
      </w:numPr>
    </w:pPr>
  </w:style>
  <w:style w:type="paragraph" w:styleId="ListContinue2">
    <w:name w:val="List Continue 2"/>
    <w:basedOn w:val="List2"/>
    <w:rsid w:val="009E614B"/>
    <w:pPr>
      <w:ind w:firstLine="0"/>
    </w:pPr>
  </w:style>
  <w:style w:type="paragraph" w:styleId="ListContinue3">
    <w:name w:val="List Continue 3"/>
    <w:basedOn w:val="List3"/>
    <w:rsid w:val="009E614B"/>
    <w:pPr>
      <w:ind w:left="1021" w:firstLine="0"/>
    </w:pPr>
  </w:style>
  <w:style w:type="paragraph" w:styleId="ListContinue4">
    <w:name w:val="List Continue 4"/>
    <w:basedOn w:val="List4"/>
    <w:rsid w:val="009E614B"/>
    <w:pPr>
      <w:ind w:firstLine="0"/>
    </w:pPr>
  </w:style>
  <w:style w:type="paragraph" w:styleId="ListContinue5">
    <w:name w:val="List Continue 5"/>
    <w:basedOn w:val="List5"/>
    <w:rsid w:val="009E614B"/>
    <w:pPr>
      <w:ind w:firstLine="0"/>
    </w:pPr>
  </w:style>
  <w:style w:type="paragraph" w:styleId="ListNumber3">
    <w:name w:val="List Number 3"/>
    <w:basedOn w:val="List3"/>
    <w:rsid w:val="009E614B"/>
    <w:pPr>
      <w:numPr>
        <w:numId w:val="4"/>
      </w:numPr>
    </w:pPr>
  </w:style>
  <w:style w:type="paragraph" w:styleId="ListNumber4">
    <w:name w:val="List Number 4"/>
    <w:basedOn w:val="List4"/>
    <w:rsid w:val="009E614B"/>
    <w:pPr>
      <w:numPr>
        <w:numId w:val="5"/>
      </w:numPr>
    </w:pPr>
  </w:style>
  <w:style w:type="paragraph" w:styleId="ListNumber5">
    <w:name w:val="List Number 5"/>
    <w:basedOn w:val="List5"/>
    <w:rsid w:val="009E614B"/>
    <w:pPr>
      <w:numPr>
        <w:numId w:val="6"/>
      </w:numPr>
    </w:pPr>
  </w:style>
  <w:style w:type="paragraph" w:styleId="BlockText">
    <w:name w:val="Block Text"/>
    <w:basedOn w:val="Normal"/>
    <w:rsid w:val="009E61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1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14B"/>
    <w:rPr>
      <w:sz w:val="16"/>
      <w:vertAlign w:val="superscript"/>
    </w:rPr>
  </w:style>
  <w:style w:type="character" w:customStyle="1" w:styleId="Symbols">
    <w:name w:val="Symbols"/>
    <w:basedOn w:val="DefaultParagraphFont"/>
    <w:rsid w:val="009E614B"/>
    <w:rPr>
      <w:rFonts w:ascii="Symbol" w:hAnsi="Symbol"/>
    </w:rPr>
  </w:style>
  <w:style w:type="character" w:customStyle="1" w:styleId="MenuOptions">
    <w:name w:val="Menu Options"/>
    <w:basedOn w:val="DefaultParagraphFont"/>
    <w:rsid w:val="009E61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14B"/>
    <w:rPr>
      <w:b/>
    </w:rPr>
  </w:style>
  <w:style w:type="character" w:customStyle="1" w:styleId="Underlined">
    <w:name w:val="Underlined"/>
    <w:basedOn w:val="DefaultParagraphFont"/>
    <w:rsid w:val="009E614B"/>
    <w:rPr>
      <w:u w:val="single"/>
    </w:rPr>
  </w:style>
  <w:style w:type="paragraph" w:customStyle="1" w:styleId="TableBodyTextRight">
    <w:name w:val="Table Body Text Right"/>
    <w:basedOn w:val="TableBodyText"/>
    <w:rsid w:val="009E61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14B"/>
    <w:rPr>
      <w:sz w:val="18"/>
    </w:rPr>
  </w:style>
  <w:style w:type="paragraph" w:customStyle="1" w:styleId="BodySmallRight">
    <w:name w:val="Body Small Right"/>
    <w:basedOn w:val="BodyTextRight"/>
    <w:rsid w:val="009E614B"/>
    <w:rPr>
      <w:sz w:val="18"/>
      <w:szCs w:val="18"/>
    </w:rPr>
  </w:style>
  <w:style w:type="paragraph" w:customStyle="1" w:styleId="MarginEdition">
    <w:name w:val="Margin Edition"/>
    <w:basedOn w:val="MarginNote"/>
    <w:rsid w:val="009E61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14B"/>
    <w:rPr>
      <w:sz w:val="2"/>
      <w:szCs w:val="2"/>
    </w:rPr>
  </w:style>
  <w:style w:type="character" w:customStyle="1" w:styleId="Small">
    <w:name w:val="Small"/>
    <w:basedOn w:val="DefaultParagraphFont"/>
    <w:rsid w:val="009E614B"/>
    <w:rPr>
      <w:sz w:val="16"/>
    </w:rPr>
  </w:style>
  <w:style w:type="paragraph" w:customStyle="1" w:styleId="WideTable">
    <w:name w:val="Wide Table"/>
    <w:basedOn w:val="Normal"/>
    <w:rsid w:val="009E61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14B"/>
  </w:style>
  <w:style w:type="paragraph" w:styleId="Quote">
    <w:name w:val="Quote"/>
    <w:basedOn w:val="Heading1"/>
    <w:link w:val="QuoteChar"/>
    <w:qFormat/>
    <w:rsid w:val="009E61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1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14B"/>
    <w:pPr>
      <w:pageBreakBefore/>
    </w:pPr>
  </w:style>
  <w:style w:type="paragraph" w:customStyle="1" w:styleId="Border">
    <w:name w:val="Border"/>
    <w:basedOn w:val="Normal"/>
    <w:qFormat/>
    <w:rsid w:val="009E61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1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1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1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1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1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1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1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1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14B"/>
    <w:rPr>
      <w:u w:val="single"/>
    </w:rPr>
  </w:style>
  <w:style w:type="character" w:customStyle="1" w:styleId="BoldandItalics">
    <w:name w:val="Bold and Italics"/>
    <w:qFormat/>
    <w:rsid w:val="009E614B"/>
    <w:rPr>
      <w:b/>
      <w:i/>
      <w:u w:val="none"/>
    </w:rPr>
  </w:style>
  <w:style w:type="paragraph" w:styleId="BalloonText">
    <w:name w:val="Balloon Text"/>
    <w:basedOn w:val="Normal"/>
    <w:link w:val="BalloonTextChar"/>
    <w:rsid w:val="009E61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1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1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1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1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1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14B"/>
    <w:pPr>
      <w:spacing w:before="0" w:after="0"/>
    </w:pPr>
  </w:style>
  <w:style w:type="paragraph" w:customStyle="1" w:styleId="BodyTextBold">
    <w:name w:val="Body Text Bold"/>
    <w:basedOn w:val="BodyText"/>
    <w:qFormat/>
    <w:rsid w:val="009E614B"/>
    <w:rPr>
      <w:b/>
    </w:rPr>
  </w:style>
  <w:style w:type="character" w:styleId="Hyperlink">
    <w:name w:val="Hyperlink"/>
    <w:basedOn w:val="DefaultParagraphFont"/>
    <w:uiPriority w:val="99"/>
    <w:unhideWhenUsed/>
    <w:rsid w:val="00B525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382</Words>
  <Characters>2701</Characters>
  <Application>Microsoft Office Word</Application>
  <DocSecurity>0</DocSecurity>
  <Lines>93</Lines>
  <Paragraphs>54</Paragraphs>
  <ScaleCrop>false</ScaleCrop>
  <Company>Author-it Software Corporation Ltd.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SIRRMER003 Coordinate visual merchandising activities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