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5FF" w:rsidP="00980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SIRRINV001 Receive and handle retail stock</w:t>
      </w:r>
      <w:r>
        <w:fldChar w:fldCharType="end"/>
      </w:r>
    </w:p>
    <w:p w:rsidR="009805FF" w:rsidP="009805FF">
      <w:pPr>
        <w:pStyle w:val="Version"/>
        <w:sectPr w:rsidSect="00B53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F41" w:rsidP="00B53F41">
      <w:pPr>
        <w:pStyle w:val="SuperHeading"/>
      </w:pPr>
      <w:r w:rsidRPr="00B53F41">
        <w:t>Assessment Requirements for SIRRINV001 Receive and handle retail stock</w:t>
      </w:r>
    </w:p>
    <w:p w:rsidR="00000000" w:rsidRPr="00B53F41" w:rsidP="00B53F41">
      <w:pPr>
        <w:pStyle w:val="Heading1"/>
      </w:pPr>
      <w:bookmarkStart w:id="1" w:name="O_793449"/>
      <w:bookmarkEnd w:id="1"/>
      <w:r w:rsidRPr="00B53F41">
        <w:t>Modification History</w:t>
      </w:r>
    </w:p>
    <w:p w:rsidR="00000000" w:rsidRPr="00B53F41" w:rsidP="009805FF">
      <w:pPr>
        <w:pStyle w:val="BodyText"/>
      </w:pPr>
      <w:r w:rsidRPr="00B53F41">
        <w:t>Not applicable.</w:t>
      </w:r>
    </w:p>
    <w:p w:rsidR="00000000" w:rsidRPr="00B53F41" w:rsidP="00B53F41">
      <w:pPr>
        <w:pStyle w:val="Heading1"/>
      </w:pPr>
      <w:bookmarkStart w:id="2" w:name="O_793450"/>
      <w:bookmarkEnd w:id="2"/>
      <w:r w:rsidRPr="00B53F41">
        <w:t>Performance Evidence</w:t>
      </w:r>
    </w:p>
    <w:p w:rsidR="00000000" w:rsidRPr="00B53F41" w:rsidP="009805FF">
      <w:pPr>
        <w:pStyle w:val="BodyText"/>
      </w:pPr>
      <w:r w:rsidRPr="00B53F41">
        <w:t>Evidence of the ability to complete tasks outlined in elements and performance criteria of this unit in the context of the job role, and:</w:t>
      </w:r>
    </w:p>
    <w:p w:rsidR="00000000" w:rsidRPr="00B53F41" w:rsidP="00B53F41">
      <w:pPr>
        <w:pStyle w:val="ListBullet"/>
      </w:pPr>
      <w:r w:rsidRPr="00B53F41">
        <w:t>follow organisational policies and procedures, safe work practices and manufacturer instructions to perform each of t</w:t>
      </w:r>
      <w:r w:rsidRPr="00B53F41">
        <w:t>he following stock control procedures:</w:t>
      </w:r>
    </w:p>
    <w:p w:rsidR="00000000" w:rsidRPr="00B53F41" w:rsidP="00B53F41">
      <w:pPr>
        <w:pStyle w:val="ListBullet2"/>
      </w:pPr>
      <w:r w:rsidRPr="00B53F41">
        <w:t xml:space="preserve">receive and process incoming stock </w:t>
      </w:r>
    </w:p>
    <w:p w:rsidR="00000000" w:rsidRPr="00B53F41" w:rsidP="00B53F41">
      <w:pPr>
        <w:pStyle w:val="ListBullet2"/>
      </w:pPr>
      <w:r w:rsidRPr="00B53F41">
        <w:t xml:space="preserve">store retail stock </w:t>
      </w:r>
    </w:p>
    <w:p w:rsidR="00000000" w:rsidRPr="00B53F41" w:rsidP="00B53F41">
      <w:pPr>
        <w:pStyle w:val="ListBullet2"/>
      </w:pPr>
      <w:r w:rsidRPr="00B53F41">
        <w:t>maintain retail stock levels</w:t>
      </w:r>
    </w:p>
    <w:p w:rsidR="00000000" w:rsidRPr="00B53F41" w:rsidP="00B53F41">
      <w:pPr>
        <w:pStyle w:val="ListBullet2"/>
      </w:pPr>
      <w:r w:rsidRPr="00B53F41">
        <w:t>maintain stock delivery records</w:t>
      </w:r>
    </w:p>
    <w:p w:rsidR="00000000" w:rsidRPr="00B53F41" w:rsidP="00B53F41">
      <w:pPr>
        <w:pStyle w:val="ListBullet"/>
      </w:pPr>
      <w:r w:rsidRPr="00B53F41">
        <w:t>follow organisational stock control policies and procedures to process stock in each of the follow</w:t>
      </w:r>
      <w:r w:rsidRPr="00B53F41">
        <w:t>ing situations:</w:t>
      </w:r>
    </w:p>
    <w:p w:rsidR="00000000" w:rsidRPr="00B53F41" w:rsidP="00B53F41">
      <w:pPr>
        <w:pStyle w:val="ListBullet2"/>
      </w:pPr>
      <w:r w:rsidRPr="00B53F41">
        <w:t xml:space="preserve">stock quality is poor  </w:t>
      </w:r>
    </w:p>
    <w:p w:rsidR="00000000" w:rsidRPr="00B53F41" w:rsidP="00B53F41">
      <w:pPr>
        <w:pStyle w:val="ListBullet2"/>
      </w:pPr>
      <w:r w:rsidRPr="00B53F41">
        <w:t xml:space="preserve">stock quantity errors </w:t>
      </w:r>
    </w:p>
    <w:p w:rsidR="00000000" w:rsidRPr="00B53F41" w:rsidP="00B53F41">
      <w:pPr>
        <w:pStyle w:val="ListBullet2"/>
      </w:pPr>
      <w:r w:rsidRPr="00B53F41">
        <w:t xml:space="preserve">incorrect stock is delivered </w:t>
      </w:r>
    </w:p>
    <w:p w:rsidR="00000000" w:rsidRPr="00B53F41" w:rsidP="00B53F41">
      <w:pPr>
        <w:pStyle w:val="ListBullet"/>
      </w:pPr>
      <w:r w:rsidRPr="00B53F41">
        <w:t xml:space="preserve">maintain stock handling and storage areas, according to organisational policies and procedures, when completing the above stock control activities. </w:t>
      </w:r>
    </w:p>
    <w:p w:rsidR="00000000" w:rsidRPr="00B53F41" w:rsidP="00B53F41">
      <w:pPr>
        <w:pStyle w:val="AllowPageBreak"/>
      </w:pPr>
    </w:p>
    <w:p w:rsidR="00000000" w:rsidRPr="00B53F41" w:rsidP="00B53F41">
      <w:pPr>
        <w:pStyle w:val="Heading1"/>
      </w:pPr>
      <w:bookmarkStart w:id="3" w:name="O_793451"/>
      <w:bookmarkEnd w:id="3"/>
      <w:r w:rsidRPr="00B53F41">
        <w:t>Knowledge Evidence</w:t>
      </w:r>
    </w:p>
    <w:p w:rsidR="00000000" w:rsidRPr="00B53F41" w:rsidP="009805FF">
      <w:pPr>
        <w:pStyle w:val="BodyText"/>
      </w:pPr>
      <w:r w:rsidRPr="00B53F41">
        <w:t>Demonstrated knowledge required to complete the tasks outlined in the elements and performance criteria of this unit:</w:t>
      </w:r>
    </w:p>
    <w:p w:rsidR="00000000" w:rsidRPr="00B53F41" w:rsidP="00B53F41">
      <w:pPr>
        <w:pStyle w:val="ListBullet"/>
      </w:pPr>
      <w:r w:rsidRPr="00B53F41">
        <w:t>principles of stock control procedures:</w:t>
      </w:r>
    </w:p>
    <w:p w:rsidR="00000000" w:rsidRPr="00B53F41" w:rsidP="00B53F41">
      <w:pPr>
        <w:pStyle w:val="ListBullet2"/>
      </w:pPr>
      <w:r w:rsidRPr="00B53F41">
        <w:t xml:space="preserve">rotation and replenishment </w:t>
      </w:r>
    </w:p>
    <w:p w:rsidR="00000000" w:rsidRPr="00B53F41" w:rsidP="00B53F41">
      <w:pPr>
        <w:pStyle w:val="ListBullet2"/>
      </w:pPr>
      <w:r w:rsidRPr="00B53F41">
        <w:t>product life cycle</w:t>
      </w:r>
    </w:p>
    <w:p w:rsidR="00000000" w:rsidRPr="00B53F41" w:rsidP="00B53F41">
      <w:pPr>
        <w:pStyle w:val="ListBullet"/>
      </w:pPr>
      <w:r w:rsidRPr="00B53F41">
        <w:t xml:space="preserve">organisational stock </w:t>
      </w:r>
      <w:r w:rsidRPr="00B53F41">
        <w:t>control policies and procedures for:</w:t>
      </w:r>
    </w:p>
    <w:p w:rsidR="00000000" w:rsidRPr="00B53F41" w:rsidP="00B53F41">
      <w:pPr>
        <w:pStyle w:val="ListBullet2"/>
      </w:pPr>
      <w:r w:rsidRPr="00B53F41">
        <w:t>receiving stock from suppliers</w:t>
      </w:r>
    </w:p>
    <w:p w:rsidR="00000000" w:rsidRPr="00B53F41" w:rsidP="00B53F41">
      <w:pPr>
        <w:pStyle w:val="ListBullet2"/>
      </w:pPr>
      <w:r w:rsidRPr="00B53F41">
        <w:t xml:space="preserve">recording incoming stock </w:t>
      </w:r>
    </w:p>
    <w:p w:rsidR="00000000" w:rsidRPr="00B53F41" w:rsidP="00B53F41">
      <w:pPr>
        <w:pStyle w:val="ListBullet2"/>
      </w:pPr>
      <w:r w:rsidRPr="00B53F41">
        <w:t>recording and reporting stock discrepancies and quality issues</w:t>
      </w:r>
    </w:p>
    <w:p w:rsidR="00000000" w:rsidRPr="00B53F41" w:rsidP="00B53F41">
      <w:pPr>
        <w:pStyle w:val="ListBullet2"/>
      </w:pPr>
      <w:r w:rsidRPr="00B53F41">
        <w:t>recording stock waste and shrinkage</w:t>
      </w:r>
    </w:p>
    <w:p w:rsidR="00000000" w:rsidRPr="00B53F41" w:rsidP="00B53F41">
      <w:pPr>
        <w:pStyle w:val="ListBullet2"/>
      </w:pPr>
      <w:r w:rsidRPr="00B53F41">
        <w:t>stock quality standards</w:t>
      </w:r>
    </w:p>
    <w:p w:rsidR="00000000" w:rsidRPr="00B53F41" w:rsidP="00B53F41">
      <w:pPr>
        <w:pStyle w:val="ListBullet2"/>
      </w:pPr>
      <w:r w:rsidRPr="00B53F41">
        <w:t>unpacking, storage and display of stock</w:t>
      </w:r>
    </w:p>
    <w:p w:rsidR="00000000" w:rsidRPr="00B53F41" w:rsidP="00B53F41">
      <w:pPr>
        <w:pStyle w:val="ListBullet2"/>
      </w:pPr>
      <w:r w:rsidRPr="00B53F41">
        <w:t xml:space="preserve">damaged or missing stock </w:t>
      </w:r>
    </w:p>
    <w:p w:rsidR="00000000" w:rsidRPr="00B53F41" w:rsidP="00B53F41">
      <w:pPr>
        <w:pStyle w:val="ListBullet"/>
      </w:pPr>
      <w:r w:rsidRPr="00B53F41">
        <w:t>key features of retail products that relate to handling and storage:</w:t>
      </w:r>
    </w:p>
    <w:p w:rsidR="00000000" w:rsidRPr="00B53F41" w:rsidP="00B53F41">
      <w:pPr>
        <w:pStyle w:val="ListBullet2"/>
      </w:pPr>
      <w:r w:rsidRPr="00B53F41">
        <w:t>handling techniques to minimise damage</w:t>
      </w:r>
    </w:p>
    <w:p w:rsidR="00000000" w:rsidRPr="00B53F41" w:rsidP="00B53F41">
      <w:pPr>
        <w:pStyle w:val="ListBullet2"/>
      </w:pPr>
      <w:r w:rsidRPr="00B53F41">
        <w:t xml:space="preserve">general care </w:t>
      </w:r>
    </w:p>
    <w:p w:rsidR="00000000" w:rsidRPr="00B53F41" w:rsidP="00B53F41">
      <w:pPr>
        <w:pStyle w:val="ListBullet2"/>
      </w:pPr>
      <w:r w:rsidRPr="00B53F41">
        <w:t>optimum storage conditions</w:t>
      </w:r>
    </w:p>
    <w:p w:rsidR="00000000" w:rsidRPr="00B53F41" w:rsidP="00B53F41">
      <w:pPr>
        <w:pStyle w:val="ListBullet2"/>
      </w:pPr>
      <w:r w:rsidRPr="00B53F41">
        <w:t xml:space="preserve">features of damaged or spoiled stock </w:t>
      </w:r>
    </w:p>
    <w:p w:rsidR="00000000" w:rsidRPr="00B53F41" w:rsidP="00B53F41">
      <w:pPr>
        <w:pStyle w:val="ListBullet2"/>
      </w:pPr>
      <w:r w:rsidRPr="00B53F41">
        <w:t>c</w:t>
      </w:r>
      <w:r w:rsidRPr="00B53F41">
        <w:t xml:space="preserve">orrect disposal methods </w:t>
      </w:r>
    </w:p>
    <w:p w:rsidR="00000000" w:rsidRPr="00B53F41" w:rsidP="00B53F41">
      <w:pPr>
        <w:pStyle w:val="ListBullet"/>
      </w:pPr>
      <w:r w:rsidRPr="00B53F41">
        <w:t>safe manual handing techniques for moving and storing retail stock</w:t>
      </w:r>
    </w:p>
    <w:p w:rsidR="00000000" w:rsidRPr="00B53F41" w:rsidP="00B53F41">
      <w:pPr>
        <w:pStyle w:val="ListBullet"/>
      </w:pPr>
      <w:r w:rsidRPr="00B53F41">
        <w:t>relevant legislation and standards relevant to receiving and storing retail stock.</w:t>
      </w:r>
    </w:p>
    <w:p w:rsidR="00000000" w:rsidRPr="00B53F41" w:rsidP="00B53F41">
      <w:pPr>
        <w:pStyle w:val="AllowPageBreak"/>
      </w:pPr>
    </w:p>
    <w:p w:rsidR="00000000" w:rsidRPr="00B53F41" w:rsidP="00B53F41">
      <w:pPr>
        <w:pStyle w:val="Heading1"/>
      </w:pPr>
      <w:bookmarkStart w:id="4" w:name="O_793452"/>
      <w:bookmarkEnd w:id="4"/>
      <w:r w:rsidRPr="00B53F41">
        <w:t>Assessment Conditions</w:t>
      </w:r>
    </w:p>
    <w:p w:rsidR="00000000" w:rsidRPr="00B53F41" w:rsidP="009805FF">
      <w:pPr>
        <w:pStyle w:val="BodyText"/>
      </w:pPr>
      <w:r w:rsidRPr="00B53F41">
        <w:t>Skills must be demonstrated in a retail environment. This can be:</w:t>
      </w:r>
    </w:p>
    <w:p w:rsidR="00000000" w:rsidRPr="00B53F41" w:rsidP="00B53F41">
      <w:pPr>
        <w:pStyle w:val="ListBullet"/>
      </w:pPr>
      <w:r w:rsidRPr="00B53F41">
        <w:t>an industry workplace</w:t>
      </w:r>
    </w:p>
    <w:p w:rsidR="00000000" w:rsidRPr="00B53F41" w:rsidP="00B53F41">
      <w:pPr>
        <w:pStyle w:val="ListBullet"/>
      </w:pPr>
      <w:r w:rsidRPr="00B53F41">
        <w:t>a simulated industry environment.</w:t>
      </w:r>
    </w:p>
    <w:p w:rsidR="00000000" w:rsidRPr="00B53F41" w:rsidP="00B53F41">
      <w:pPr>
        <w:pStyle w:val="BodyText"/>
      </w:pPr>
    </w:p>
    <w:p w:rsidR="00000000" w:rsidRPr="00B53F41" w:rsidP="009805FF">
      <w:pPr>
        <w:pStyle w:val="BodyText"/>
      </w:pPr>
      <w:r w:rsidRPr="00B53F41">
        <w:t>Assessment must ensure use of:</w:t>
      </w:r>
    </w:p>
    <w:p w:rsidR="00000000" w:rsidRPr="00B53F41" w:rsidP="00B53F41">
      <w:pPr>
        <w:pStyle w:val="ListBullet"/>
      </w:pPr>
      <w:r w:rsidRPr="00B53F41">
        <w:t>manufacturer instructions for stock handling and storage</w:t>
      </w:r>
    </w:p>
    <w:p w:rsidR="00000000" w:rsidRPr="00B53F41" w:rsidP="00B53F41">
      <w:pPr>
        <w:pStyle w:val="ListBullet"/>
      </w:pPr>
      <w:r w:rsidRPr="00B53F41">
        <w:t xml:space="preserve">organisational policies and procedures for </w:t>
      </w:r>
      <w:r w:rsidRPr="00B53F41">
        <w:t>stock handling and control</w:t>
      </w:r>
    </w:p>
    <w:p w:rsidR="00000000" w:rsidRPr="00B53F41" w:rsidP="00B53F41">
      <w:pPr>
        <w:pStyle w:val="ListBullet"/>
      </w:pPr>
      <w:r w:rsidRPr="00B53F41">
        <w:t xml:space="preserve">retail stock display areas </w:t>
      </w:r>
    </w:p>
    <w:p w:rsidR="00000000" w:rsidRPr="00B53F41" w:rsidP="00B53F41">
      <w:pPr>
        <w:pStyle w:val="ListBullet"/>
      </w:pPr>
      <w:r w:rsidRPr="00B53F41">
        <w:t xml:space="preserve">range of retail stock </w:t>
      </w:r>
    </w:p>
    <w:p w:rsidR="00000000" w:rsidRPr="00B53F41" w:rsidP="00B53F41">
      <w:pPr>
        <w:pStyle w:val="ListBullet"/>
      </w:pPr>
      <w:r w:rsidRPr="00B53F41">
        <w:t xml:space="preserve">stock control documentation </w:t>
      </w:r>
    </w:p>
    <w:p w:rsidR="00000000" w:rsidRPr="00B53F41" w:rsidP="00B53F41">
      <w:pPr>
        <w:pStyle w:val="ListBullet2"/>
      </w:pPr>
      <w:r w:rsidRPr="00B53F41">
        <w:t xml:space="preserve">delivery dockets </w:t>
      </w:r>
    </w:p>
    <w:p w:rsidR="00000000" w:rsidRPr="00B53F41" w:rsidP="00B53F41">
      <w:pPr>
        <w:pStyle w:val="ListBullet2"/>
      </w:pPr>
      <w:r w:rsidRPr="00B53F41">
        <w:t>orders</w:t>
      </w:r>
    </w:p>
    <w:p w:rsidR="00000000" w:rsidRPr="00B53F41" w:rsidP="00B53F41">
      <w:pPr>
        <w:pStyle w:val="ListBullet2"/>
      </w:pPr>
      <w:r w:rsidRPr="00B53F41">
        <w:t xml:space="preserve">reporting documentation </w:t>
      </w:r>
    </w:p>
    <w:p w:rsidR="00000000" w:rsidRPr="00B53F41" w:rsidP="00B53F41">
      <w:pPr>
        <w:pStyle w:val="ListBullet"/>
      </w:pPr>
      <w:r w:rsidRPr="00B53F41">
        <w:t>stock receiving bay or area</w:t>
      </w:r>
    </w:p>
    <w:p w:rsidR="00000000" w:rsidRPr="00B53F41" w:rsidP="00B53F41">
      <w:pPr>
        <w:pStyle w:val="ListBullet"/>
      </w:pPr>
      <w:r w:rsidRPr="00B53F41">
        <w:t>stock storage areas</w:t>
      </w:r>
    </w:p>
    <w:p w:rsidR="00000000" w:rsidRPr="00B53F41" w:rsidP="00B53F41">
      <w:pPr>
        <w:pStyle w:val="ListBullet"/>
      </w:pPr>
      <w:r w:rsidRPr="00B53F41">
        <w:t xml:space="preserve">assessment activities that allow the individual to: </w:t>
      </w:r>
    </w:p>
    <w:p w:rsidR="00000000" w:rsidRPr="00B53F41" w:rsidP="00B53F41">
      <w:pPr>
        <w:pStyle w:val="ListBullet2"/>
      </w:pPr>
      <w:r w:rsidRPr="00B53F41">
        <w:t xml:space="preserve">work within commercial speed, timing and productivity </w:t>
      </w:r>
    </w:p>
    <w:p w:rsidR="00000000" w:rsidRPr="00B53F41" w:rsidP="00B53F41">
      <w:pPr>
        <w:pStyle w:val="ListBullet2"/>
      </w:pPr>
      <w:r w:rsidRPr="00B53F41">
        <w:t xml:space="preserve">manage tasks and contingencies in the context of the job role. </w:t>
      </w:r>
    </w:p>
    <w:p w:rsidR="00000000" w:rsidRPr="00B53F41" w:rsidP="00B53F41">
      <w:pPr>
        <w:pStyle w:val="BodyText"/>
      </w:pPr>
    </w:p>
    <w:p w:rsidR="00000000" w:rsidRPr="00B53F41" w:rsidP="009805FF">
      <w:pPr>
        <w:pStyle w:val="BodyText"/>
      </w:pPr>
      <w:r w:rsidRPr="00B53F41">
        <w:t>Assessors must satisfy the Standards for Registered Training Organisations’ requir</w:t>
      </w:r>
      <w:r w:rsidRPr="00B53F41">
        <w:t>ements for assessors.</w:t>
      </w:r>
    </w:p>
    <w:p w:rsidR="00000000" w:rsidRPr="00B53F41" w:rsidP="00B53F41">
      <w:pPr>
        <w:pStyle w:val="Heading1"/>
      </w:pPr>
      <w:bookmarkStart w:id="5" w:name="O_793455"/>
      <w:bookmarkEnd w:id="5"/>
      <w:r w:rsidRPr="00B53F41">
        <w:t>Links</w:t>
      </w:r>
    </w:p>
    <w:p w:rsidR="00000000" w:rsidRPr="00B53F41" w:rsidP="009805FF">
      <w:pPr>
        <w:pStyle w:val="BodyText"/>
      </w:pPr>
      <w:r w:rsidRPr="00B53F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D242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53F41" w:rsidP="00B53F41"/>
    <w:sectPr w:rsidSect="00B53F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41" w:rsidRPr="009805FF" w:rsidP="00980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FF" w:rsidP="00B53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5FF" w:rsidP="00B53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805FF" w:rsidP="00B53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F41" w:rsidRPr="009805FF" w:rsidP="00980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FF" w:rsidRPr="002D2AF8" w:rsidP="00B53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SIRRINV001 Receive and handle retail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805FF" w:rsidP="00B53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C8C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44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8A6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F41"/>
  </w:style>
  <w:style w:type="character" w:customStyle="1" w:styleId="Heading1Char">
    <w:name w:val="Heading 1 Char"/>
    <w:basedOn w:val="DefaultParagraphFont"/>
    <w:link w:val="Heading1"/>
    <w:rsid w:val="00B53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F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3F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3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F41"/>
    <w:rPr>
      <w:b/>
      <w:spacing w:val="0"/>
    </w:rPr>
  </w:style>
  <w:style w:type="paragraph" w:customStyle="1" w:styleId="SuperTitle">
    <w:name w:val="SuperTitle"/>
    <w:basedOn w:val="Title"/>
    <w:rsid w:val="00B53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3F41"/>
    <w:rPr>
      <w:i/>
    </w:rPr>
  </w:style>
  <w:style w:type="paragraph" w:styleId="Caption">
    <w:name w:val="caption"/>
    <w:basedOn w:val="BodyText"/>
    <w:next w:val="Normal"/>
    <w:qFormat/>
    <w:rsid w:val="00B53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F41"/>
  </w:style>
  <w:style w:type="paragraph" w:styleId="TableofFigures">
    <w:name w:val="table of figures"/>
    <w:basedOn w:val="Normal"/>
    <w:next w:val="Normal"/>
    <w:semiHidden/>
    <w:rsid w:val="00B53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F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3F41"/>
    <w:rPr>
      <w:rFonts w:ascii="Wingdings" w:hAnsi="Wingdings"/>
    </w:rPr>
  </w:style>
  <w:style w:type="paragraph" w:customStyle="1" w:styleId="TableHeading">
    <w:name w:val="Table Heading"/>
    <w:basedOn w:val="HeadingBase"/>
    <w:rsid w:val="00B53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F41"/>
    <w:rPr>
      <w:color w:val="0033CC"/>
      <w:u w:val="none"/>
    </w:rPr>
  </w:style>
  <w:style w:type="paragraph" w:customStyle="1" w:styleId="BodyTextRight">
    <w:name w:val="Body Text Right"/>
    <w:basedOn w:val="BodyText"/>
    <w:rsid w:val="00B53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F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F41"/>
    <w:rPr>
      <w:sz w:val="32"/>
    </w:rPr>
  </w:style>
  <w:style w:type="paragraph" w:customStyle="1" w:styleId="HeadingProcedure">
    <w:name w:val="Heading Procedure"/>
    <w:basedOn w:val="HeadingBase"/>
    <w:next w:val="Normal"/>
    <w:rsid w:val="00B53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F41"/>
    <w:pPr>
      <w:spacing w:before="60" w:after="60"/>
    </w:pPr>
  </w:style>
  <w:style w:type="paragraph" w:styleId="ListContinue">
    <w:name w:val="List Continue"/>
    <w:basedOn w:val="List"/>
    <w:rsid w:val="00B53F41"/>
    <w:pPr>
      <w:ind w:firstLine="0"/>
    </w:pPr>
  </w:style>
  <w:style w:type="paragraph" w:customStyle="1" w:styleId="ListNote">
    <w:name w:val="List Note"/>
    <w:basedOn w:val="List"/>
    <w:rsid w:val="00B53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F41"/>
    <w:rPr>
      <w:rFonts w:ascii="Courier New" w:hAnsi="Courier New"/>
    </w:rPr>
  </w:style>
  <w:style w:type="paragraph" w:customStyle="1" w:styleId="NoteBullet">
    <w:name w:val="Note Bullet"/>
    <w:basedOn w:val="Note"/>
    <w:rsid w:val="00B53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F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F41"/>
    <w:rPr>
      <w:b/>
      <w:smallCaps/>
    </w:rPr>
  </w:style>
  <w:style w:type="paragraph" w:customStyle="1" w:styleId="TableListNumber">
    <w:name w:val="Table List Number"/>
    <w:basedOn w:val="ListNumber"/>
    <w:rsid w:val="00B53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F41"/>
    <w:pPr>
      <w:numPr>
        <w:numId w:val="9"/>
      </w:numPr>
    </w:pPr>
  </w:style>
  <w:style w:type="paragraph" w:customStyle="1" w:styleId="ListAlpha2">
    <w:name w:val="List Alpha 2"/>
    <w:basedOn w:val="List2"/>
    <w:rsid w:val="00B53F41"/>
    <w:pPr>
      <w:numPr>
        <w:numId w:val="8"/>
      </w:numPr>
    </w:pPr>
  </w:style>
  <w:style w:type="paragraph" w:styleId="List2">
    <w:name w:val="List 2"/>
    <w:basedOn w:val="BodyText"/>
    <w:rsid w:val="00B53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F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F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3F41"/>
    <w:pPr>
      <w:numPr>
        <w:numId w:val="4"/>
      </w:numPr>
    </w:pPr>
  </w:style>
  <w:style w:type="paragraph" w:styleId="ListContinue2">
    <w:name w:val="List Continue 2"/>
    <w:basedOn w:val="List2"/>
    <w:rsid w:val="00B53F41"/>
    <w:pPr>
      <w:ind w:firstLine="0"/>
    </w:pPr>
  </w:style>
  <w:style w:type="paragraph" w:styleId="ListContinue3">
    <w:name w:val="List Continue 3"/>
    <w:basedOn w:val="List3"/>
    <w:rsid w:val="00B53F41"/>
    <w:pPr>
      <w:ind w:left="1021" w:firstLine="0"/>
    </w:pPr>
  </w:style>
  <w:style w:type="paragraph" w:styleId="ListContinue4">
    <w:name w:val="List Continue 4"/>
    <w:basedOn w:val="List4"/>
    <w:rsid w:val="00B53F41"/>
    <w:pPr>
      <w:ind w:firstLine="0"/>
    </w:pPr>
  </w:style>
  <w:style w:type="paragraph" w:styleId="ListContinue5">
    <w:name w:val="List Continue 5"/>
    <w:basedOn w:val="List5"/>
    <w:rsid w:val="00B53F41"/>
    <w:pPr>
      <w:ind w:firstLine="0"/>
    </w:pPr>
  </w:style>
  <w:style w:type="paragraph" w:styleId="ListNumber3">
    <w:name w:val="List Number 3"/>
    <w:basedOn w:val="List3"/>
    <w:rsid w:val="00B53F41"/>
    <w:pPr>
      <w:numPr>
        <w:numId w:val="5"/>
      </w:numPr>
    </w:pPr>
  </w:style>
  <w:style w:type="paragraph" w:styleId="ListNumber4">
    <w:name w:val="List Number 4"/>
    <w:basedOn w:val="List4"/>
    <w:rsid w:val="00B53F41"/>
    <w:pPr>
      <w:numPr>
        <w:numId w:val="6"/>
      </w:numPr>
    </w:pPr>
  </w:style>
  <w:style w:type="paragraph" w:styleId="ListNumber5">
    <w:name w:val="List Number 5"/>
    <w:basedOn w:val="List5"/>
    <w:rsid w:val="00B53F41"/>
    <w:pPr>
      <w:numPr>
        <w:numId w:val="7"/>
      </w:numPr>
    </w:pPr>
  </w:style>
  <w:style w:type="paragraph" w:styleId="BlockText">
    <w:name w:val="Block Text"/>
    <w:basedOn w:val="Normal"/>
    <w:rsid w:val="00B53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F41"/>
    <w:rPr>
      <w:sz w:val="16"/>
      <w:vertAlign w:val="superscript"/>
    </w:rPr>
  </w:style>
  <w:style w:type="character" w:customStyle="1" w:styleId="Symbols">
    <w:name w:val="Symbols"/>
    <w:basedOn w:val="DefaultParagraphFont"/>
    <w:rsid w:val="00B53F41"/>
    <w:rPr>
      <w:rFonts w:ascii="Symbol" w:hAnsi="Symbol"/>
    </w:rPr>
  </w:style>
  <w:style w:type="character" w:customStyle="1" w:styleId="MenuOptions">
    <w:name w:val="Menu Options"/>
    <w:basedOn w:val="DefaultParagraphFont"/>
    <w:rsid w:val="00B53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F41"/>
    <w:rPr>
      <w:b/>
    </w:rPr>
  </w:style>
  <w:style w:type="character" w:customStyle="1" w:styleId="Underlined">
    <w:name w:val="Underlined"/>
    <w:basedOn w:val="DefaultParagraphFont"/>
    <w:rsid w:val="00B53F41"/>
    <w:rPr>
      <w:u w:val="single"/>
    </w:rPr>
  </w:style>
  <w:style w:type="paragraph" w:customStyle="1" w:styleId="TableBodyTextRight">
    <w:name w:val="Table Body Text Right"/>
    <w:basedOn w:val="TableBodyText"/>
    <w:rsid w:val="00B53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F41"/>
    <w:rPr>
      <w:sz w:val="18"/>
    </w:rPr>
  </w:style>
  <w:style w:type="paragraph" w:customStyle="1" w:styleId="BodySmallRight">
    <w:name w:val="Body Small Right"/>
    <w:basedOn w:val="BodyTextRight"/>
    <w:rsid w:val="00B53F41"/>
    <w:rPr>
      <w:sz w:val="18"/>
      <w:szCs w:val="18"/>
    </w:rPr>
  </w:style>
  <w:style w:type="paragraph" w:customStyle="1" w:styleId="MarginEdition">
    <w:name w:val="Margin Edition"/>
    <w:basedOn w:val="MarginNote"/>
    <w:rsid w:val="00B53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F41"/>
    <w:rPr>
      <w:sz w:val="2"/>
      <w:szCs w:val="2"/>
    </w:rPr>
  </w:style>
  <w:style w:type="character" w:customStyle="1" w:styleId="Small">
    <w:name w:val="Small"/>
    <w:basedOn w:val="DefaultParagraphFont"/>
    <w:rsid w:val="00B53F41"/>
    <w:rPr>
      <w:sz w:val="16"/>
    </w:rPr>
  </w:style>
  <w:style w:type="paragraph" w:customStyle="1" w:styleId="WideTable">
    <w:name w:val="Wide Table"/>
    <w:basedOn w:val="Normal"/>
    <w:rsid w:val="00B53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F41"/>
  </w:style>
  <w:style w:type="paragraph" w:styleId="Quote">
    <w:name w:val="Quote"/>
    <w:basedOn w:val="Heading1"/>
    <w:link w:val="QuoteChar"/>
    <w:qFormat/>
    <w:rsid w:val="00B53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F41"/>
    <w:pPr>
      <w:pageBreakBefore/>
    </w:pPr>
  </w:style>
  <w:style w:type="paragraph" w:customStyle="1" w:styleId="Border">
    <w:name w:val="Border"/>
    <w:basedOn w:val="Normal"/>
    <w:qFormat/>
    <w:rsid w:val="00B53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F41"/>
    <w:rPr>
      <w:u w:val="single"/>
    </w:rPr>
  </w:style>
  <w:style w:type="character" w:customStyle="1" w:styleId="BoldandItalics">
    <w:name w:val="Bold and Italics"/>
    <w:qFormat/>
    <w:rsid w:val="00B53F41"/>
    <w:rPr>
      <w:b/>
      <w:i/>
      <w:u w:val="none"/>
    </w:rPr>
  </w:style>
  <w:style w:type="paragraph" w:styleId="BalloonText">
    <w:name w:val="Balloon Text"/>
    <w:basedOn w:val="Normal"/>
    <w:link w:val="BalloonTextChar"/>
    <w:rsid w:val="00B53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F41"/>
    <w:pPr>
      <w:spacing w:before="0" w:after="0"/>
    </w:pPr>
  </w:style>
  <w:style w:type="paragraph" w:customStyle="1" w:styleId="BodyTextBold">
    <w:name w:val="Body Text Bold"/>
    <w:basedOn w:val="BodyText"/>
    <w:qFormat/>
    <w:rsid w:val="00B53F41"/>
    <w:rPr>
      <w:b/>
    </w:rPr>
  </w:style>
  <w:style w:type="character" w:styleId="Hyperlink">
    <w:name w:val="Hyperlink"/>
    <w:basedOn w:val="DefaultParagraphFont"/>
    <w:uiPriority w:val="99"/>
    <w:unhideWhenUsed/>
    <w:rsid w:val="00980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2550</Characters>
  <Application>Microsoft Office Word</Application>
  <DocSecurity>0</DocSecurity>
  <Lines>79</Lines>
  <Paragraphs>71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SIRRINV001 Receive and handle retail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