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98B" w:rsidP="0025498B">
      <w:pPr>
        <w:pStyle w:val="Title"/>
      </w:pPr>
      <w:r>
        <w:fldChar w:fldCharType="begin"/>
      </w:r>
      <w:r>
        <w:instrText xml:space="preserve"> TITLE   \* MERGEFORMAT </w:instrText>
      </w:r>
      <w:r>
        <w:fldChar w:fldCharType="separate"/>
      </w:r>
      <w:r>
        <w:t>SIRRFSA002 Supervise a food safety program</w:t>
      </w:r>
      <w:r>
        <w:fldChar w:fldCharType="end"/>
      </w:r>
    </w:p>
    <w:p w:rsidR="0025498B" w:rsidP="0025498B">
      <w:pPr>
        <w:pStyle w:val="Version"/>
        <w:sectPr w:rsidSect="00480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41E" w:rsidP="0048041E">
      <w:pPr>
        <w:pStyle w:val="SuperHeading"/>
      </w:pPr>
      <w:r w:rsidRPr="0048041E">
        <w:t>SIRRFSA002 Supervise a food safety program</w:t>
      </w:r>
    </w:p>
    <w:p w:rsidR="00000000" w:rsidRPr="0048041E" w:rsidP="0048041E">
      <w:pPr>
        <w:pStyle w:val="Heading1"/>
      </w:pPr>
      <w:bookmarkStart w:id="1" w:name="O_850838"/>
      <w:bookmarkEnd w:id="1"/>
      <w:r w:rsidRPr="0048041E">
        <w:t>Modification History</w:t>
      </w:r>
    </w:p>
    <w:p w:rsidR="00000000" w:rsidRPr="0048041E" w:rsidP="0025498B">
      <w:pPr>
        <w:pStyle w:val="BodyText"/>
      </w:pPr>
      <w:r w:rsidRPr="0048041E">
        <w:t>Not applicable.</w:t>
      </w:r>
    </w:p>
    <w:p w:rsidR="00000000" w:rsidRPr="0048041E" w:rsidP="0048041E">
      <w:pPr>
        <w:pStyle w:val="Heading1"/>
      </w:pPr>
      <w:bookmarkStart w:id="2" w:name="O_850839"/>
      <w:bookmarkEnd w:id="2"/>
      <w:r w:rsidRPr="0048041E">
        <w:t>Application</w:t>
      </w:r>
    </w:p>
    <w:p w:rsidR="00000000" w:rsidRPr="0048041E" w:rsidP="0025498B">
      <w:pPr>
        <w:pStyle w:val="BodyText"/>
      </w:pPr>
      <w:r w:rsidRPr="0048041E">
        <w:t xml:space="preserve">This unit describes the performance outcomes, skills and knowledge required to monitor implementation of, and adherence to, a food safety program by coordinating corrective action to ensure </w:t>
      </w:r>
      <w:r w:rsidRPr="0048041E">
        <w:t>compliance with food safety standards; providing support and guidance to team members; and making contributions to the improvement of the food safety program.</w:t>
      </w:r>
    </w:p>
    <w:p w:rsidR="00000000" w:rsidRPr="0048041E" w:rsidP="0025498B">
      <w:pPr>
        <w:pStyle w:val="BodyText"/>
      </w:pPr>
      <w:r w:rsidRPr="0048041E">
        <w:t>It applies to individuals working in roles responsible for the supervision of food handling prac</w:t>
      </w:r>
      <w:r w:rsidRPr="0048041E">
        <w:t xml:space="preserve">tices and adherence to food safety programs. They operate with independence and under limited supervision and guidance from others, and within established organisational policies and procedures and relevant legislative requirements. </w:t>
      </w:r>
    </w:p>
    <w:p w:rsidR="00000000" w:rsidRPr="0048041E" w:rsidP="0025498B">
      <w:pPr>
        <w:pStyle w:val="BodyText"/>
      </w:pPr>
      <w:r w:rsidRPr="0048041E">
        <w:t>Food handlers must co</w:t>
      </w:r>
      <w:r w:rsidRPr="0048041E">
        <w:t>mply with the requirements contained within the Australia New Zealand Food Standards (ANZFS) Code (the Code).</w:t>
      </w:r>
    </w:p>
    <w:p w:rsidR="00000000" w:rsidRPr="0048041E" w:rsidP="0025498B">
      <w:pPr>
        <w:pStyle w:val="BodyText"/>
      </w:pPr>
      <w:r w:rsidRPr="0048041E">
        <w:t xml:space="preserve">The legislative requirement for a business to comply with the national standard for food safety practices, along with training and certification </w:t>
      </w:r>
      <w:r w:rsidRPr="0048041E">
        <w:t>requirements, differ between State and Territory Governments. Those developing training to support this unit must consult the relevant state or territory food safety authority to determine any accreditation arrangements for courses, trainers and assessors.</w:t>
      </w:r>
    </w:p>
    <w:p w:rsidR="00000000" w:rsidRPr="0048041E" w:rsidP="0025498B">
      <w:pPr>
        <w:pStyle w:val="BodyText"/>
      </w:pPr>
      <w:r w:rsidRPr="0048041E">
        <w:t>No occupational licensing, certification or specific legislative requirements apply to this unit at the time of publication.</w:t>
      </w:r>
    </w:p>
    <w:p w:rsidR="00000000" w:rsidRPr="0048041E" w:rsidP="0048041E">
      <w:pPr>
        <w:pStyle w:val="Heading1"/>
      </w:pPr>
      <w:bookmarkStart w:id="3" w:name="O_850840"/>
      <w:bookmarkEnd w:id="3"/>
      <w:r w:rsidRPr="0048041E">
        <w:t>Pre-requisite Unit</w:t>
      </w:r>
    </w:p>
    <w:p w:rsidR="00000000" w:rsidRPr="0048041E" w:rsidP="0025498B">
      <w:pPr>
        <w:pStyle w:val="BodyText"/>
      </w:pPr>
      <w:r w:rsidRPr="0048041E">
        <w:t xml:space="preserve">SIRRFSA001 Handle food safely in a retail environment </w:t>
      </w:r>
    </w:p>
    <w:p w:rsidR="00000000" w:rsidRPr="0048041E" w:rsidP="0048041E">
      <w:pPr>
        <w:pStyle w:val="Heading1"/>
      </w:pPr>
      <w:bookmarkStart w:id="4" w:name="O_850841"/>
      <w:bookmarkEnd w:id="4"/>
      <w:r w:rsidRPr="0048041E">
        <w:t>Competency Field</w:t>
      </w:r>
    </w:p>
    <w:p w:rsidR="00000000" w:rsidRPr="0048041E" w:rsidP="0025498B">
      <w:pPr>
        <w:pStyle w:val="BodyText"/>
      </w:pPr>
      <w:r w:rsidRPr="0048041E">
        <w:t>Food</w:t>
      </w:r>
      <w:r w:rsidRPr="0048041E">
        <w:t xml:space="preserve"> Safety</w:t>
      </w:r>
    </w:p>
    <w:p w:rsidR="00000000" w:rsidRPr="0048041E" w:rsidP="0048041E">
      <w:pPr>
        <w:pStyle w:val="Heading1"/>
      </w:pPr>
      <w:bookmarkStart w:id="5" w:name="O_850842"/>
      <w:bookmarkEnd w:id="5"/>
      <w:r w:rsidRPr="0048041E">
        <w:t>Unit Sector</w:t>
      </w:r>
    </w:p>
    <w:p w:rsidR="00000000" w:rsidRPr="0048041E" w:rsidP="0025498B">
      <w:pPr>
        <w:pStyle w:val="BodyText"/>
      </w:pPr>
      <w:r w:rsidRPr="0048041E">
        <w:t>Retail</w:t>
      </w:r>
    </w:p>
    <w:p w:rsidR="00000000" w:rsidRPr="0048041E" w:rsidP="0048041E">
      <w:pPr>
        <w:pStyle w:val="Heading1"/>
      </w:pPr>
      <w:bookmarkStart w:id="6" w:name="O_850843"/>
      <w:bookmarkEnd w:id="6"/>
      <w:r w:rsidRPr="0048041E">
        <w:t>Elements and Performance Criteria</w:t>
      </w:r>
    </w:p>
    <w:tbl>
      <w:tblPr>
        <w:tblW w:w="0" w:type="auto"/>
        <w:tblCellMar>
          <w:left w:w="62" w:type="dxa"/>
          <w:right w:w="62" w:type="dxa"/>
        </w:tblCellMar>
        <w:tblLook w:val="0000"/>
      </w:tblPr>
      <w:tblGrid>
        <w:gridCol w:w="3522"/>
        <w:gridCol w:w="5674"/>
      </w:tblGrid>
      <w:tr w:rsidTr="002549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041E" w:rsidP="0048041E">
            <w:pPr>
              <w:pStyle w:val="BodyText"/>
            </w:pPr>
            <w:r w:rsidRPr="0048041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8041E">
            <w:pPr>
              <w:pStyle w:val="BodyText"/>
              <w:rPr>
                <w:lang w:val="en-NZ"/>
              </w:rPr>
            </w:pPr>
            <w:r w:rsidRPr="0048041E">
              <w:rPr>
                <w:rStyle w:val="SpecialBold"/>
              </w:rPr>
              <w:t>PERFORMANCE CRITERIA</w:t>
            </w:r>
          </w:p>
        </w:tc>
      </w:tr>
      <w:tr w:rsidTr="002549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41E">
            <w:pPr>
              <w:pStyle w:val="BodyText"/>
              <w:rPr>
                <w:lang w:val="en-NZ"/>
              </w:rPr>
            </w:pPr>
            <w:r w:rsidRPr="0048041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8041E">
            <w:pPr>
              <w:pStyle w:val="BodyText"/>
              <w:rPr>
                <w:lang w:val="en-NZ"/>
              </w:rPr>
            </w:pPr>
            <w:r w:rsidRPr="0048041E">
              <w:t xml:space="preserve">Performance </w:t>
            </w:r>
            <w:r w:rsidRPr="0048041E">
              <w:t>criteria describe the performance needed to demonstrate achievement of the element.</w:t>
            </w:r>
          </w:p>
        </w:tc>
      </w:tr>
      <w:tr w:rsidTr="002549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41E">
            <w:pPr>
              <w:pStyle w:val="List"/>
              <w:rPr>
                <w:lang w:val="en-NZ"/>
              </w:rPr>
            </w:pPr>
            <w:r w:rsidRPr="0048041E">
              <w:t>1.</w:t>
            </w:r>
            <w:r w:rsidRPr="0048041E">
              <w:tab/>
              <w:t>Monitor food safety program.</w:t>
            </w:r>
          </w:p>
        </w:tc>
        <w:tc>
          <w:tcPr>
            <w:tcW w:w="0" w:type="auto"/>
            <w:tcBorders>
              <w:top w:val="nil"/>
              <w:left w:val="nil"/>
              <w:bottom w:val="nil"/>
              <w:right w:val="nil"/>
            </w:tcBorders>
            <w:tcMar>
              <w:top w:w="0" w:type="dxa"/>
              <w:left w:w="62" w:type="dxa"/>
              <w:bottom w:w="0" w:type="dxa"/>
              <w:right w:w="62" w:type="dxa"/>
            </w:tcMar>
          </w:tcPr>
          <w:p w:rsidR="00000000" w:rsidRPr="0048041E" w:rsidP="0048041E">
            <w:pPr>
              <w:pStyle w:val="List"/>
            </w:pPr>
            <w:r w:rsidRPr="0048041E">
              <w:t>1.1.Communicate food safety requirements, procedures and individual responsibilities and impact of non-compliance to team members that hand</w:t>
            </w:r>
            <w:r w:rsidRPr="0048041E">
              <w:t>le food.</w:t>
            </w:r>
          </w:p>
          <w:p w:rsidR="00000000" w:rsidRPr="0048041E" w:rsidP="0048041E">
            <w:pPr>
              <w:pStyle w:val="List"/>
            </w:pPr>
            <w:r w:rsidRPr="0048041E">
              <w:t xml:space="preserve">1.2.Monitor individual and team performance to ensure compliance with legislative requirements and organisational procedures for food safety. </w:t>
            </w:r>
          </w:p>
          <w:p w:rsidR="00000000" w:rsidRPr="0048041E" w:rsidP="0048041E">
            <w:pPr>
              <w:pStyle w:val="List"/>
            </w:pPr>
            <w:r w:rsidRPr="0048041E">
              <w:t>1.3.Develop and maintain regular schedules for cleaning tasks and inspections.</w:t>
            </w:r>
          </w:p>
          <w:p w:rsidR="00000000" w:rsidRPr="0048041E" w:rsidP="0048041E">
            <w:pPr>
              <w:pStyle w:val="List"/>
            </w:pPr>
            <w:r w:rsidRPr="0048041E">
              <w:t xml:space="preserve">1.4.Implement procedures </w:t>
            </w:r>
            <w:r w:rsidRPr="0048041E">
              <w:t>for prompt waste removal.</w:t>
            </w:r>
          </w:p>
          <w:p w:rsidR="00000000" w:rsidRPr="0048041E" w:rsidP="0048041E">
            <w:pPr>
              <w:pStyle w:val="List"/>
            </w:pPr>
            <w:r w:rsidRPr="0048041E">
              <w:t>1.5.Implement procedures for prompt eradication of insects, pests and vermin.</w:t>
            </w:r>
          </w:p>
          <w:p w:rsidR="00000000" w:rsidRPr="0048041E" w:rsidP="0048041E">
            <w:pPr>
              <w:pStyle w:val="List"/>
            </w:pPr>
            <w:r w:rsidRPr="0048041E">
              <w:t>1.6.Coordinate safe storage of cleaning chemicals, insecticides and pesticides.</w:t>
            </w:r>
          </w:p>
          <w:p w:rsidR="00000000" w:rsidRPr="0048041E" w:rsidP="0048041E">
            <w:pPr>
              <w:pStyle w:val="List"/>
            </w:pPr>
            <w:r w:rsidRPr="0048041E">
              <w:t>1.7.Monitor food receipt, storage, preparation and handling to ensure co</w:t>
            </w:r>
            <w:r w:rsidRPr="0048041E">
              <w:t xml:space="preserve">mpliance with legislative requirements and organisational procedures for food safety. </w:t>
            </w:r>
          </w:p>
          <w:p w:rsidR="00000000" w:rsidRPr="0048041E" w:rsidP="0048041E">
            <w:pPr>
              <w:pStyle w:val="List"/>
            </w:pPr>
            <w:r w:rsidRPr="0048041E">
              <w:t>1.8.Monitor food handler hygiene and use of personal protective equipment to ensure compliance with legislative requirements and organisational procedures for food safet</w:t>
            </w:r>
            <w:r w:rsidRPr="0048041E">
              <w:t xml:space="preserve">y. </w:t>
            </w:r>
          </w:p>
          <w:p w:rsidR="00000000" w:rsidP="0048041E">
            <w:pPr>
              <w:pStyle w:val="List"/>
              <w:rPr>
                <w:lang w:val="en-NZ"/>
              </w:rPr>
            </w:pPr>
            <w:r w:rsidRPr="0048041E">
              <w:t xml:space="preserve">1.9.Monitor use and cleanliness of food handling equipment and areas to prevent cross contamination. </w:t>
            </w:r>
          </w:p>
        </w:tc>
      </w:tr>
      <w:tr w:rsidTr="002549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41E">
            <w:pPr>
              <w:pStyle w:val="List"/>
              <w:rPr>
                <w:lang w:val="en-NZ"/>
              </w:rPr>
            </w:pPr>
            <w:r w:rsidRPr="0048041E">
              <w:t>2.</w:t>
            </w:r>
            <w:r w:rsidRPr="0048041E">
              <w:tab/>
              <w:t xml:space="preserve">Respond to food safety non-compliance and hazards. </w:t>
            </w:r>
          </w:p>
        </w:tc>
        <w:tc>
          <w:tcPr>
            <w:tcW w:w="0" w:type="auto"/>
            <w:tcBorders>
              <w:top w:val="nil"/>
              <w:left w:val="nil"/>
              <w:bottom w:val="nil"/>
              <w:right w:val="nil"/>
            </w:tcBorders>
            <w:tcMar>
              <w:top w:w="0" w:type="dxa"/>
              <w:left w:w="62" w:type="dxa"/>
              <w:bottom w:w="0" w:type="dxa"/>
              <w:right w:w="62" w:type="dxa"/>
            </w:tcMar>
          </w:tcPr>
          <w:p w:rsidR="00000000" w:rsidRPr="0048041E" w:rsidP="0048041E">
            <w:pPr>
              <w:pStyle w:val="List"/>
            </w:pPr>
            <w:r w:rsidRPr="0048041E">
              <w:t xml:space="preserve">2.1.Identify food safety hazards and promptly take corrective action to prevent occurrence of </w:t>
            </w:r>
            <w:r w:rsidRPr="0048041E">
              <w:t>contamination and spoilage.</w:t>
            </w:r>
          </w:p>
          <w:p w:rsidR="00000000" w:rsidRPr="0048041E" w:rsidP="0048041E">
            <w:pPr>
              <w:pStyle w:val="List"/>
            </w:pPr>
            <w:r w:rsidRPr="0048041E">
              <w:t>2.2.Implement product recall identification processes, and promptly withdraw products from public sale as required.</w:t>
            </w:r>
          </w:p>
          <w:p w:rsidR="00000000" w:rsidRPr="0048041E" w:rsidP="0048041E">
            <w:pPr>
              <w:pStyle w:val="List"/>
            </w:pPr>
            <w:r w:rsidRPr="0048041E">
              <w:t>2.3.Implement procedures for dealing with non-compliance according to food safety program.</w:t>
            </w:r>
          </w:p>
          <w:p w:rsidR="00000000" w:rsidP="0048041E">
            <w:pPr>
              <w:pStyle w:val="List"/>
              <w:rPr>
                <w:lang w:val="en-NZ"/>
              </w:rPr>
            </w:pPr>
            <w:r w:rsidRPr="0048041E">
              <w:t>2.4.Report non-compli</w:t>
            </w:r>
            <w:r w:rsidRPr="0048041E">
              <w:t>ance as required.</w:t>
            </w:r>
          </w:p>
        </w:tc>
      </w:tr>
      <w:tr w:rsidTr="002549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41E">
            <w:pPr>
              <w:pStyle w:val="List"/>
              <w:rPr>
                <w:lang w:val="en-NZ"/>
              </w:rPr>
            </w:pPr>
            <w:r w:rsidRPr="0048041E">
              <w:t>3.</w:t>
            </w:r>
            <w:r w:rsidRPr="0048041E">
              <w:tab/>
              <w:t>Contribute to continuous improvement of food safety program.</w:t>
            </w:r>
          </w:p>
        </w:tc>
        <w:tc>
          <w:tcPr>
            <w:tcW w:w="0" w:type="auto"/>
            <w:tcBorders>
              <w:top w:val="nil"/>
              <w:left w:val="nil"/>
              <w:bottom w:val="nil"/>
              <w:right w:val="nil"/>
            </w:tcBorders>
            <w:tcMar>
              <w:top w:w="0" w:type="dxa"/>
              <w:left w:w="62" w:type="dxa"/>
              <w:bottom w:w="0" w:type="dxa"/>
              <w:right w:w="62" w:type="dxa"/>
            </w:tcMar>
          </w:tcPr>
          <w:p w:rsidR="00000000" w:rsidRPr="0048041E" w:rsidP="0048041E">
            <w:pPr>
              <w:pStyle w:val="List"/>
            </w:pPr>
            <w:r w:rsidRPr="0048041E">
              <w:t>3.1.Identify causes of non-compliance and implement control measures to prevent recurrence.</w:t>
            </w:r>
          </w:p>
          <w:p w:rsidR="00000000" w:rsidRPr="0048041E" w:rsidP="0048041E">
            <w:pPr>
              <w:pStyle w:val="List"/>
            </w:pPr>
            <w:r w:rsidRPr="0048041E">
              <w:t>3.2.Identify opportunities to minimise food safety hazards and communicate opportunities to relevant personnel.</w:t>
            </w:r>
          </w:p>
          <w:p w:rsidR="00000000" w:rsidRPr="0048041E" w:rsidP="0048041E">
            <w:pPr>
              <w:pStyle w:val="List"/>
            </w:pPr>
            <w:r w:rsidRPr="0048041E">
              <w:t xml:space="preserve">3.3.Coach individuals or teams to improve food safety awareness and compliance. </w:t>
            </w:r>
          </w:p>
          <w:p w:rsidR="00000000" w:rsidRPr="0048041E" w:rsidP="0048041E">
            <w:pPr>
              <w:pStyle w:val="List"/>
            </w:pPr>
            <w:r w:rsidRPr="0048041E">
              <w:t>3.4.Record food safety information and report on performance.</w:t>
            </w:r>
          </w:p>
        </w:tc>
      </w:tr>
    </w:tbl>
    <w:p w:rsidR="00000000" w:rsidRPr="0048041E" w:rsidP="0048041E">
      <w:pPr>
        <w:pStyle w:val="BodyText"/>
      </w:pPr>
    </w:p>
    <w:p w:rsidR="00000000" w:rsidRPr="0048041E" w:rsidP="0048041E">
      <w:pPr>
        <w:pStyle w:val="AllowPageBreak"/>
      </w:pPr>
    </w:p>
    <w:p w:rsidR="00000000" w:rsidRPr="0048041E" w:rsidP="0048041E">
      <w:pPr>
        <w:pStyle w:val="Heading1"/>
      </w:pPr>
      <w:bookmarkStart w:id="7" w:name="O_850844"/>
      <w:bookmarkEnd w:id="7"/>
      <w:r w:rsidRPr="0048041E">
        <w:t>Foundation Skills</w:t>
      </w:r>
    </w:p>
    <w:p w:rsidR="00000000" w:rsidRPr="0048041E" w:rsidP="0025498B">
      <w:pPr>
        <w:pStyle w:val="BodyText"/>
      </w:pPr>
      <w:r w:rsidRPr="0048041E">
        <w:t>Foundation skills essential to performance are explicit in the performance criteria of this unit of competency.</w:t>
      </w:r>
    </w:p>
    <w:p w:rsidR="00000000" w:rsidRPr="0048041E" w:rsidP="0048041E">
      <w:pPr>
        <w:pStyle w:val="Heading1"/>
      </w:pPr>
      <w:bookmarkStart w:id="8" w:name="O_850846"/>
      <w:bookmarkEnd w:id="8"/>
      <w:r w:rsidRPr="0048041E">
        <w:t>Unit Mapping Information</w:t>
      </w:r>
    </w:p>
    <w:p w:rsidR="00000000" w:rsidRPr="0048041E" w:rsidP="0025498B">
      <w:pPr>
        <w:pStyle w:val="BodyText"/>
      </w:pPr>
      <w:r w:rsidRPr="0048041E">
        <w:t xml:space="preserve">No equivalent unit. </w:t>
      </w:r>
    </w:p>
    <w:p w:rsidR="00000000" w:rsidRPr="0048041E" w:rsidP="0048041E">
      <w:pPr>
        <w:pStyle w:val="Heading1"/>
      </w:pPr>
      <w:bookmarkStart w:id="9" w:name="O_850853"/>
      <w:bookmarkEnd w:id="9"/>
      <w:r w:rsidRPr="0048041E">
        <w:t>Links</w:t>
      </w:r>
    </w:p>
    <w:p w:rsidR="00000000" w:rsidRPr="0048041E" w:rsidP="0025498B">
      <w:pPr>
        <w:pStyle w:val="BodyText"/>
      </w:pPr>
      <w:r w:rsidRPr="0048041E">
        <w:t>Companion Volume imple</w:t>
      </w:r>
      <w:r w:rsidRPr="0048041E">
        <w:t xml:space="preserve">mentation guides are found in VETNet - </w:t>
      </w:r>
      <w:r>
        <w:fldChar w:fldCharType="begin"/>
      </w:r>
      <w:r>
        <w:instrText xml:space="preserve"> HYPERLINK "https://vetnet.gov.au/Pages/TrainingDocs.aspx?q=ca051b1b-5101-4ec2-ac1c-49699303188d" </w:instrText>
      </w:r>
      <w:r>
        <w:fldChar w:fldCharType="separate"/>
      </w:r>
      <w:r w:rsidRPr="00100C48">
        <w:rPr>
          <w:rStyle w:val="Hyperlink"/>
        </w:rPr>
        <w:t>https://vetnet.gov.au/Pages/TrainingDocs.aspx?q=ca051b1b-5101-4ec2-ac1c-49699303188d</w:t>
      </w:r>
      <w:r>
        <w:fldChar w:fldCharType="end"/>
      </w:r>
    </w:p>
    <w:p w:rsidR="00000000" w:rsidRPr="0048041E" w:rsidP="0048041E"/>
    <w:sectPr w:rsidSect="00480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1E" w:rsidRPr="0025498B" w:rsidP="00254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8B" w:rsidP="00480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98B" w:rsidP="004804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25498B" w:rsidP="00480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41E" w:rsidRPr="0025498B" w:rsidP="002549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8B" w:rsidRPr="002D2AF8" w:rsidP="0048041E">
    <w:pPr>
      <w:pStyle w:val="Header"/>
      <w:framePr w:wrap="around"/>
    </w:pPr>
    <w:r>
      <w:fldChar w:fldCharType="begin"/>
    </w:r>
    <w:r>
      <w:instrText xml:space="preserve"> TITLE   \* MERGEFORMAT </w:instrText>
    </w:r>
    <w:r>
      <w:fldChar w:fldCharType="separate"/>
    </w:r>
    <w:r>
      <w:t>SIRRFSA002 Supervise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25498B" w:rsidP="00480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41E"/>
    <w:pPr>
      <w:spacing w:before="360" w:after="60"/>
      <w:outlineLvl w:val="0"/>
    </w:pPr>
    <w:rPr>
      <w:sz w:val="32"/>
    </w:rPr>
  </w:style>
  <w:style w:type="paragraph" w:styleId="Heading2">
    <w:name w:val="heading 2"/>
    <w:basedOn w:val="HeadingBase"/>
    <w:next w:val="BodyText"/>
    <w:link w:val="Heading2Char"/>
    <w:qFormat/>
    <w:rsid w:val="0048041E"/>
    <w:pPr>
      <w:keepLines/>
      <w:spacing w:before="240" w:after="120"/>
      <w:outlineLvl w:val="1"/>
    </w:pPr>
    <w:rPr>
      <w:sz w:val="28"/>
      <w:szCs w:val="40"/>
    </w:rPr>
  </w:style>
  <w:style w:type="paragraph" w:styleId="Heading3">
    <w:name w:val="heading 3"/>
    <w:basedOn w:val="HeadingBase"/>
    <w:next w:val="BodyText"/>
    <w:link w:val="Heading3Char"/>
    <w:qFormat/>
    <w:rsid w:val="0048041E"/>
    <w:pPr>
      <w:spacing w:before="180" w:after="120"/>
      <w:outlineLvl w:val="2"/>
    </w:pPr>
    <w:rPr>
      <w:spacing w:val="-10"/>
      <w:kern w:val="32"/>
    </w:rPr>
  </w:style>
  <w:style w:type="paragraph" w:styleId="Heading4">
    <w:name w:val="heading 4"/>
    <w:basedOn w:val="HeadingBase"/>
    <w:next w:val="BodyText"/>
    <w:link w:val="Heading4Char"/>
    <w:qFormat/>
    <w:rsid w:val="0048041E"/>
    <w:pPr>
      <w:spacing w:before="160" w:after="120"/>
      <w:outlineLvl w:val="3"/>
    </w:pPr>
    <w:rPr>
      <w:sz w:val="22"/>
    </w:rPr>
  </w:style>
  <w:style w:type="paragraph" w:styleId="Heading5">
    <w:name w:val="heading 5"/>
    <w:basedOn w:val="HeadingBase"/>
    <w:next w:val="Normal"/>
    <w:link w:val="Heading5Char"/>
    <w:qFormat/>
    <w:rsid w:val="0048041E"/>
    <w:pPr>
      <w:spacing w:before="80"/>
      <w:outlineLvl w:val="4"/>
    </w:pPr>
    <w:rPr>
      <w:color w:val="918585"/>
      <w:sz w:val="20"/>
    </w:rPr>
  </w:style>
  <w:style w:type="paragraph" w:styleId="Heading6">
    <w:name w:val="heading 6"/>
    <w:basedOn w:val="HeadingBase"/>
    <w:next w:val="Normal"/>
    <w:link w:val="Heading6Char"/>
    <w:qFormat/>
    <w:rsid w:val="0048041E"/>
    <w:pPr>
      <w:spacing w:before="60"/>
      <w:outlineLvl w:val="5"/>
    </w:pPr>
    <w:rPr>
      <w:color w:val="918585"/>
      <w:sz w:val="20"/>
    </w:rPr>
  </w:style>
  <w:style w:type="paragraph" w:styleId="Heading7">
    <w:name w:val="heading 7"/>
    <w:basedOn w:val="Normal"/>
    <w:next w:val="Normal"/>
    <w:link w:val="Heading7Char"/>
    <w:qFormat/>
    <w:rsid w:val="0048041E"/>
    <w:pPr>
      <w:ind w:left="720"/>
      <w:outlineLvl w:val="6"/>
    </w:pPr>
    <w:rPr>
      <w:i/>
    </w:rPr>
  </w:style>
  <w:style w:type="paragraph" w:styleId="Heading8">
    <w:name w:val="heading 8"/>
    <w:basedOn w:val="Normal"/>
    <w:next w:val="Normal"/>
    <w:link w:val="Heading8Char"/>
    <w:qFormat/>
    <w:rsid w:val="0048041E"/>
    <w:pPr>
      <w:ind w:left="720"/>
      <w:outlineLvl w:val="7"/>
    </w:pPr>
    <w:rPr>
      <w:i/>
    </w:rPr>
  </w:style>
  <w:style w:type="paragraph" w:styleId="Heading9">
    <w:name w:val="heading 9"/>
    <w:basedOn w:val="Normal"/>
    <w:next w:val="Normal"/>
    <w:link w:val="Heading9Char"/>
    <w:qFormat/>
    <w:rsid w:val="0048041E"/>
    <w:pPr>
      <w:ind w:left="720"/>
      <w:outlineLvl w:val="8"/>
    </w:pPr>
    <w:rPr>
      <w:i/>
    </w:rPr>
  </w:style>
  <w:style w:type="character" w:default="1" w:styleId="DefaultParagraphFont">
    <w:name w:val="Default Paragraph Font"/>
    <w:uiPriority w:val="1"/>
    <w:unhideWhenUsed/>
    <w:rsid w:val="00480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41E"/>
  </w:style>
  <w:style w:type="character" w:customStyle="1" w:styleId="Heading1Char">
    <w:name w:val="Heading 1 Char"/>
    <w:basedOn w:val="DefaultParagraphFont"/>
    <w:link w:val="Heading1"/>
    <w:rsid w:val="0048041E"/>
    <w:rPr>
      <w:rFonts w:ascii="Times New Roman" w:eastAsia="Times New Roman" w:hAnsi="Times New Roman" w:cs="Times New Roman"/>
      <w:b/>
      <w:sz w:val="32"/>
      <w:szCs w:val="20"/>
      <w:lang w:eastAsia="en-US"/>
    </w:rPr>
  </w:style>
  <w:style w:type="paragraph" w:styleId="BodyText">
    <w:name w:val="Body Text"/>
    <w:basedOn w:val="Normal"/>
    <w:link w:val="BodyTextChar"/>
    <w:rsid w:val="00480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41E"/>
    <w:rPr>
      <w:rFonts w:ascii="Times New Roman" w:eastAsia="Times New Roman" w:hAnsi="Times New Roman" w:cs="Times New Roman"/>
      <w:sz w:val="24"/>
      <w:lang w:eastAsia="en-US"/>
    </w:rPr>
  </w:style>
  <w:style w:type="paragraph" w:styleId="List">
    <w:name w:val="List"/>
    <w:basedOn w:val="BodyText"/>
    <w:next w:val="BodyText"/>
    <w:rsid w:val="0048041E"/>
    <w:pPr>
      <w:tabs>
        <w:tab w:val="left" w:pos="340"/>
      </w:tabs>
      <w:spacing w:before="60" w:after="60"/>
      <w:ind w:left="340" w:hanging="340"/>
    </w:pPr>
  </w:style>
  <w:style w:type="character" w:customStyle="1" w:styleId="SpecialBold">
    <w:name w:val="Special Bold"/>
    <w:basedOn w:val="DefaultParagraphFont"/>
    <w:rsid w:val="0048041E"/>
    <w:rPr>
      <w:b/>
      <w:spacing w:val="0"/>
    </w:rPr>
  </w:style>
  <w:style w:type="paragraph" w:customStyle="1" w:styleId="SuperHeading">
    <w:name w:val="SuperHeading"/>
    <w:basedOn w:val="Normal"/>
    <w:rsid w:val="0048041E"/>
    <w:pPr>
      <w:spacing w:before="240" w:after="120"/>
      <w:outlineLvl w:val="0"/>
    </w:pPr>
    <w:rPr>
      <w:rFonts w:ascii="Times New Roman" w:hAnsi="Times New Roman"/>
      <w:b/>
      <w:sz w:val="32"/>
    </w:rPr>
  </w:style>
  <w:style w:type="paragraph" w:customStyle="1" w:styleId="AllowPageBreak">
    <w:name w:val="AllowPageBreak"/>
    <w:rsid w:val="004804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41E"/>
    <w:rPr>
      <w:rFonts w:ascii="Courier New" w:eastAsia="Times New Roman" w:hAnsi="Courier New" w:cs="Times New Roman"/>
      <w:i/>
      <w:szCs w:val="20"/>
      <w:lang w:eastAsia="en-US"/>
    </w:rPr>
  </w:style>
  <w:style w:type="paragraph" w:customStyle="1" w:styleId="HeadingBase">
    <w:name w:val="Heading Base"/>
    <w:rsid w:val="00480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41E"/>
    <w:pPr>
      <w:tabs>
        <w:tab w:val="right" w:leader="dot" w:pos="9072"/>
      </w:tabs>
      <w:ind w:left="567"/>
    </w:pPr>
    <w:rPr>
      <w:szCs w:val="22"/>
    </w:rPr>
  </w:style>
  <w:style w:type="paragraph" w:customStyle="1" w:styleId="TOCBase">
    <w:name w:val="TOC Base"/>
    <w:rsid w:val="00480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41E"/>
    <w:pPr>
      <w:tabs>
        <w:tab w:val="right" w:leader="dot" w:pos="9072"/>
      </w:tabs>
      <w:spacing w:before="40" w:after="40"/>
      <w:ind w:left="284"/>
    </w:pPr>
    <w:rPr>
      <w:rFonts w:ascii="Times New Roman" w:hAnsi="Times New Roman"/>
    </w:rPr>
  </w:style>
  <w:style w:type="paragraph" w:styleId="TOC1">
    <w:name w:val="toc 1"/>
    <w:basedOn w:val="TOCBase"/>
    <w:next w:val="Normal"/>
    <w:rsid w:val="00480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41E"/>
    <w:rPr>
      <w:rFonts w:ascii="Times New Roman" w:eastAsia="Times New Roman" w:hAnsi="Times New Roman" w:cs="Times New Roman"/>
      <w:sz w:val="16"/>
      <w:lang w:eastAsia="en-US"/>
    </w:rPr>
  </w:style>
  <w:style w:type="paragraph" w:styleId="Title">
    <w:name w:val="Title"/>
    <w:basedOn w:val="HeadingBase"/>
    <w:link w:val="TitleChar"/>
    <w:qFormat/>
    <w:rsid w:val="0048041E"/>
    <w:pPr>
      <w:spacing w:before="5040"/>
      <w:jc w:val="center"/>
    </w:pPr>
    <w:rPr>
      <w:sz w:val="48"/>
      <w:szCs w:val="72"/>
      <w:lang w:val="en-US"/>
    </w:rPr>
  </w:style>
  <w:style w:type="character" w:customStyle="1" w:styleId="TitleChar">
    <w:name w:val="Title Char"/>
    <w:basedOn w:val="DefaultParagraphFont"/>
    <w:link w:val="Title"/>
    <w:rsid w:val="00480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41E"/>
    <w:pPr>
      <w:tabs>
        <w:tab w:val="left" w:pos="3600"/>
        <w:tab w:val="left" w:pos="3958"/>
      </w:tabs>
    </w:pPr>
  </w:style>
  <w:style w:type="paragraph" w:styleId="ListBullet">
    <w:name w:val="List Bullet"/>
    <w:basedOn w:val="List"/>
    <w:rsid w:val="0048041E"/>
    <w:pPr>
      <w:numPr>
        <w:numId w:val="10"/>
      </w:numPr>
      <w:tabs>
        <w:tab w:val="clear" w:pos="340"/>
      </w:tabs>
      <w:spacing w:before="40" w:after="40"/>
    </w:pPr>
  </w:style>
  <w:style w:type="paragraph" w:customStyle="1" w:styleId="Note">
    <w:name w:val="Note"/>
    <w:basedOn w:val="BodyText"/>
    <w:rsid w:val="00480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41E"/>
    <w:pPr>
      <w:framePr w:wrap="auto" w:hAnchor="text" w:y="6049"/>
    </w:pPr>
    <w:rPr>
      <w:color w:val="000000"/>
      <w:sz w:val="40"/>
    </w:rPr>
  </w:style>
  <w:style w:type="paragraph" w:customStyle="1" w:styleId="TOCTitle">
    <w:name w:val="TOCTitle"/>
    <w:basedOn w:val="Heading1"/>
    <w:rsid w:val="0048041E"/>
    <w:pPr>
      <w:spacing w:after="240"/>
      <w:jc w:val="center"/>
      <w:outlineLvl w:val="9"/>
    </w:pPr>
    <w:rPr>
      <w:caps/>
    </w:rPr>
  </w:style>
  <w:style w:type="paragraph" w:customStyle="1" w:styleId="Version">
    <w:name w:val="Version"/>
    <w:rsid w:val="004804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41E"/>
    <w:pPr>
      <w:numPr>
        <w:numId w:val="11"/>
      </w:numPr>
      <w:tabs>
        <w:tab w:val="clear" w:pos="680"/>
      </w:tabs>
    </w:pPr>
  </w:style>
  <w:style w:type="paragraph" w:styleId="Index1">
    <w:name w:val="index 1"/>
    <w:basedOn w:val="Normal"/>
    <w:next w:val="Normal"/>
    <w:semiHidden/>
    <w:rsid w:val="0048041E"/>
    <w:pPr>
      <w:keepNext w:val="0"/>
      <w:tabs>
        <w:tab w:val="right" w:pos="4176"/>
      </w:tabs>
      <w:ind w:left="198" w:hanging="198"/>
    </w:pPr>
    <w:rPr>
      <w:rFonts w:ascii="Garamond" w:hAnsi="Garamond"/>
    </w:rPr>
  </w:style>
  <w:style w:type="paragraph" w:styleId="IndexHeading">
    <w:name w:val="index heading"/>
    <w:basedOn w:val="Normal"/>
    <w:next w:val="Index1"/>
    <w:semiHidden/>
    <w:rsid w:val="0048041E"/>
    <w:pPr>
      <w:spacing w:before="120" w:after="120"/>
    </w:pPr>
    <w:rPr>
      <w:rFonts w:ascii="Arial" w:hAnsi="Arial"/>
      <w:b/>
      <w:color w:val="918585"/>
      <w:sz w:val="24"/>
    </w:rPr>
  </w:style>
  <w:style w:type="paragraph" w:styleId="Header">
    <w:name w:val="header"/>
    <w:basedOn w:val="Normal"/>
    <w:link w:val="HeaderChar"/>
    <w:rsid w:val="00480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41E"/>
    <w:rPr>
      <w:rFonts w:ascii="Times New Roman" w:eastAsia="Times New Roman" w:hAnsi="Times New Roman" w:cs="Times New Roman"/>
      <w:sz w:val="16"/>
      <w:szCs w:val="20"/>
      <w:lang w:val="en-GB" w:eastAsia="en-US"/>
    </w:rPr>
  </w:style>
  <w:style w:type="paragraph" w:customStyle="1" w:styleId="Chapter">
    <w:name w:val="Chapter"/>
    <w:basedOn w:val="Normal"/>
    <w:rsid w:val="0048041E"/>
    <w:pPr>
      <w:spacing w:before="240"/>
    </w:pPr>
    <w:rPr>
      <w:rFonts w:ascii="Times New Roman" w:hAnsi="Times New Roman"/>
      <w:smallCaps/>
      <w:spacing w:val="80"/>
      <w:sz w:val="28"/>
    </w:rPr>
  </w:style>
  <w:style w:type="paragraph" w:customStyle="1" w:styleId="InChapter">
    <w:name w:val="InChapter"/>
    <w:basedOn w:val="Heading3"/>
    <w:rsid w:val="0048041E"/>
    <w:pPr>
      <w:spacing w:after="240"/>
      <w:outlineLvl w:val="9"/>
    </w:pPr>
    <w:rPr>
      <w:noProof/>
    </w:rPr>
  </w:style>
  <w:style w:type="paragraph" w:styleId="Index2">
    <w:name w:val="index 2"/>
    <w:basedOn w:val="Normal"/>
    <w:next w:val="Normal"/>
    <w:semiHidden/>
    <w:rsid w:val="0048041E"/>
    <w:pPr>
      <w:tabs>
        <w:tab w:val="right" w:pos="4176"/>
      </w:tabs>
      <w:ind w:left="568" w:hanging="284"/>
    </w:pPr>
    <w:rPr>
      <w:rFonts w:ascii="Garamond" w:hAnsi="Garamond"/>
    </w:rPr>
  </w:style>
  <w:style w:type="paragraph" w:customStyle="1" w:styleId="Byline">
    <w:name w:val="Byline"/>
    <w:rsid w:val="00480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41E"/>
    <w:pPr>
      <w:tabs>
        <w:tab w:val="clear" w:pos="3600"/>
        <w:tab w:val="clear" w:pos="3958"/>
      </w:tabs>
      <w:jc w:val="right"/>
    </w:pPr>
  </w:style>
  <w:style w:type="character" w:styleId="Emphasis">
    <w:name w:val="Emphasis"/>
    <w:basedOn w:val="DefaultParagraphFont"/>
    <w:qFormat/>
    <w:rsid w:val="0048041E"/>
    <w:rPr>
      <w:i/>
    </w:rPr>
  </w:style>
  <w:style w:type="paragraph" w:styleId="Caption">
    <w:name w:val="caption"/>
    <w:basedOn w:val="BodyText"/>
    <w:next w:val="Normal"/>
    <w:qFormat/>
    <w:rsid w:val="0048041E"/>
    <w:pPr>
      <w:framePr w:w="2268" w:hSpace="181" w:vSpace="181" w:wrap="around" w:vAnchor="text" w:hAnchor="page" w:x="1135" w:y="285" w:anchorLock="1"/>
    </w:pPr>
    <w:rPr>
      <w:i/>
    </w:rPr>
  </w:style>
  <w:style w:type="paragraph" w:customStyle="1" w:styleId="MiniTOCTitle">
    <w:name w:val="MiniTOCTitle"/>
    <w:basedOn w:val="Heading4"/>
    <w:rsid w:val="0048041E"/>
    <w:pPr>
      <w:spacing w:before="240"/>
      <w:outlineLvl w:val="9"/>
    </w:pPr>
    <w:rPr>
      <w:noProof/>
      <w:sz w:val="24"/>
    </w:rPr>
  </w:style>
  <w:style w:type="paragraph" w:customStyle="1" w:styleId="MiniTOCItem">
    <w:name w:val="MiniTOCItem"/>
    <w:basedOn w:val="ListBullet"/>
    <w:rsid w:val="0048041E"/>
    <w:pPr>
      <w:numPr>
        <w:numId w:val="0"/>
      </w:numPr>
      <w:tabs>
        <w:tab w:val="right" w:leader="dot" w:pos="6521"/>
      </w:tabs>
      <w:spacing w:before="0" w:after="0"/>
    </w:pPr>
  </w:style>
  <w:style w:type="paragraph" w:customStyle="1" w:styleId="TOFTitle">
    <w:name w:val="TOFTitle"/>
    <w:basedOn w:val="TOCTitle"/>
    <w:rsid w:val="0048041E"/>
  </w:style>
  <w:style w:type="paragraph" w:styleId="TableofFigures">
    <w:name w:val="table of figures"/>
    <w:basedOn w:val="Normal"/>
    <w:next w:val="Normal"/>
    <w:semiHidden/>
    <w:rsid w:val="0048041E"/>
    <w:pPr>
      <w:tabs>
        <w:tab w:val="right" w:leader="dot" w:pos="9072"/>
      </w:tabs>
      <w:ind w:left="970" w:hanging="403"/>
    </w:pPr>
    <w:rPr>
      <w:rFonts w:ascii="Times New Roman" w:hAnsi="Times New Roman"/>
      <w:b/>
    </w:rPr>
  </w:style>
  <w:style w:type="paragraph" w:styleId="ListNumber">
    <w:name w:val="List Number"/>
    <w:basedOn w:val="List"/>
    <w:rsid w:val="0048041E"/>
    <w:pPr>
      <w:numPr>
        <w:numId w:val="13"/>
      </w:numPr>
      <w:tabs>
        <w:tab w:val="clear" w:pos="340"/>
      </w:tabs>
    </w:pPr>
  </w:style>
  <w:style w:type="character" w:customStyle="1" w:styleId="WingdingSymbols">
    <w:name w:val="Wingding Symbols"/>
    <w:rsid w:val="0048041E"/>
    <w:rPr>
      <w:rFonts w:ascii="Wingdings" w:hAnsi="Wingdings"/>
    </w:rPr>
  </w:style>
  <w:style w:type="paragraph" w:customStyle="1" w:styleId="TableHeading">
    <w:name w:val="Table Heading"/>
    <w:basedOn w:val="HeadingBase"/>
    <w:rsid w:val="0048041E"/>
    <w:pPr>
      <w:keepLines/>
      <w:pBdr>
        <w:bottom w:val="single" w:sz="6" w:space="1" w:color="918585"/>
      </w:pBdr>
      <w:spacing w:before="240"/>
    </w:pPr>
  </w:style>
  <w:style w:type="character" w:customStyle="1" w:styleId="HotSpot">
    <w:name w:val="HotSpot"/>
    <w:rsid w:val="0048041E"/>
    <w:rPr>
      <w:color w:val="0033CC"/>
      <w:u w:val="none"/>
    </w:rPr>
  </w:style>
  <w:style w:type="paragraph" w:customStyle="1" w:styleId="BodyTextRight">
    <w:name w:val="Body Text Right"/>
    <w:basedOn w:val="BodyText"/>
    <w:rsid w:val="0048041E"/>
    <w:pPr>
      <w:spacing w:before="0" w:after="0"/>
      <w:jc w:val="right"/>
    </w:pPr>
  </w:style>
  <w:style w:type="paragraph" w:styleId="Index3">
    <w:name w:val="index 3"/>
    <w:basedOn w:val="ListNumber2"/>
    <w:next w:val="Normal"/>
    <w:semiHidden/>
    <w:rsid w:val="0048041E"/>
    <w:pPr>
      <w:numPr>
        <w:numId w:val="0"/>
      </w:numPr>
      <w:tabs>
        <w:tab w:val="right" w:leader="dot" w:pos="4176"/>
      </w:tabs>
    </w:pPr>
  </w:style>
  <w:style w:type="paragraph" w:styleId="ListNumber2">
    <w:name w:val="List Number 2"/>
    <w:basedOn w:val="List2"/>
    <w:rsid w:val="0048041E"/>
    <w:pPr>
      <w:numPr>
        <w:numId w:val="8"/>
      </w:numPr>
      <w:tabs>
        <w:tab w:val="clear" w:pos="1060"/>
      </w:tabs>
    </w:pPr>
  </w:style>
  <w:style w:type="paragraph" w:customStyle="1" w:styleId="MarginNote">
    <w:name w:val="Margin Note"/>
    <w:basedOn w:val="BodyText"/>
    <w:rsid w:val="00480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41E"/>
    <w:rPr>
      <w:sz w:val="32"/>
    </w:rPr>
  </w:style>
  <w:style w:type="paragraph" w:customStyle="1" w:styleId="HeadingProcedure">
    <w:name w:val="Heading Procedure"/>
    <w:basedOn w:val="HeadingBase"/>
    <w:next w:val="Normal"/>
    <w:rsid w:val="0048041E"/>
    <w:pPr>
      <w:tabs>
        <w:tab w:val="left" w:pos="0"/>
      </w:tabs>
      <w:spacing w:before="120" w:after="60"/>
    </w:pPr>
    <w:rPr>
      <w:i/>
      <w:color w:val="918585"/>
      <w:sz w:val="22"/>
    </w:rPr>
  </w:style>
  <w:style w:type="paragraph" w:customStyle="1" w:styleId="TableBodyText">
    <w:name w:val="Table Body Text"/>
    <w:basedOn w:val="BodyText"/>
    <w:rsid w:val="0048041E"/>
    <w:pPr>
      <w:spacing w:before="60" w:after="60"/>
    </w:pPr>
  </w:style>
  <w:style w:type="paragraph" w:styleId="ListContinue">
    <w:name w:val="List Continue"/>
    <w:basedOn w:val="List"/>
    <w:rsid w:val="0048041E"/>
    <w:pPr>
      <w:ind w:firstLine="0"/>
    </w:pPr>
  </w:style>
  <w:style w:type="paragraph" w:customStyle="1" w:styleId="ListNote">
    <w:name w:val="List Note"/>
    <w:basedOn w:val="List"/>
    <w:rsid w:val="0048041E"/>
    <w:pPr>
      <w:pBdr>
        <w:top w:val="single" w:sz="6" w:space="2" w:color="918585"/>
        <w:bottom w:val="single" w:sz="6" w:space="2" w:color="918585"/>
      </w:pBdr>
      <w:tabs>
        <w:tab w:val="left" w:pos="1021"/>
      </w:tabs>
      <w:ind w:firstLine="0"/>
    </w:pPr>
  </w:style>
  <w:style w:type="paragraph" w:customStyle="1" w:styleId="Warning">
    <w:name w:val="Warning"/>
    <w:basedOn w:val="BodyText"/>
    <w:rsid w:val="0048041E"/>
    <w:pPr>
      <w:shd w:val="clear" w:color="auto" w:fill="D9D9D9"/>
      <w:tabs>
        <w:tab w:val="left" w:pos="992"/>
      </w:tabs>
      <w:ind w:left="119" w:right="119"/>
    </w:pPr>
    <w:rPr>
      <w:sz w:val="20"/>
    </w:rPr>
  </w:style>
  <w:style w:type="paragraph" w:customStyle="1" w:styleId="MarginIcons">
    <w:name w:val="Margin Icons"/>
    <w:basedOn w:val="BodyText"/>
    <w:rsid w:val="00480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41E"/>
    <w:rPr>
      <w:rFonts w:ascii="Courier New" w:hAnsi="Courier New"/>
    </w:rPr>
  </w:style>
  <w:style w:type="paragraph" w:customStyle="1" w:styleId="NoteBullet">
    <w:name w:val="Note Bullet"/>
    <w:basedOn w:val="Note"/>
    <w:rsid w:val="0048041E"/>
    <w:pPr>
      <w:tabs>
        <w:tab w:val="clear" w:pos="680"/>
      </w:tabs>
      <w:spacing w:before="60" w:after="60"/>
    </w:pPr>
  </w:style>
  <w:style w:type="paragraph" w:customStyle="1" w:styleId="SubHeading2">
    <w:name w:val="SubHeading2"/>
    <w:basedOn w:val="HeadingBase"/>
    <w:rsid w:val="0048041E"/>
    <w:pPr>
      <w:spacing w:before="240" w:after="60"/>
    </w:pPr>
    <w:rPr>
      <w:sz w:val="20"/>
    </w:rPr>
  </w:style>
  <w:style w:type="paragraph" w:customStyle="1" w:styleId="SubHeading1">
    <w:name w:val="SubHeading1"/>
    <w:basedOn w:val="HeadingBase"/>
    <w:rsid w:val="0048041E"/>
    <w:pPr>
      <w:spacing w:before="240" w:after="60"/>
    </w:pPr>
    <w:rPr>
      <w:color w:val="918585"/>
      <w:sz w:val="22"/>
    </w:rPr>
  </w:style>
  <w:style w:type="paragraph" w:customStyle="1" w:styleId="SideHeading">
    <w:name w:val="Side Heading"/>
    <w:basedOn w:val="HeadingBase"/>
    <w:rsid w:val="00480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41E"/>
    <w:pPr>
      <w:numPr>
        <w:numId w:val="9"/>
      </w:numPr>
    </w:pPr>
  </w:style>
  <w:style w:type="paragraph" w:styleId="PlainText">
    <w:name w:val="Plain Text"/>
    <w:basedOn w:val="Normal"/>
    <w:link w:val="PlainTextChar"/>
    <w:rsid w:val="0048041E"/>
    <w:rPr>
      <w:sz w:val="20"/>
    </w:rPr>
  </w:style>
  <w:style w:type="character" w:customStyle="1" w:styleId="PlainTextChar">
    <w:name w:val="Plain Text Char"/>
    <w:basedOn w:val="DefaultParagraphFont"/>
    <w:link w:val="PlainText"/>
    <w:rsid w:val="0048041E"/>
    <w:rPr>
      <w:rFonts w:ascii="Courier New" w:eastAsia="Times New Roman" w:hAnsi="Courier New" w:cs="Times New Roman"/>
      <w:sz w:val="20"/>
      <w:szCs w:val="20"/>
      <w:lang w:eastAsia="en-US"/>
    </w:rPr>
  </w:style>
  <w:style w:type="character" w:customStyle="1" w:styleId="MenuOption">
    <w:name w:val="Menu Option"/>
    <w:basedOn w:val="DefaultParagraphFont"/>
    <w:rsid w:val="0048041E"/>
    <w:rPr>
      <w:b/>
      <w:smallCaps/>
    </w:rPr>
  </w:style>
  <w:style w:type="paragraph" w:customStyle="1" w:styleId="TableListNumber">
    <w:name w:val="Table List Number"/>
    <w:basedOn w:val="ListNumber"/>
    <w:rsid w:val="0048041E"/>
    <w:pPr>
      <w:numPr>
        <w:numId w:val="0"/>
      </w:numPr>
    </w:pPr>
  </w:style>
  <w:style w:type="paragraph" w:styleId="TOC4">
    <w:name w:val="toc 4"/>
    <w:basedOn w:val="TOCBase"/>
    <w:next w:val="Normal"/>
    <w:semiHidden/>
    <w:rsid w:val="0048041E"/>
    <w:pPr>
      <w:tabs>
        <w:tab w:val="right" w:leader="dot" w:pos="9071"/>
      </w:tabs>
      <w:ind w:left="1701"/>
    </w:pPr>
  </w:style>
  <w:style w:type="paragraph" w:customStyle="1" w:styleId="ListAlpha">
    <w:name w:val="List Alpha"/>
    <w:basedOn w:val="List"/>
    <w:rsid w:val="0048041E"/>
    <w:pPr>
      <w:numPr>
        <w:numId w:val="7"/>
      </w:numPr>
    </w:pPr>
  </w:style>
  <w:style w:type="paragraph" w:customStyle="1" w:styleId="ListAlpha2">
    <w:name w:val="List Alpha 2"/>
    <w:basedOn w:val="List2"/>
    <w:rsid w:val="0048041E"/>
    <w:pPr>
      <w:numPr>
        <w:numId w:val="6"/>
      </w:numPr>
    </w:pPr>
  </w:style>
  <w:style w:type="paragraph" w:styleId="List2">
    <w:name w:val="List 2"/>
    <w:basedOn w:val="BodyText"/>
    <w:rsid w:val="0048041E"/>
    <w:pPr>
      <w:tabs>
        <w:tab w:val="left" w:pos="680"/>
      </w:tabs>
      <w:spacing w:before="60" w:after="60"/>
      <w:ind w:left="680" w:hanging="340"/>
    </w:pPr>
  </w:style>
  <w:style w:type="paragraph" w:styleId="List3">
    <w:name w:val="List 3"/>
    <w:basedOn w:val="BodyText"/>
    <w:rsid w:val="0048041E"/>
    <w:pPr>
      <w:tabs>
        <w:tab w:val="left" w:pos="1021"/>
      </w:tabs>
      <w:spacing w:before="60" w:after="60"/>
      <w:ind w:left="1020" w:hanging="340"/>
    </w:pPr>
  </w:style>
  <w:style w:type="paragraph" w:styleId="List4">
    <w:name w:val="List 4"/>
    <w:basedOn w:val="BodyText"/>
    <w:rsid w:val="0048041E"/>
    <w:pPr>
      <w:tabs>
        <w:tab w:val="left" w:pos="1361"/>
      </w:tabs>
      <w:spacing w:before="60" w:after="60"/>
      <w:ind w:left="1361" w:hanging="340"/>
    </w:pPr>
  </w:style>
  <w:style w:type="paragraph" w:styleId="List5">
    <w:name w:val="List 5"/>
    <w:basedOn w:val="BodyText"/>
    <w:rsid w:val="0048041E"/>
    <w:pPr>
      <w:tabs>
        <w:tab w:val="left" w:pos="1701"/>
      </w:tabs>
      <w:spacing w:before="60" w:after="60"/>
      <w:ind w:left="1701" w:hanging="340"/>
    </w:pPr>
  </w:style>
  <w:style w:type="paragraph" w:styleId="ListBullet3">
    <w:name w:val="List Bullet 3"/>
    <w:basedOn w:val="List3"/>
    <w:rsid w:val="0048041E"/>
    <w:pPr>
      <w:numPr>
        <w:numId w:val="12"/>
      </w:numPr>
      <w:tabs>
        <w:tab w:val="clear" w:pos="1021"/>
      </w:tabs>
      <w:ind w:left="1037" w:hanging="357"/>
    </w:pPr>
  </w:style>
  <w:style w:type="paragraph" w:styleId="ListBullet4">
    <w:name w:val="List Bullet 4"/>
    <w:basedOn w:val="List4"/>
    <w:rsid w:val="0048041E"/>
    <w:pPr>
      <w:numPr>
        <w:numId w:val="1"/>
      </w:numPr>
      <w:tabs>
        <w:tab w:val="clear" w:pos="1361"/>
      </w:tabs>
    </w:pPr>
  </w:style>
  <w:style w:type="paragraph" w:styleId="ListBullet5">
    <w:name w:val="List Bullet 5"/>
    <w:basedOn w:val="List5"/>
    <w:rsid w:val="0048041E"/>
    <w:pPr>
      <w:numPr>
        <w:numId w:val="2"/>
      </w:numPr>
    </w:pPr>
  </w:style>
  <w:style w:type="paragraph" w:styleId="ListContinue2">
    <w:name w:val="List Continue 2"/>
    <w:basedOn w:val="List2"/>
    <w:rsid w:val="0048041E"/>
    <w:pPr>
      <w:ind w:firstLine="0"/>
    </w:pPr>
  </w:style>
  <w:style w:type="paragraph" w:styleId="ListContinue3">
    <w:name w:val="List Continue 3"/>
    <w:basedOn w:val="List3"/>
    <w:rsid w:val="0048041E"/>
    <w:pPr>
      <w:ind w:left="1021" w:firstLine="0"/>
    </w:pPr>
  </w:style>
  <w:style w:type="paragraph" w:styleId="ListContinue4">
    <w:name w:val="List Continue 4"/>
    <w:basedOn w:val="List4"/>
    <w:rsid w:val="0048041E"/>
    <w:pPr>
      <w:ind w:firstLine="0"/>
    </w:pPr>
  </w:style>
  <w:style w:type="paragraph" w:styleId="ListContinue5">
    <w:name w:val="List Continue 5"/>
    <w:basedOn w:val="List5"/>
    <w:rsid w:val="0048041E"/>
    <w:pPr>
      <w:ind w:firstLine="0"/>
    </w:pPr>
  </w:style>
  <w:style w:type="paragraph" w:styleId="ListNumber3">
    <w:name w:val="List Number 3"/>
    <w:basedOn w:val="List3"/>
    <w:rsid w:val="0048041E"/>
    <w:pPr>
      <w:numPr>
        <w:numId w:val="3"/>
      </w:numPr>
    </w:pPr>
  </w:style>
  <w:style w:type="paragraph" w:styleId="ListNumber4">
    <w:name w:val="List Number 4"/>
    <w:basedOn w:val="List4"/>
    <w:rsid w:val="0048041E"/>
    <w:pPr>
      <w:numPr>
        <w:numId w:val="4"/>
      </w:numPr>
    </w:pPr>
  </w:style>
  <w:style w:type="paragraph" w:styleId="ListNumber5">
    <w:name w:val="List Number 5"/>
    <w:basedOn w:val="List5"/>
    <w:rsid w:val="0048041E"/>
    <w:pPr>
      <w:numPr>
        <w:numId w:val="5"/>
      </w:numPr>
    </w:pPr>
  </w:style>
  <w:style w:type="paragraph" w:styleId="BlockText">
    <w:name w:val="Block Text"/>
    <w:basedOn w:val="Normal"/>
    <w:rsid w:val="0048041E"/>
    <w:pPr>
      <w:spacing w:after="120"/>
      <w:ind w:left="1440" w:right="1440"/>
    </w:pPr>
  </w:style>
  <w:style w:type="character" w:customStyle="1" w:styleId="Subscript">
    <w:name w:val="Subscript"/>
    <w:basedOn w:val="DefaultParagraphFont"/>
    <w:rsid w:val="0048041E"/>
    <w:rPr>
      <w:sz w:val="16"/>
      <w:vertAlign w:val="subscript"/>
    </w:rPr>
  </w:style>
  <w:style w:type="character" w:customStyle="1" w:styleId="Superscript">
    <w:name w:val="Superscript"/>
    <w:basedOn w:val="DefaultParagraphFont"/>
    <w:rsid w:val="0048041E"/>
    <w:rPr>
      <w:sz w:val="16"/>
      <w:vertAlign w:val="superscript"/>
    </w:rPr>
  </w:style>
  <w:style w:type="character" w:customStyle="1" w:styleId="Symbols">
    <w:name w:val="Symbols"/>
    <w:basedOn w:val="DefaultParagraphFont"/>
    <w:rsid w:val="0048041E"/>
    <w:rPr>
      <w:rFonts w:ascii="Symbol" w:hAnsi="Symbol"/>
    </w:rPr>
  </w:style>
  <w:style w:type="character" w:customStyle="1" w:styleId="MenuOptions">
    <w:name w:val="Menu Options"/>
    <w:basedOn w:val="DefaultParagraphFont"/>
    <w:rsid w:val="0048041E"/>
    <w:rPr>
      <w:rFonts w:ascii="Arial Narrow" w:hAnsi="Arial Narrow"/>
      <w:smallCaps/>
    </w:rPr>
  </w:style>
  <w:style w:type="character" w:customStyle="1" w:styleId="Buttons">
    <w:name w:val="Buttons"/>
    <w:basedOn w:val="DefaultParagraphFont"/>
    <w:rsid w:val="0048041E"/>
    <w:rPr>
      <w:b/>
    </w:rPr>
  </w:style>
  <w:style w:type="character" w:customStyle="1" w:styleId="Underlined">
    <w:name w:val="Underlined"/>
    <w:basedOn w:val="DefaultParagraphFont"/>
    <w:rsid w:val="0048041E"/>
    <w:rPr>
      <w:u w:val="single"/>
    </w:rPr>
  </w:style>
  <w:style w:type="paragraph" w:customStyle="1" w:styleId="TableBodyTextRight">
    <w:name w:val="Table Body Text Right"/>
    <w:basedOn w:val="TableBodyText"/>
    <w:rsid w:val="0048041E"/>
    <w:pPr>
      <w:widowControl w:val="0"/>
      <w:autoSpaceDE w:val="0"/>
      <w:autoSpaceDN w:val="0"/>
      <w:adjustRightInd w:val="0"/>
      <w:jc w:val="right"/>
    </w:pPr>
    <w:rPr>
      <w:rFonts w:cs="Arial"/>
      <w:szCs w:val="18"/>
    </w:rPr>
  </w:style>
  <w:style w:type="paragraph" w:customStyle="1" w:styleId="CopyrightText">
    <w:name w:val="Copyright Text"/>
    <w:basedOn w:val="BodyText"/>
    <w:rsid w:val="0048041E"/>
    <w:rPr>
      <w:sz w:val="18"/>
    </w:rPr>
  </w:style>
  <w:style w:type="paragraph" w:customStyle="1" w:styleId="BodySmallRight">
    <w:name w:val="Body Small Right"/>
    <w:basedOn w:val="BodyTextRight"/>
    <w:rsid w:val="0048041E"/>
    <w:rPr>
      <w:sz w:val="18"/>
      <w:szCs w:val="18"/>
    </w:rPr>
  </w:style>
  <w:style w:type="paragraph" w:customStyle="1" w:styleId="MarginEdition">
    <w:name w:val="Margin Edition"/>
    <w:basedOn w:val="MarginNote"/>
    <w:rsid w:val="0048041E"/>
    <w:pPr>
      <w:spacing w:before="0" w:after="0"/>
    </w:pPr>
    <w:rPr>
      <w:rFonts w:ascii="Times New Roman" w:hAnsi="Times New Roman"/>
      <w:color w:val="999999"/>
    </w:rPr>
  </w:style>
  <w:style w:type="paragraph" w:customStyle="1" w:styleId="Spacer">
    <w:name w:val="Spacer"/>
    <w:basedOn w:val="Normal"/>
    <w:rsid w:val="0048041E"/>
    <w:rPr>
      <w:sz w:val="2"/>
      <w:szCs w:val="2"/>
    </w:rPr>
  </w:style>
  <w:style w:type="character" w:customStyle="1" w:styleId="Small">
    <w:name w:val="Small"/>
    <w:basedOn w:val="DefaultParagraphFont"/>
    <w:rsid w:val="0048041E"/>
    <w:rPr>
      <w:sz w:val="16"/>
    </w:rPr>
  </w:style>
  <w:style w:type="paragraph" w:customStyle="1" w:styleId="WideTable">
    <w:name w:val="Wide Table"/>
    <w:basedOn w:val="Normal"/>
    <w:rsid w:val="0048041E"/>
    <w:pPr>
      <w:ind w:left="-1418"/>
    </w:pPr>
    <w:rPr>
      <w:sz w:val="2"/>
      <w:szCs w:val="2"/>
    </w:rPr>
  </w:style>
  <w:style w:type="character" w:styleId="PageNumber">
    <w:name w:val="page number"/>
    <w:basedOn w:val="DefaultParagraphFont"/>
    <w:rsid w:val="0048041E"/>
  </w:style>
  <w:style w:type="paragraph" w:styleId="Quote">
    <w:name w:val="Quote"/>
    <w:basedOn w:val="Heading1"/>
    <w:link w:val="QuoteChar"/>
    <w:qFormat/>
    <w:rsid w:val="0048041E"/>
    <w:rPr>
      <w:b w:val="0"/>
      <w:sz w:val="72"/>
      <w:szCs w:val="72"/>
      <w:lang w:val="en-NZ"/>
    </w:rPr>
  </w:style>
  <w:style w:type="character" w:customStyle="1" w:styleId="QuoteChar">
    <w:name w:val="Quote Char"/>
    <w:basedOn w:val="DefaultParagraphFont"/>
    <w:link w:val="Quote"/>
    <w:rsid w:val="00480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41E"/>
    <w:pPr>
      <w:pageBreakBefore/>
    </w:pPr>
  </w:style>
  <w:style w:type="paragraph" w:customStyle="1" w:styleId="Border">
    <w:name w:val="Border"/>
    <w:basedOn w:val="Normal"/>
    <w:qFormat/>
    <w:rsid w:val="00480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41E"/>
    <w:rPr>
      <w:b/>
      <w:bCs/>
      <w:i/>
      <w:iCs/>
      <w:color w:val="auto"/>
    </w:rPr>
  </w:style>
  <w:style w:type="paragraph" w:styleId="IntenseQuote">
    <w:name w:val="Intense Quote"/>
    <w:basedOn w:val="Normal"/>
    <w:next w:val="Normal"/>
    <w:link w:val="IntenseQuoteChar"/>
    <w:uiPriority w:val="30"/>
    <w:qFormat/>
    <w:rsid w:val="00480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41E"/>
    <w:rPr>
      <w:smallCaps/>
      <w:color w:val="auto"/>
      <w:u w:val="single"/>
    </w:rPr>
  </w:style>
  <w:style w:type="character" w:styleId="IntenseReference">
    <w:name w:val="Intense Reference"/>
    <w:basedOn w:val="DefaultParagraphFont"/>
    <w:uiPriority w:val="32"/>
    <w:qFormat/>
    <w:rsid w:val="0048041E"/>
    <w:rPr>
      <w:b/>
      <w:bCs/>
      <w:smallCaps/>
      <w:color w:val="auto"/>
      <w:spacing w:val="5"/>
      <w:u w:val="single"/>
    </w:rPr>
  </w:style>
  <w:style w:type="paragraph" w:customStyle="1" w:styleId="2ColumnHeading">
    <w:name w:val="2Column Heading"/>
    <w:basedOn w:val="BodyText"/>
    <w:qFormat/>
    <w:rsid w:val="0048041E"/>
    <w:pPr>
      <w:spacing w:after="60"/>
      <w:ind w:left="-2268"/>
    </w:pPr>
    <w:rPr>
      <w:b/>
    </w:rPr>
  </w:style>
  <w:style w:type="paragraph" w:customStyle="1" w:styleId="Heading1TOC">
    <w:name w:val="Heading1 TOC"/>
    <w:basedOn w:val="Normal"/>
    <w:qFormat/>
    <w:rsid w:val="0048041E"/>
    <w:pPr>
      <w:spacing w:before="240" w:after="120"/>
    </w:pPr>
    <w:rPr>
      <w:rFonts w:ascii="Times New Roman" w:hAnsi="Times New Roman"/>
      <w:b/>
      <w:sz w:val="32"/>
    </w:rPr>
  </w:style>
  <w:style w:type="paragraph" w:customStyle="1" w:styleId="Heading2TOC">
    <w:name w:val="Heading2 TOC"/>
    <w:basedOn w:val="Normal"/>
    <w:qFormat/>
    <w:rsid w:val="0048041E"/>
    <w:pPr>
      <w:spacing w:before="240" w:after="60"/>
    </w:pPr>
    <w:rPr>
      <w:rFonts w:ascii="Times New Roman" w:hAnsi="Times New Roman"/>
      <w:b/>
      <w:sz w:val="28"/>
    </w:rPr>
  </w:style>
  <w:style w:type="character" w:customStyle="1" w:styleId="Underline">
    <w:name w:val="Underline"/>
    <w:basedOn w:val="DefaultParagraphFont"/>
    <w:qFormat/>
    <w:rsid w:val="0048041E"/>
    <w:rPr>
      <w:u w:val="single"/>
    </w:rPr>
  </w:style>
  <w:style w:type="character" w:customStyle="1" w:styleId="BoldandItalics">
    <w:name w:val="Bold and Italics"/>
    <w:qFormat/>
    <w:rsid w:val="0048041E"/>
    <w:rPr>
      <w:b/>
      <w:i/>
      <w:u w:val="none"/>
    </w:rPr>
  </w:style>
  <w:style w:type="paragraph" w:styleId="BalloonText">
    <w:name w:val="Balloon Text"/>
    <w:basedOn w:val="Normal"/>
    <w:link w:val="BalloonTextChar"/>
    <w:rsid w:val="0048041E"/>
    <w:rPr>
      <w:rFonts w:ascii="Tahoma" w:hAnsi="Tahoma" w:cs="Tahoma"/>
      <w:sz w:val="16"/>
      <w:szCs w:val="16"/>
    </w:rPr>
  </w:style>
  <w:style w:type="character" w:customStyle="1" w:styleId="BalloonTextChar">
    <w:name w:val="Balloon Text Char"/>
    <w:basedOn w:val="DefaultParagraphFont"/>
    <w:link w:val="BalloonText"/>
    <w:rsid w:val="00480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41E"/>
    <w:rPr>
      <w:b/>
      <w:color w:val="660033"/>
      <w:spacing w:val="0"/>
    </w:rPr>
  </w:style>
  <w:style w:type="paragraph" w:customStyle="1" w:styleId="Nameditemlist">
    <w:name w:val="Named item list"/>
    <w:basedOn w:val="BodyText"/>
    <w:qFormat/>
    <w:rsid w:val="0048041E"/>
    <w:pPr>
      <w:tabs>
        <w:tab w:val="left" w:pos="2835"/>
      </w:tabs>
      <w:ind w:left="2835" w:hanging="2835"/>
    </w:pPr>
  </w:style>
  <w:style w:type="paragraph" w:customStyle="1" w:styleId="BodyTextnopadding">
    <w:name w:val="Body Text no padding"/>
    <w:basedOn w:val="BodyText"/>
    <w:qFormat/>
    <w:rsid w:val="0048041E"/>
    <w:pPr>
      <w:spacing w:before="0" w:after="0"/>
    </w:pPr>
  </w:style>
  <w:style w:type="paragraph" w:customStyle="1" w:styleId="BodyTextBold">
    <w:name w:val="Body Text Bold"/>
    <w:basedOn w:val="BodyText"/>
    <w:qFormat/>
    <w:rsid w:val="0048041E"/>
    <w:rPr>
      <w:b/>
    </w:rPr>
  </w:style>
  <w:style w:type="character" w:styleId="Hyperlink">
    <w:name w:val="Hyperlink"/>
    <w:basedOn w:val="DefaultParagraphFont"/>
    <w:uiPriority w:val="99"/>
    <w:unhideWhenUsed/>
    <w:rsid w:val="002549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3653</Characters>
  <Application>Microsoft Office Word</Application>
  <DocSecurity>0</DocSecurity>
  <Lines>107</Lines>
  <Paragraphs>57</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SIRRFSA002 Supervise a food safety program</dc:title>
  <dc:subject>Approved</dc:subject>
  <dc:creator>SkillsIQ</dc:creator>
  <cp:keywords>Release: 1</cp:keywords>
  <dc:description>Review Date: 12 April 2008</dc:description>
  <cp:lastModifiedBy>HSD_TPCMSd.prod</cp:lastModifiedBy>
  <cp:revision>3</cp:revision>
  <dcterms:created xsi:type="dcterms:W3CDTF">2021-11-10T06:25:00Z</dcterms:created>
  <dcterms:modified xsi:type="dcterms:W3CDTF">2021-11-10T06:25:00Z</dcterms:modified>
</cp:coreProperties>
</file>