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30F" w:rsidP="0026730F">
      <w:pPr>
        <w:pStyle w:val="Title"/>
      </w:pPr>
      <w:r>
        <w:fldChar w:fldCharType="begin"/>
      </w:r>
      <w:r>
        <w:instrText xml:space="preserve"> TITLE   \* MERGEFORMAT </w:instrText>
      </w:r>
      <w:r>
        <w:fldChar w:fldCharType="separate"/>
      </w:r>
      <w:r>
        <w:t>SIRRFSA002 Supervise a food safety program</w:t>
      </w:r>
      <w:r>
        <w:fldChar w:fldCharType="end"/>
      </w:r>
    </w:p>
    <w:p w:rsidR="0026730F" w:rsidP="0026730F">
      <w:pPr>
        <w:pStyle w:val="Version"/>
        <w:sectPr w:rsidSect="00F45E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E5C" w:rsidP="00F45E5C">
      <w:pPr>
        <w:pStyle w:val="SuperHeading"/>
      </w:pPr>
      <w:r w:rsidRPr="00F45E5C">
        <w:t>SIRRFSA002 Supervise a food safety program</w:t>
      </w:r>
    </w:p>
    <w:p w:rsidR="00000000" w:rsidRPr="00F45E5C" w:rsidP="00F45E5C">
      <w:pPr>
        <w:pStyle w:val="Heading1"/>
      </w:pPr>
      <w:bookmarkStart w:id="1" w:name="O_850838"/>
      <w:bookmarkEnd w:id="1"/>
      <w:r w:rsidRPr="00F45E5C">
        <w:t>Modification History</w:t>
      </w:r>
    </w:p>
    <w:p w:rsidR="00000000" w:rsidRPr="00F45E5C" w:rsidP="0026730F">
      <w:pPr>
        <w:pStyle w:val="BodyText"/>
      </w:pPr>
      <w:r w:rsidRPr="00F45E5C">
        <w:t>Not applicable.</w:t>
      </w:r>
    </w:p>
    <w:p w:rsidR="00000000" w:rsidRPr="00F45E5C" w:rsidP="00F45E5C">
      <w:pPr>
        <w:pStyle w:val="Heading1"/>
      </w:pPr>
      <w:bookmarkStart w:id="2" w:name="O_850839"/>
      <w:bookmarkEnd w:id="2"/>
      <w:r w:rsidRPr="00F45E5C">
        <w:t>Application</w:t>
      </w:r>
    </w:p>
    <w:p w:rsidR="00000000" w:rsidRPr="00F45E5C" w:rsidP="0026730F">
      <w:pPr>
        <w:pStyle w:val="BodyText"/>
      </w:pPr>
      <w:r w:rsidRPr="00F45E5C">
        <w:t xml:space="preserve">This unit describes the performance outcomes, skills and knowledge required to monitor implementation of, and adherence to, a food safety program by coordinating corrective action to ensure </w:t>
      </w:r>
      <w:r w:rsidRPr="00F45E5C">
        <w:t>compliance with food safety standards; providing support and guidance to team members; and making contributions to the improvement of the food safety program.</w:t>
      </w:r>
    </w:p>
    <w:p w:rsidR="00000000" w:rsidRPr="00F45E5C" w:rsidP="0026730F">
      <w:pPr>
        <w:pStyle w:val="BodyText"/>
      </w:pPr>
      <w:r w:rsidRPr="00F45E5C">
        <w:t>It applies to individuals working in roles responsible for the supervision of food handling prac</w:t>
      </w:r>
      <w:r w:rsidRPr="00F45E5C">
        <w:t xml:space="preserve">tices and adherence to food safety programs. They operate with independence and under limited supervision and guidance from others, and within established organisational policies and procedures and relevant legislative requirements. </w:t>
      </w:r>
    </w:p>
    <w:p w:rsidR="00000000" w:rsidRPr="00F45E5C" w:rsidP="0026730F">
      <w:pPr>
        <w:pStyle w:val="BodyText"/>
      </w:pPr>
      <w:r w:rsidRPr="00F45E5C">
        <w:t>Food handlers must co</w:t>
      </w:r>
      <w:r w:rsidRPr="00F45E5C">
        <w:t>mply with the requirements contained within the Australia New Zealand Food Standards (ANZFS) Code (the Code).</w:t>
      </w:r>
    </w:p>
    <w:p w:rsidR="00000000" w:rsidRPr="00F45E5C" w:rsidP="0026730F">
      <w:pPr>
        <w:pStyle w:val="BodyText"/>
      </w:pPr>
      <w:r w:rsidRPr="00F45E5C">
        <w:t xml:space="preserve">The legislative requirement for a business to comply with the national standard for food safety practices, along with training and certification </w:t>
      </w:r>
      <w:r w:rsidRPr="00F45E5C">
        <w:t>requirements, differ between State and Territory Governments. Those developing training to support this unit must consult the relevant state or territory food safety authority to determine any accreditation arrangements for courses, trainers and assessors.</w:t>
      </w:r>
    </w:p>
    <w:p w:rsidR="00000000" w:rsidRPr="00F45E5C" w:rsidP="0026730F">
      <w:pPr>
        <w:pStyle w:val="BodyText"/>
      </w:pPr>
      <w:r w:rsidRPr="00F45E5C">
        <w:t>No occupational licensing, certification or specific legislative requirements apply to this unit at the time of publication.</w:t>
      </w:r>
    </w:p>
    <w:p w:rsidR="00000000" w:rsidRPr="00F45E5C" w:rsidP="00F45E5C">
      <w:pPr>
        <w:pStyle w:val="Heading1"/>
      </w:pPr>
      <w:bookmarkStart w:id="3" w:name="O_850840"/>
      <w:bookmarkEnd w:id="3"/>
      <w:r w:rsidRPr="00F45E5C">
        <w:t>Pre-requisite Unit</w:t>
      </w:r>
    </w:p>
    <w:p w:rsidR="00000000" w:rsidRPr="00F45E5C" w:rsidP="0026730F">
      <w:pPr>
        <w:pStyle w:val="BodyText"/>
      </w:pPr>
      <w:r w:rsidRPr="00F45E5C">
        <w:t xml:space="preserve">SIRRFSA001 Handle food safely in a retail environment </w:t>
      </w:r>
    </w:p>
    <w:p w:rsidR="00000000" w:rsidRPr="00F45E5C" w:rsidP="00F45E5C">
      <w:pPr>
        <w:pStyle w:val="Heading1"/>
      </w:pPr>
      <w:bookmarkStart w:id="4" w:name="O_850841"/>
      <w:bookmarkEnd w:id="4"/>
      <w:r w:rsidRPr="00F45E5C">
        <w:t>Competency Field</w:t>
      </w:r>
    </w:p>
    <w:p w:rsidR="00000000" w:rsidRPr="00F45E5C" w:rsidP="0026730F">
      <w:pPr>
        <w:pStyle w:val="BodyText"/>
      </w:pPr>
      <w:r w:rsidRPr="00F45E5C">
        <w:t>Food</w:t>
      </w:r>
      <w:r w:rsidRPr="00F45E5C">
        <w:t xml:space="preserve"> Safety</w:t>
      </w:r>
    </w:p>
    <w:p w:rsidR="00000000" w:rsidRPr="00F45E5C" w:rsidP="00F45E5C">
      <w:pPr>
        <w:pStyle w:val="Heading1"/>
      </w:pPr>
      <w:bookmarkStart w:id="5" w:name="O_850842"/>
      <w:bookmarkEnd w:id="5"/>
      <w:r w:rsidRPr="00F45E5C">
        <w:t>Unit Sector</w:t>
      </w:r>
    </w:p>
    <w:p w:rsidR="00000000" w:rsidRPr="00F45E5C" w:rsidP="0026730F">
      <w:pPr>
        <w:pStyle w:val="BodyText"/>
      </w:pPr>
      <w:r w:rsidRPr="00F45E5C">
        <w:t>Retail</w:t>
      </w:r>
    </w:p>
    <w:p w:rsidR="00000000" w:rsidRPr="00F45E5C" w:rsidP="00F45E5C">
      <w:pPr>
        <w:pStyle w:val="Heading1"/>
      </w:pPr>
      <w:bookmarkStart w:id="6" w:name="O_850843"/>
      <w:bookmarkEnd w:id="6"/>
      <w:r w:rsidRPr="00F45E5C">
        <w:t>Elements and Performance Criteria</w:t>
      </w:r>
    </w:p>
    <w:tbl>
      <w:tblPr>
        <w:tblW w:w="0" w:type="auto"/>
        <w:tblCellMar>
          <w:left w:w="62" w:type="dxa"/>
          <w:right w:w="62" w:type="dxa"/>
        </w:tblCellMar>
        <w:tblLook w:val="0000"/>
      </w:tblPr>
      <w:tblGrid>
        <w:gridCol w:w="3522"/>
        <w:gridCol w:w="5674"/>
      </w:tblGrid>
      <w:tr w:rsidTr="00267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5E5C" w:rsidP="00F45E5C">
            <w:pPr>
              <w:pStyle w:val="BodyText"/>
            </w:pPr>
            <w:r w:rsidRPr="00F45E5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45E5C">
            <w:pPr>
              <w:pStyle w:val="BodyText"/>
              <w:rPr>
                <w:lang w:val="en-NZ"/>
              </w:rPr>
            </w:pPr>
            <w:r w:rsidRPr="00F45E5C">
              <w:rPr>
                <w:rStyle w:val="SpecialBold"/>
              </w:rPr>
              <w:t>PERFORMANCE CRITERIA</w:t>
            </w:r>
          </w:p>
        </w:tc>
      </w:tr>
      <w:tr w:rsidTr="00267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5E5C">
            <w:pPr>
              <w:pStyle w:val="BodyText"/>
              <w:rPr>
                <w:lang w:val="en-NZ"/>
              </w:rPr>
            </w:pPr>
            <w:r w:rsidRPr="00F45E5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45E5C">
            <w:pPr>
              <w:pStyle w:val="BodyText"/>
              <w:rPr>
                <w:lang w:val="en-NZ"/>
              </w:rPr>
            </w:pPr>
            <w:r w:rsidRPr="00F45E5C">
              <w:t>Performance criteria describe the performance needed to demonstrate achievement of the element.</w:t>
            </w:r>
          </w:p>
        </w:tc>
      </w:tr>
      <w:tr w:rsidTr="00267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5E5C">
            <w:pPr>
              <w:pStyle w:val="List"/>
              <w:rPr>
                <w:lang w:val="en-NZ"/>
              </w:rPr>
            </w:pPr>
            <w:r w:rsidRPr="00F45E5C">
              <w:t>1.</w:t>
            </w:r>
            <w:r w:rsidRPr="00F45E5C">
              <w:tab/>
              <w:t>Monitor food safety program.</w:t>
            </w:r>
          </w:p>
        </w:tc>
        <w:tc>
          <w:tcPr>
            <w:tcW w:w="0" w:type="auto"/>
            <w:tcBorders>
              <w:top w:val="nil"/>
              <w:left w:val="nil"/>
              <w:bottom w:val="nil"/>
              <w:right w:val="nil"/>
            </w:tcBorders>
            <w:tcMar>
              <w:top w:w="0" w:type="dxa"/>
              <w:left w:w="62" w:type="dxa"/>
              <w:bottom w:w="0" w:type="dxa"/>
              <w:right w:w="62" w:type="dxa"/>
            </w:tcMar>
          </w:tcPr>
          <w:p w:rsidR="00000000" w:rsidRPr="00F45E5C" w:rsidP="00F45E5C">
            <w:pPr>
              <w:pStyle w:val="List"/>
            </w:pPr>
            <w:r w:rsidRPr="00F45E5C">
              <w:t>1.1.Communicate food safety requirements, procedures and individual responsibilities and impact of non-compliance to team membe</w:t>
            </w:r>
            <w:r w:rsidRPr="00F45E5C">
              <w:t>rs that handle food.</w:t>
            </w:r>
          </w:p>
          <w:p w:rsidR="00000000" w:rsidRPr="00F45E5C" w:rsidP="00F45E5C">
            <w:pPr>
              <w:pStyle w:val="List"/>
            </w:pPr>
            <w:r w:rsidRPr="00F45E5C">
              <w:t xml:space="preserve">1.2.Monitor individual and team performance to ensure compliance with legislative requirements and organisational procedures for food safety. </w:t>
            </w:r>
          </w:p>
          <w:p w:rsidR="00000000" w:rsidRPr="00F45E5C" w:rsidP="00F45E5C">
            <w:pPr>
              <w:pStyle w:val="List"/>
            </w:pPr>
            <w:r w:rsidRPr="00F45E5C">
              <w:t>1.3.Develop and maintain regular schedules for cleaning tasks and inspections.</w:t>
            </w:r>
          </w:p>
          <w:p w:rsidR="00000000" w:rsidRPr="00F45E5C" w:rsidP="00F45E5C">
            <w:pPr>
              <w:pStyle w:val="List"/>
            </w:pPr>
            <w:r w:rsidRPr="00F45E5C">
              <w:t>1.4.Implement</w:t>
            </w:r>
            <w:r w:rsidRPr="00F45E5C">
              <w:t xml:space="preserve"> procedures for prompt waste removal.</w:t>
            </w:r>
          </w:p>
          <w:p w:rsidR="00000000" w:rsidRPr="00F45E5C" w:rsidP="00F45E5C">
            <w:pPr>
              <w:pStyle w:val="List"/>
            </w:pPr>
            <w:r w:rsidRPr="00F45E5C">
              <w:t>1.5.Implement procedures for prompt eradication of insects, pests and vermin.</w:t>
            </w:r>
          </w:p>
          <w:p w:rsidR="00000000" w:rsidRPr="00F45E5C" w:rsidP="00F45E5C">
            <w:pPr>
              <w:pStyle w:val="List"/>
            </w:pPr>
            <w:r w:rsidRPr="00F45E5C">
              <w:t>1.6.Coordinate safe storage of cleaning chemicals, insecticides and pesticides.</w:t>
            </w:r>
          </w:p>
          <w:p w:rsidR="00000000" w:rsidRPr="00F45E5C" w:rsidP="00F45E5C">
            <w:pPr>
              <w:pStyle w:val="List"/>
            </w:pPr>
            <w:r w:rsidRPr="00F45E5C">
              <w:t xml:space="preserve">1.7.Monitor food receipt, storage, preparation and handling </w:t>
            </w:r>
            <w:r w:rsidRPr="00F45E5C">
              <w:t xml:space="preserve">to ensure compliance with legislative requirements and organisational procedures for food safety. </w:t>
            </w:r>
          </w:p>
          <w:p w:rsidR="00000000" w:rsidRPr="00F45E5C" w:rsidP="00F45E5C">
            <w:pPr>
              <w:pStyle w:val="List"/>
            </w:pPr>
            <w:r w:rsidRPr="00F45E5C">
              <w:t>1.8.Monitor food handler hygiene and use of personal protective equipment to ensure compliance with legislative requirements and organisational procedures fo</w:t>
            </w:r>
            <w:r w:rsidRPr="00F45E5C">
              <w:t xml:space="preserve">r food safety. </w:t>
            </w:r>
          </w:p>
          <w:p w:rsidR="00000000" w:rsidP="00F45E5C">
            <w:pPr>
              <w:pStyle w:val="List"/>
              <w:rPr>
                <w:lang w:val="en-NZ"/>
              </w:rPr>
            </w:pPr>
            <w:r w:rsidRPr="00F45E5C">
              <w:t xml:space="preserve">1.9.Monitor use and cleanliness of food handling equipment and areas to prevent cross contamination. </w:t>
            </w:r>
          </w:p>
        </w:tc>
      </w:tr>
      <w:tr w:rsidTr="00267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5E5C">
            <w:pPr>
              <w:pStyle w:val="List"/>
              <w:rPr>
                <w:lang w:val="en-NZ"/>
              </w:rPr>
            </w:pPr>
            <w:r w:rsidRPr="00F45E5C">
              <w:t>2.</w:t>
            </w:r>
            <w:r w:rsidRPr="00F45E5C">
              <w:tab/>
              <w:t xml:space="preserve">Respond to food safety non-compliance and hazards. </w:t>
            </w:r>
          </w:p>
        </w:tc>
        <w:tc>
          <w:tcPr>
            <w:tcW w:w="0" w:type="auto"/>
            <w:tcBorders>
              <w:top w:val="nil"/>
              <w:left w:val="nil"/>
              <w:bottom w:val="nil"/>
              <w:right w:val="nil"/>
            </w:tcBorders>
            <w:tcMar>
              <w:top w:w="0" w:type="dxa"/>
              <w:left w:w="62" w:type="dxa"/>
              <w:bottom w:w="0" w:type="dxa"/>
              <w:right w:w="62" w:type="dxa"/>
            </w:tcMar>
          </w:tcPr>
          <w:p w:rsidR="00000000" w:rsidRPr="00F45E5C" w:rsidP="00F45E5C">
            <w:pPr>
              <w:pStyle w:val="List"/>
            </w:pPr>
            <w:r w:rsidRPr="00F45E5C">
              <w:t>2.1.Identify food safety hazards and promptly take corrective action to prevent oc</w:t>
            </w:r>
            <w:r w:rsidRPr="00F45E5C">
              <w:t>currence of contamination and spoilage.</w:t>
            </w:r>
          </w:p>
          <w:p w:rsidR="00000000" w:rsidRPr="00F45E5C" w:rsidP="00F45E5C">
            <w:pPr>
              <w:pStyle w:val="List"/>
            </w:pPr>
            <w:r w:rsidRPr="00F45E5C">
              <w:t>2.2.Implement product recall identification processes, and promptly withdraw products from public sale as required.</w:t>
            </w:r>
          </w:p>
          <w:p w:rsidR="00000000" w:rsidRPr="00F45E5C" w:rsidP="00F45E5C">
            <w:pPr>
              <w:pStyle w:val="List"/>
            </w:pPr>
            <w:r w:rsidRPr="00F45E5C">
              <w:t>2.3.Implement procedures for dealing with non-compliance according to food safety program.</w:t>
            </w:r>
          </w:p>
          <w:p w:rsidR="00000000" w:rsidP="00F45E5C">
            <w:pPr>
              <w:pStyle w:val="List"/>
              <w:rPr>
                <w:lang w:val="en-NZ"/>
              </w:rPr>
            </w:pPr>
            <w:r w:rsidRPr="00F45E5C">
              <w:t>2.4.Repor</w:t>
            </w:r>
            <w:r w:rsidRPr="00F45E5C">
              <w:t>t non-compliance as required.</w:t>
            </w:r>
          </w:p>
        </w:tc>
      </w:tr>
      <w:tr w:rsidTr="002673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5E5C">
            <w:pPr>
              <w:pStyle w:val="List"/>
              <w:rPr>
                <w:lang w:val="en-NZ"/>
              </w:rPr>
            </w:pPr>
            <w:r w:rsidRPr="00F45E5C">
              <w:t>3.</w:t>
            </w:r>
            <w:r w:rsidRPr="00F45E5C">
              <w:tab/>
              <w:t>Contribute to continuous improvement of food safety program.</w:t>
            </w:r>
          </w:p>
        </w:tc>
        <w:tc>
          <w:tcPr>
            <w:tcW w:w="0" w:type="auto"/>
            <w:tcBorders>
              <w:top w:val="nil"/>
              <w:left w:val="nil"/>
              <w:bottom w:val="nil"/>
              <w:right w:val="nil"/>
            </w:tcBorders>
            <w:tcMar>
              <w:top w:w="0" w:type="dxa"/>
              <w:left w:w="62" w:type="dxa"/>
              <w:bottom w:w="0" w:type="dxa"/>
              <w:right w:w="62" w:type="dxa"/>
            </w:tcMar>
          </w:tcPr>
          <w:p w:rsidR="00000000" w:rsidRPr="00F45E5C" w:rsidP="00F45E5C">
            <w:pPr>
              <w:pStyle w:val="List"/>
            </w:pPr>
            <w:r w:rsidRPr="00F45E5C">
              <w:t>3.1.Identify causes of non-compliance and implement control measures to prevent recurrence.</w:t>
            </w:r>
          </w:p>
          <w:p w:rsidR="00000000" w:rsidRPr="00F45E5C" w:rsidP="00F45E5C">
            <w:pPr>
              <w:pStyle w:val="List"/>
            </w:pPr>
            <w:r w:rsidRPr="00F45E5C">
              <w:t>3.2.Identify opportunities to minimise food safety hazards and communicate opportunities to relevant personnel.</w:t>
            </w:r>
          </w:p>
          <w:p w:rsidR="00000000" w:rsidRPr="00F45E5C" w:rsidP="00F45E5C">
            <w:pPr>
              <w:pStyle w:val="List"/>
            </w:pPr>
            <w:r w:rsidRPr="00F45E5C">
              <w:t xml:space="preserve">3.3.Coach individuals or teams to improve food safety awareness and compliance. </w:t>
            </w:r>
          </w:p>
          <w:p w:rsidR="00000000" w:rsidRPr="00F45E5C" w:rsidP="00F45E5C">
            <w:pPr>
              <w:pStyle w:val="List"/>
            </w:pPr>
            <w:r w:rsidRPr="00F45E5C">
              <w:t>3.4.Record food safety information and report on performance.</w:t>
            </w:r>
          </w:p>
        </w:tc>
      </w:tr>
    </w:tbl>
    <w:p w:rsidR="00000000" w:rsidRPr="00F45E5C" w:rsidP="00F45E5C">
      <w:pPr>
        <w:pStyle w:val="BodyText"/>
      </w:pPr>
    </w:p>
    <w:p w:rsidR="00000000" w:rsidRPr="00F45E5C" w:rsidP="00F45E5C">
      <w:pPr>
        <w:pStyle w:val="AllowPageBreak"/>
      </w:pPr>
    </w:p>
    <w:p w:rsidR="00000000" w:rsidRPr="00F45E5C" w:rsidP="00F45E5C">
      <w:pPr>
        <w:pStyle w:val="Heading1"/>
      </w:pPr>
      <w:bookmarkStart w:id="7" w:name="O_850844"/>
      <w:bookmarkEnd w:id="7"/>
      <w:r w:rsidRPr="00F45E5C">
        <w:t>Foundation Skills</w:t>
      </w:r>
    </w:p>
    <w:p w:rsidR="00000000" w:rsidRPr="00F45E5C" w:rsidP="0026730F">
      <w:pPr>
        <w:pStyle w:val="BodyText"/>
      </w:pPr>
      <w:r w:rsidRPr="00F45E5C">
        <w:t>Foundation skills essential to performance are explicit in the performance criteria of this unit of competency.</w:t>
      </w:r>
    </w:p>
    <w:p w:rsidR="00000000" w:rsidRPr="00F45E5C" w:rsidP="00F45E5C">
      <w:pPr>
        <w:pStyle w:val="Heading1"/>
      </w:pPr>
      <w:bookmarkStart w:id="8" w:name="O_850846"/>
      <w:bookmarkEnd w:id="8"/>
      <w:r w:rsidRPr="00F45E5C">
        <w:t>Unit Mapping Information</w:t>
      </w:r>
    </w:p>
    <w:p w:rsidR="00000000" w:rsidRPr="00F45E5C" w:rsidP="0026730F">
      <w:pPr>
        <w:pStyle w:val="BodyText"/>
      </w:pPr>
      <w:r w:rsidRPr="00F45E5C">
        <w:t xml:space="preserve">No equivalent unit. </w:t>
      </w:r>
    </w:p>
    <w:p w:rsidR="00000000" w:rsidRPr="00F45E5C" w:rsidP="00F45E5C">
      <w:pPr>
        <w:pStyle w:val="Heading1"/>
      </w:pPr>
      <w:bookmarkStart w:id="9" w:name="O_850853"/>
      <w:bookmarkEnd w:id="9"/>
      <w:r w:rsidRPr="00F45E5C">
        <w:t>Links</w:t>
      </w:r>
    </w:p>
    <w:p w:rsidR="00000000" w:rsidRPr="00F45E5C" w:rsidP="0026730F">
      <w:pPr>
        <w:pStyle w:val="BodyText"/>
      </w:pPr>
      <w:r w:rsidRPr="00F45E5C">
        <w:t>Companion Volume imple</w:t>
      </w:r>
      <w:r w:rsidRPr="00F45E5C">
        <w:t xml:space="preserve">mentation guides are found in VETNet - </w:t>
      </w:r>
      <w:r>
        <w:fldChar w:fldCharType="begin"/>
      </w:r>
      <w:r>
        <w:instrText xml:space="preserve"> HYPERLINK "https://vetnet.gov.au/Pages/TrainingDocs.aspx?q=ca051b1b-5101-4ec2-ac1c-49699303188d" </w:instrText>
      </w:r>
      <w:r>
        <w:fldChar w:fldCharType="separate"/>
      </w:r>
      <w:r w:rsidRPr="00AE3D4A">
        <w:rPr>
          <w:rStyle w:val="Hyperlink"/>
        </w:rPr>
        <w:t>https://vetnet.gov.au/Pages/TrainingDocs.aspx?q=ca051b1b-5101-4ec2-ac1c-49699303188d</w:t>
      </w:r>
      <w:r>
        <w:fldChar w:fldCharType="end"/>
      </w:r>
    </w:p>
    <w:p w:rsidR="00000000" w:rsidRPr="00F45E5C" w:rsidP="0026730F">
      <w:pPr>
        <w:pStyle w:val="BodyText"/>
        <w:sectPr w:rsidSect="00F45E5C">
          <w:headerReference w:type="default" r:id="rId10"/>
          <w:footerReference w:type="default" r:id="rId11"/>
          <w:pgSz w:w="11908" w:h="16833"/>
          <w:pgMar w:top="1702" w:right="1418" w:bottom="1702" w:left="1418" w:header="992" w:footer="992" w:gutter="0"/>
          <w:cols w:space="720"/>
          <w:noEndnote/>
          <w:docGrid w:linePitch="299"/>
        </w:sectPr>
      </w:pPr>
    </w:p>
    <w:p w:rsidR="00000000" w:rsidRPr="00F45E5C" w:rsidP="00F45E5C">
      <w:pPr>
        <w:pStyle w:val="SuperHeading"/>
      </w:pPr>
      <w:r w:rsidRPr="00F45E5C">
        <w:t>Assessment Requirements for SIRRFSA002 Supervise a food safety program</w:t>
      </w:r>
    </w:p>
    <w:p w:rsidR="00000000" w:rsidRPr="00F45E5C" w:rsidP="00F45E5C">
      <w:pPr>
        <w:pStyle w:val="Heading1"/>
      </w:pPr>
      <w:bookmarkStart w:id="10" w:name="O_850848"/>
      <w:bookmarkEnd w:id="10"/>
      <w:r w:rsidRPr="00F45E5C">
        <w:t>Modification History</w:t>
      </w:r>
    </w:p>
    <w:p w:rsidR="00000000" w:rsidRPr="00F45E5C" w:rsidP="0026730F">
      <w:pPr>
        <w:pStyle w:val="BodyText"/>
      </w:pPr>
      <w:r w:rsidRPr="00F45E5C">
        <w:t>Not applicable.</w:t>
      </w:r>
    </w:p>
    <w:p w:rsidR="00000000" w:rsidRPr="00F45E5C" w:rsidP="00F45E5C">
      <w:pPr>
        <w:pStyle w:val="Heading1"/>
      </w:pPr>
      <w:bookmarkStart w:id="11" w:name="O_850849"/>
      <w:bookmarkEnd w:id="11"/>
      <w:r w:rsidRPr="00F45E5C">
        <w:t>Performance Evidence</w:t>
      </w:r>
    </w:p>
    <w:p w:rsidR="00000000" w:rsidRPr="00F45E5C" w:rsidP="0026730F">
      <w:pPr>
        <w:pStyle w:val="BodyText"/>
      </w:pPr>
      <w:r w:rsidRPr="00F45E5C">
        <w:t>Evidence of the ability to complete tasks outlined in elements and performance criteria of this unit in the context of the job role, and:</w:t>
      </w:r>
    </w:p>
    <w:p w:rsidR="00000000" w:rsidRPr="00F45E5C" w:rsidP="00F45E5C">
      <w:pPr>
        <w:pStyle w:val="ListBullet"/>
      </w:pPr>
      <w:r w:rsidRPr="00F45E5C">
        <w:t>supervise a food safety program du</w:t>
      </w:r>
      <w:r w:rsidRPr="00F45E5C">
        <w:t>ring three work shifts by:</w:t>
      </w:r>
    </w:p>
    <w:p w:rsidR="00000000" w:rsidRPr="00F45E5C" w:rsidP="00F45E5C">
      <w:pPr>
        <w:pStyle w:val="ListBullet2"/>
      </w:pPr>
      <w:r w:rsidRPr="00F45E5C">
        <w:t xml:space="preserve">monitoring team performance and ensuring adherence to organisational policies and procedures, and legislative requirements </w:t>
      </w:r>
    </w:p>
    <w:p w:rsidR="00000000" w:rsidRPr="00F45E5C" w:rsidP="00F45E5C">
      <w:pPr>
        <w:pStyle w:val="ListBullet2"/>
      </w:pPr>
      <w:r w:rsidRPr="00F45E5C">
        <w:t>modelling hygiene and sanitation practices for food safety</w:t>
      </w:r>
    </w:p>
    <w:p w:rsidR="00000000" w:rsidRPr="00F45E5C" w:rsidP="00F45E5C">
      <w:pPr>
        <w:pStyle w:val="ListBullet2"/>
      </w:pPr>
      <w:r w:rsidRPr="00F45E5C">
        <w:t>conducting inspections of the following to mo</w:t>
      </w:r>
      <w:r w:rsidRPr="00F45E5C">
        <w:t>nitor compliance with food safety programs:</w:t>
      </w:r>
    </w:p>
    <w:p w:rsidR="00000000" w:rsidRPr="00F45E5C" w:rsidP="00F45E5C">
      <w:pPr>
        <w:pStyle w:val="ListBullet3"/>
      </w:pPr>
      <w:r w:rsidRPr="00F45E5C">
        <w:t>food receipt, storage, handling and preparation</w:t>
      </w:r>
    </w:p>
    <w:p w:rsidR="00000000" w:rsidRPr="00F45E5C" w:rsidP="00F45E5C">
      <w:pPr>
        <w:pStyle w:val="ListBullet3"/>
      </w:pPr>
      <w:r w:rsidRPr="00F45E5C">
        <w:t>food handling equipment and areas</w:t>
      </w:r>
    </w:p>
    <w:p w:rsidR="00000000" w:rsidRPr="00F45E5C" w:rsidP="00F45E5C">
      <w:pPr>
        <w:pStyle w:val="ListBullet3"/>
      </w:pPr>
      <w:r w:rsidRPr="00F45E5C">
        <w:t xml:space="preserve">use of personal protection equipment </w:t>
      </w:r>
    </w:p>
    <w:p w:rsidR="00000000" w:rsidRPr="00F45E5C" w:rsidP="00F45E5C">
      <w:pPr>
        <w:pStyle w:val="ListBullet3"/>
      </w:pPr>
      <w:r w:rsidRPr="00F45E5C">
        <w:t xml:space="preserve">storage and use of chemicals </w:t>
      </w:r>
    </w:p>
    <w:p w:rsidR="00000000" w:rsidRPr="00F45E5C" w:rsidP="00F45E5C">
      <w:pPr>
        <w:pStyle w:val="ListBullet3"/>
      </w:pPr>
      <w:r w:rsidRPr="00F45E5C">
        <w:t>food safety record keeping and reporting</w:t>
      </w:r>
    </w:p>
    <w:p w:rsidR="00000000" w:rsidRPr="00F45E5C" w:rsidP="00F45E5C">
      <w:pPr>
        <w:pStyle w:val="ListBullet3"/>
      </w:pPr>
      <w:r w:rsidRPr="00F45E5C">
        <w:t>cleaning and maintenance of equipment and work area</w:t>
      </w:r>
    </w:p>
    <w:p w:rsidR="00000000" w:rsidRPr="00F45E5C" w:rsidP="00F45E5C">
      <w:pPr>
        <w:pStyle w:val="ListBullet2"/>
      </w:pPr>
      <w:r w:rsidRPr="00F45E5C">
        <w:t>reporting on food safety compliance issues</w:t>
      </w:r>
    </w:p>
    <w:p w:rsidR="00000000" w:rsidRPr="00F45E5C" w:rsidP="00F45E5C">
      <w:pPr>
        <w:pStyle w:val="ListBullet2"/>
      </w:pPr>
      <w:r w:rsidRPr="00F45E5C">
        <w:t xml:space="preserve">responding to occurrences of non compliance, promptly identifying and rectifying problems. </w:t>
      </w:r>
    </w:p>
    <w:p w:rsidR="00000000" w:rsidRPr="00F45E5C" w:rsidP="00F45E5C">
      <w:pPr>
        <w:pStyle w:val="AllowPageBreak"/>
      </w:pPr>
    </w:p>
    <w:p w:rsidR="00000000" w:rsidRPr="00F45E5C" w:rsidP="00F45E5C">
      <w:pPr>
        <w:pStyle w:val="Heading1"/>
      </w:pPr>
      <w:bookmarkStart w:id="12" w:name="O_850850"/>
      <w:bookmarkEnd w:id="12"/>
      <w:r w:rsidRPr="00F45E5C">
        <w:t>Knowledge Evidence</w:t>
      </w:r>
    </w:p>
    <w:p w:rsidR="00000000" w:rsidRPr="00F45E5C" w:rsidP="0026730F">
      <w:pPr>
        <w:pStyle w:val="BodyText"/>
      </w:pPr>
      <w:r w:rsidRPr="00F45E5C">
        <w:t xml:space="preserve">Demonstrated knowledge required </w:t>
      </w:r>
      <w:r w:rsidRPr="00F45E5C">
        <w:t>to complete the tasks outlined in elements and performance criteria of this unit:</w:t>
      </w:r>
    </w:p>
    <w:p w:rsidR="00000000" w:rsidRPr="00F45E5C" w:rsidP="00F45E5C">
      <w:pPr>
        <w:pStyle w:val="ListBullet"/>
      </w:pPr>
      <w:r w:rsidRPr="00F45E5C">
        <w:t>techniques for:</w:t>
      </w:r>
    </w:p>
    <w:p w:rsidR="00000000" w:rsidRPr="00F45E5C" w:rsidP="00F45E5C">
      <w:pPr>
        <w:pStyle w:val="ListBullet2"/>
      </w:pPr>
      <w:r w:rsidRPr="00F45E5C">
        <w:t>identifying actual and potential contamination and cross-contamination hazards</w:t>
      </w:r>
    </w:p>
    <w:p w:rsidR="00000000" w:rsidRPr="00F45E5C" w:rsidP="00F45E5C">
      <w:pPr>
        <w:pStyle w:val="ListBullet2"/>
      </w:pPr>
      <w:r w:rsidRPr="00F45E5C">
        <w:t>minimising contamination and spoilage</w:t>
      </w:r>
    </w:p>
    <w:p w:rsidR="00000000" w:rsidRPr="00F45E5C" w:rsidP="00F45E5C">
      <w:pPr>
        <w:pStyle w:val="ListBullet"/>
      </w:pPr>
      <w:r w:rsidRPr="00F45E5C">
        <w:t>organisation food safety policies, plans and responsibilities, including relationship between the quality system, the food safety program and audit requirements</w:t>
      </w:r>
    </w:p>
    <w:p w:rsidR="00000000" w:rsidRPr="00F45E5C" w:rsidP="00F45E5C">
      <w:pPr>
        <w:pStyle w:val="ListBullet"/>
      </w:pPr>
      <w:r w:rsidRPr="00F45E5C">
        <w:t>methods for the elimination, prevention and solution of contamination problems</w:t>
      </w:r>
    </w:p>
    <w:p w:rsidR="00000000" w:rsidRPr="00F45E5C" w:rsidP="00F45E5C">
      <w:pPr>
        <w:pStyle w:val="ListBullet"/>
      </w:pPr>
      <w:r w:rsidRPr="00F45E5C">
        <w:t>roles and respon</w:t>
      </w:r>
      <w:r w:rsidRPr="00F45E5C">
        <w:t>sibilities of food safety personnel for food handling requirements, from raw material to finished product</w:t>
      </w:r>
    </w:p>
    <w:p w:rsidR="00000000" w:rsidRPr="00F45E5C" w:rsidP="00F45E5C">
      <w:pPr>
        <w:pStyle w:val="ListBullet"/>
      </w:pPr>
      <w:r w:rsidRPr="00F45E5C">
        <w:t>storage requirements for cleaning chemicals, insecticides and pesticides</w:t>
      </w:r>
    </w:p>
    <w:p w:rsidR="00000000" w:rsidRPr="00F45E5C" w:rsidP="00F45E5C">
      <w:pPr>
        <w:pStyle w:val="ListBullet"/>
      </w:pPr>
      <w:r w:rsidRPr="00F45E5C">
        <w:t>techniques for coaching individuals and teams</w:t>
      </w:r>
    </w:p>
    <w:p w:rsidR="00000000" w:rsidRPr="00F45E5C" w:rsidP="00F45E5C">
      <w:pPr>
        <w:pStyle w:val="ListBullet"/>
      </w:pPr>
      <w:r w:rsidRPr="00F45E5C">
        <w:t>product recall procedures.</w:t>
      </w:r>
    </w:p>
    <w:p w:rsidR="00000000" w:rsidRPr="00F45E5C" w:rsidP="00F45E5C">
      <w:pPr>
        <w:pStyle w:val="AllowPageBreak"/>
      </w:pPr>
    </w:p>
    <w:p w:rsidR="00000000" w:rsidRPr="00F45E5C" w:rsidP="00F45E5C">
      <w:pPr>
        <w:pStyle w:val="Heading1"/>
      </w:pPr>
      <w:bookmarkStart w:id="13" w:name="O_850851"/>
      <w:bookmarkEnd w:id="13"/>
      <w:r w:rsidRPr="00F45E5C">
        <w:t>Assessment Conditions</w:t>
      </w:r>
    </w:p>
    <w:p w:rsidR="00000000" w:rsidRPr="00F45E5C" w:rsidP="0026730F">
      <w:pPr>
        <w:pStyle w:val="BodyText"/>
      </w:pPr>
      <w:r w:rsidRPr="00F45E5C">
        <w:t>Skills must be demonstrated in a retail environment. This can be:</w:t>
      </w:r>
    </w:p>
    <w:p w:rsidR="00000000" w:rsidRPr="00F45E5C" w:rsidP="00F45E5C">
      <w:pPr>
        <w:pStyle w:val="ListBullet"/>
      </w:pPr>
      <w:r w:rsidRPr="00F45E5C">
        <w:t>an industry workplace</w:t>
      </w:r>
    </w:p>
    <w:p w:rsidR="00000000" w:rsidRPr="00F45E5C" w:rsidP="00F45E5C">
      <w:pPr>
        <w:pStyle w:val="ListBullet"/>
      </w:pPr>
      <w:r w:rsidRPr="00F45E5C">
        <w:t>a simulated retail work environment.</w:t>
      </w:r>
    </w:p>
    <w:p w:rsidR="00000000" w:rsidRPr="00F45E5C" w:rsidP="00F45E5C">
      <w:pPr>
        <w:pStyle w:val="BodyText"/>
      </w:pPr>
    </w:p>
    <w:p w:rsidR="00000000" w:rsidRPr="00F45E5C" w:rsidP="0026730F">
      <w:pPr>
        <w:pStyle w:val="BodyText"/>
      </w:pPr>
      <w:r w:rsidRPr="00F45E5C">
        <w:t>Assessment must ensure access to:</w:t>
      </w:r>
    </w:p>
    <w:p w:rsidR="00000000" w:rsidRPr="00F45E5C" w:rsidP="00F45E5C">
      <w:pPr>
        <w:pStyle w:val="ListBullet"/>
      </w:pPr>
      <w:r w:rsidRPr="00F45E5C">
        <w:t>relevant documentation:</w:t>
      </w:r>
    </w:p>
    <w:p w:rsidR="00000000" w:rsidRPr="00F45E5C" w:rsidP="00F45E5C">
      <w:pPr>
        <w:pStyle w:val="ListBullet2"/>
      </w:pPr>
      <w:r w:rsidRPr="00F45E5C">
        <w:t xml:space="preserve">food safety program </w:t>
      </w:r>
    </w:p>
    <w:p w:rsidR="00000000" w:rsidRPr="00F45E5C" w:rsidP="00F45E5C">
      <w:pPr>
        <w:pStyle w:val="ListBullet2"/>
      </w:pPr>
      <w:r w:rsidRPr="00F45E5C">
        <w:t>organisational policies and procedures on hygiene and sanitation practices</w:t>
      </w:r>
    </w:p>
    <w:p w:rsidR="00000000" w:rsidRPr="00F45E5C" w:rsidP="00F45E5C">
      <w:pPr>
        <w:pStyle w:val="ListBullet2"/>
      </w:pPr>
      <w:r w:rsidRPr="00F45E5C">
        <w:t xml:space="preserve">hazard control measures </w:t>
      </w:r>
    </w:p>
    <w:p w:rsidR="00000000" w:rsidRPr="00F45E5C" w:rsidP="00F45E5C">
      <w:pPr>
        <w:pStyle w:val="ListBullet2"/>
      </w:pPr>
      <w:r w:rsidRPr="00F45E5C">
        <w:t>food safety incident report</w:t>
      </w:r>
    </w:p>
    <w:p w:rsidR="00000000" w:rsidRPr="00F45E5C" w:rsidP="00F45E5C">
      <w:pPr>
        <w:pStyle w:val="ListBullet2"/>
      </w:pPr>
      <w:r w:rsidRPr="00F45E5C">
        <w:t>cleaning and maintenance schedules and safety data sheets for cleaning and sterilising products</w:t>
      </w:r>
    </w:p>
    <w:p w:rsidR="00000000" w:rsidRPr="00F45E5C" w:rsidP="00F45E5C">
      <w:pPr>
        <w:pStyle w:val="ListBullet"/>
      </w:pPr>
      <w:r w:rsidRPr="00F45E5C">
        <w:t>personal protective clothing an</w:t>
      </w:r>
      <w:r w:rsidRPr="00F45E5C">
        <w:t>d equipment:</w:t>
      </w:r>
    </w:p>
    <w:p w:rsidR="00000000" w:rsidRPr="00F45E5C" w:rsidP="00F45E5C">
      <w:pPr>
        <w:pStyle w:val="ListBullet2"/>
      </w:pPr>
      <w:r w:rsidRPr="00F45E5C">
        <w:t>aprons and outerwear</w:t>
      </w:r>
    </w:p>
    <w:p w:rsidR="00000000" w:rsidRPr="00F45E5C" w:rsidP="00F45E5C">
      <w:pPr>
        <w:pStyle w:val="ListBullet2"/>
      </w:pPr>
      <w:r w:rsidRPr="00F45E5C">
        <w:t>food handling gloves</w:t>
      </w:r>
    </w:p>
    <w:p w:rsidR="00000000" w:rsidRPr="00F45E5C" w:rsidP="00F45E5C">
      <w:pPr>
        <w:pStyle w:val="ListBullet2"/>
      </w:pPr>
      <w:r w:rsidRPr="00F45E5C">
        <w:t>correct head and footwear</w:t>
      </w:r>
    </w:p>
    <w:p w:rsidR="00000000" w:rsidRPr="00F45E5C" w:rsidP="00F45E5C">
      <w:pPr>
        <w:pStyle w:val="ListBullet"/>
      </w:pPr>
      <w:r w:rsidRPr="00F45E5C">
        <w:t>cleaning and sanitation materials and chemicals</w:t>
      </w:r>
    </w:p>
    <w:p w:rsidR="00000000" w:rsidRPr="00F45E5C" w:rsidP="00F45E5C">
      <w:pPr>
        <w:pStyle w:val="ListBullet"/>
      </w:pPr>
      <w:r w:rsidRPr="00F45E5C">
        <w:t>food products</w:t>
      </w:r>
    </w:p>
    <w:p w:rsidR="00000000" w:rsidRPr="00F45E5C" w:rsidP="00F45E5C">
      <w:pPr>
        <w:pStyle w:val="ListBullet"/>
      </w:pPr>
      <w:r w:rsidRPr="00F45E5C">
        <w:t xml:space="preserve">food handling implements </w:t>
      </w:r>
    </w:p>
    <w:p w:rsidR="00000000" w:rsidRPr="00F45E5C" w:rsidP="00F45E5C">
      <w:pPr>
        <w:pStyle w:val="ListBullet"/>
      </w:pPr>
      <w:r w:rsidRPr="00F45E5C">
        <w:t>food handling equipment</w:t>
      </w:r>
    </w:p>
    <w:p w:rsidR="00000000" w:rsidRPr="00F45E5C" w:rsidP="00F45E5C">
      <w:pPr>
        <w:pStyle w:val="ListBullet"/>
      </w:pPr>
      <w:r w:rsidRPr="00F45E5C">
        <w:t>food storage and display equipment</w:t>
      </w:r>
    </w:p>
    <w:p w:rsidR="00000000" w:rsidRPr="00F45E5C" w:rsidP="00F45E5C">
      <w:pPr>
        <w:pStyle w:val="ListBullet"/>
      </w:pPr>
      <w:r w:rsidRPr="00F45E5C">
        <w:t>team members; these can be:</w:t>
      </w:r>
    </w:p>
    <w:p w:rsidR="00000000" w:rsidRPr="00F45E5C" w:rsidP="00F45E5C">
      <w:pPr>
        <w:pStyle w:val="ListBullet2"/>
      </w:pPr>
      <w:r w:rsidRPr="00F45E5C">
        <w:t>individuals in an industry workplace, or</w:t>
      </w:r>
    </w:p>
    <w:p w:rsidR="00000000" w:rsidRPr="00F45E5C" w:rsidP="00F45E5C">
      <w:pPr>
        <w:pStyle w:val="ListBullet2"/>
      </w:pPr>
      <w:r w:rsidRPr="00F45E5C">
        <w:t>individuals who participate in role plays or simulated activities, set up for the purpose of assessment, in a simulated industry environment.</w:t>
      </w:r>
    </w:p>
    <w:p w:rsidR="00000000" w:rsidRPr="00F45E5C" w:rsidP="00F45E5C">
      <w:pPr>
        <w:pStyle w:val="BodyText"/>
      </w:pPr>
    </w:p>
    <w:p w:rsidR="00000000" w:rsidRPr="00F45E5C" w:rsidP="0026730F">
      <w:pPr>
        <w:pStyle w:val="BodyText"/>
      </w:pPr>
      <w:r w:rsidRPr="00F45E5C">
        <w:t>Assessors must satisfy the Standards for Re</w:t>
      </w:r>
      <w:r w:rsidRPr="00F45E5C">
        <w:t>gistered Training Organisations’ requirements for assessors.</w:t>
      </w:r>
    </w:p>
    <w:p w:rsidR="00000000" w:rsidRPr="00F45E5C" w:rsidP="00F45E5C">
      <w:pPr>
        <w:pStyle w:val="Heading1"/>
      </w:pPr>
      <w:bookmarkStart w:id="14" w:name="O_850854"/>
      <w:bookmarkEnd w:id="14"/>
      <w:r w:rsidRPr="00F45E5C">
        <w:t>Links</w:t>
      </w:r>
    </w:p>
    <w:p w:rsidR="00000000" w:rsidRPr="00F45E5C" w:rsidP="0026730F">
      <w:pPr>
        <w:pStyle w:val="BodyText"/>
      </w:pPr>
      <w:r w:rsidRPr="00F45E5C">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AE3D4A">
        <w:rPr>
          <w:rStyle w:val="Hyperlink"/>
        </w:rPr>
        <w:t>https://vetnet.gov.au/Pages/TrainingDocs.aspx?q=ca051b1b-5101-4ec2-ac1c-49699303188d</w:t>
      </w:r>
      <w:r>
        <w:fldChar w:fldCharType="end"/>
      </w:r>
    </w:p>
    <w:p w:rsidR="00000000" w:rsidRPr="00F45E5C" w:rsidP="00F45E5C"/>
    <w:sectPr w:rsidSect="00F45E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5C" w:rsidRPr="0026730F" w:rsidP="00267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0F" w:rsidP="00F45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730F" w:rsidP="00F45E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6730F" w:rsidP="00F45E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5C" w:rsidP="00F45E5C">
    <w:pPr>
      <w:pStyle w:val="Footer"/>
      <w:framePr w:wrap="around"/>
    </w:pPr>
    <w:r>
      <w:fldChar w:fldCharType="begin"/>
    </w:r>
    <w:r>
      <w:instrText xml:space="preserve"> DOCPROPERTY  Subject  \* MERGEFORMAT </w:instrText>
    </w:r>
    <w:r>
      <w:fldChar w:fldCharType="separate"/>
    </w:r>
    <w:r w:rsidR="0026730F">
      <w:t>Approved</w:t>
    </w:r>
    <w:r w:rsidR="0026730F">
      <w:fldChar w:fldCharType="end"/>
    </w:r>
    <w:r>
      <w:tab/>
      <w:t xml:space="preserve">Page </w:t>
    </w:r>
    <w:r>
      <w:fldChar w:fldCharType="begin"/>
    </w:r>
    <w:r>
      <w:instrText xml:space="preserve"> PAGE  \* Arabic  \* MERGEFORMAT </w:instrText>
    </w:r>
    <w:r>
      <w:fldChar w:fldCharType="separate"/>
    </w:r>
    <w:r w:rsidR="002673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730F">
      <w:rPr>
        <w:noProof/>
      </w:rPr>
      <w:t>4</w:t>
    </w:r>
    <w:r>
      <w:rPr>
        <w:noProof/>
      </w:rPr>
      <w:fldChar w:fldCharType="end"/>
    </w:r>
  </w:p>
  <w:p w:rsidR="00F45E5C" w:rsidP="00F45E5C">
    <w:pPr>
      <w:pStyle w:val="Footer"/>
      <w:framePr w:wrap="around"/>
    </w:pPr>
    <w:r>
      <w:t xml:space="preserve">© Commonwealth of Australia, </w:t>
    </w:r>
    <w:r>
      <w:fldChar w:fldCharType="begin"/>
    </w:r>
    <w:r>
      <w:instrText xml:space="preserve"> DATE  \@ "yyyy"  \* MERGEFORMAT </w:instrText>
    </w:r>
    <w:r>
      <w:fldChar w:fldCharType="separate"/>
    </w:r>
    <w:r w:rsidR="0026730F">
      <w:rPr>
        <w:noProof/>
      </w:rPr>
      <w:t>2025</w:t>
    </w:r>
    <w:r>
      <w:fldChar w:fldCharType="end"/>
    </w:r>
    <w:r>
      <w:tab/>
    </w:r>
    <w:r>
      <w:fldChar w:fldCharType="begin"/>
    </w:r>
    <w:r>
      <w:instrText xml:space="preserve"> DOCPROPERTY  Author  \* MERGEFORMAT </w:instrText>
    </w:r>
    <w:r>
      <w:fldChar w:fldCharType="separate"/>
    </w:r>
    <w:r w:rsidR="0026730F">
      <w:t>Service and Creative Skills Australia</w:t>
    </w:r>
    <w:r w:rsidR="0026730F">
      <w:fldChar w:fldCharType="end"/>
    </w:r>
  </w:p>
  <w:p w:rsidR="00F45E5C" w:rsidP="00F45E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E5C" w:rsidRPr="0026730F" w:rsidP="00267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30F" w:rsidRPr="002D2AF8" w:rsidP="00F45E5C">
    <w:pPr>
      <w:pStyle w:val="Header"/>
      <w:framePr w:wrap="around"/>
    </w:pPr>
    <w:r>
      <w:fldChar w:fldCharType="begin"/>
    </w:r>
    <w:r>
      <w:instrText xml:space="preserve"> TITLE   \* MERGEFORMAT </w:instrText>
    </w:r>
    <w:r>
      <w:fldChar w:fldCharType="separate"/>
    </w:r>
    <w:r>
      <w:t>SIRRFSA002 Supervise a food safety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730F" w:rsidP="00F45E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E5C" w:rsidRPr="002D2AF8" w:rsidP="00F45E5C">
    <w:pPr>
      <w:pStyle w:val="Header"/>
      <w:framePr w:wrap="around"/>
    </w:pPr>
    <w:r>
      <w:fldChar w:fldCharType="begin"/>
    </w:r>
    <w:r>
      <w:instrText xml:space="preserve"> TITLE   \* MERGEFORMAT </w:instrText>
    </w:r>
    <w:r>
      <w:fldChar w:fldCharType="separate"/>
    </w:r>
    <w:r w:rsidR="0026730F">
      <w:t>SIRRFSA002 Supervise a food safety program</w:t>
    </w:r>
    <w:r w:rsidR="0026730F">
      <w:fldChar w:fldCharType="end"/>
    </w:r>
    <w:r>
      <w:tab/>
      <w:t xml:space="preserve">Date this document was generated: </w:t>
    </w:r>
    <w:r>
      <w:fldChar w:fldCharType="begin"/>
    </w:r>
    <w:r>
      <w:instrText xml:space="preserve"> CREATEDATE  \@ "d MMMM yyyy"  \* MERGEFORMAT </w:instrText>
    </w:r>
    <w:r>
      <w:fldChar w:fldCharType="separate"/>
    </w:r>
    <w:r w:rsidR="0026730F">
      <w:rPr>
        <w:noProof/>
      </w:rPr>
      <w:t>2 March 2025</w:t>
    </w:r>
    <w:r>
      <w:fldChar w:fldCharType="end"/>
    </w:r>
  </w:p>
  <w:p w:rsidR="00F45E5C" w:rsidP="00F45E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2A2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C2F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2A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E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E5C"/>
    <w:pPr>
      <w:spacing w:before="360" w:after="60"/>
      <w:outlineLvl w:val="0"/>
    </w:pPr>
    <w:rPr>
      <w:sz w:val="32"/>
    </w:rPr>
  </w:style>
  <w:style w:type="paragraph" w:styleId="Heading2">
    <w:name w:val="heading 2"/>
    <w:basedOn w:val="HeadingBase"/>
    <w:next w:val="BodyText"/>
    <w:link w:val="Heading2Char"/>
    <w:qFormat/>
    <w:rsid w:val="00F45E5C"/>
    <w:pPr>
      <w:keepLines/>
      <w:spacing w:before="240" w:after="120"/>
      <w:outlineLvl w:val="1"/>
    </w:pPr>
    <w:rPr>
      <w:sz w:val="28"/>
      <w:szCs w:val="40"/>
    </w:rPr>
  </w:style>
  <w:style w:type="paragraph" w:styleId="Heading3">
    <w:name w:val="heading 3"/>
    <w:basedOn w:val="HeadingBase"/>
    <w:next w:val="BodyText"/>
    <w:link w:val="Heading3Char"/>
    <w:qFormat/>
    <w:rsid w:val="00F45E5C"/>
    <w:pPr>
      <w:spacing w:before="180" w:after="120"/>
      <w:outlineLvl w:val="2"/>
    </w:pPr>
    <w:rPr>
      <w:spacing w:val="-10"/>
      <w:kern w:val="32"/>
    </w:rPr>
  </w:style>
  <w:style w:type="paragraph" w:styleId="Heading4">
    <w:name w:val="heading 4"/>
    <w:basedOn w:val="HeadingBase"/>
    <w:next w:val="BodyText"/>
    <w:link w:val="Heading4Char"/>
    <w:qFormat/>
    <w:rsid w:val="00F45E5C"/>
    <w:pPr>
      <w:spacing w:before="160" w:after="120"/>
      <w:outlineLvl w:val="3"/>
    </w:pPr>
    <w:rPr>
      <w:sz w:val="22"/>
    </w:rPr>
  </w:style>
  <w:style w:type="paragraph" w:styleId="Heading5">
    <w:name w:val="heading 5"/>
    <w:basedOn w:val="HeadingBase"/>
    <w:next w:val="Normal"/>
    <w:link w:val="Heading5Char"/>
    <w:qFormat/>
    <w:rsid w:val="00F45E5C"/>
    <w:pPr>
      <w:spacing w:before="80"/>
      <w:outlineLvl w:val="4"/>
    </w:pPr>
    <w:rPr>
      <w:color w:val="918585"/>
      <w:sz w:val="20"/>
    </w:rPr>
  </w:style>
  <w:style w:type="paragraph" w:styleId="Heading6">
    <w:name w:val="heading 6"/>
    <w:basedOn w:val="HeadingBase"/>
    <w:next w:val="Normal"/>
    <w:link w:val="Heading6Char"/>
    <w:qFormat/>
    <w:rsid w:val="00F45E5C"/>
    <w:pPr>
      <w:spacing w:before="60"/>
      <w:outlineLvl w:val="5"/>
    </w:pPr>
    <w:rPr>
      <w:color w:val="918585"/>
      <w:sz w:val="20"/>
    </w:rPr>
  </w:style>
  <w:style w:type="paragraph" w:styleId="Heading7">
    <w:name w:val="heading 7"/>
    <w:basedOn w:val="Normal"/>
    <w:next w:val="Normal"/>
    <w:link w:val="Heading7Char"/>
    <w:qFormat/>
    <w:rsid w:val="00F45E5C"/>
    <w:pPr>
      <w:ind w:left="720"/>
      <w:outlineLvl w:val="6"/>
    </w:pPr>
    <w:rPr>
      <w:i/>
    </w:rPr>
  </w:style>
  <w:style w:type="paragraph" w:styleId="Heading8">
    <w:name w:val="heading 8"/>
    <w:basedOn w:val="Normal"/>
    <w:next w:val="Normal"/>
    <w:link w:val="Heading8Char"/>
    <w:qFormat/>
    <w:rsid w:val="00F45E5C"/>
    <w:pPr>
      <w:ind w:left="720"/>
      <w:outlineLvl w:val="7"/>
    </w:pPr>
    <w:rPr>
      <w:i/>
    </w:rPr>
  </w:style>
  <w:style w:type="paragraph" w:styleId="Heading9">
    <w:name w:val="heading 9"/>
    <w:basedOn w:val="Normal"/>
    <w:next w:val="Normal"/>
    <w:link w:val="Heading9Char"/>
    <w:qFormat/>
    <w:rsid w:val="00F45E5C"/>
    <w:pPr>
      <w:ind w:left="720"/>
      <w:outlineLvl w:val="8"/>
    </w:pPr>
    <w:rPr>
      <w:i/>
    </w:rPr>
  </w:style>
  <w:style w:type="character" w:default="1" w:styleId="DefaultParagraphFont">
    <w:name w:val="Default Paragraph Font"/>
    <w:uiPriority w:val="1"/>
    <w:unhideWhenUsed/>
    <w:rsid w:val="00F45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E5C"/>
  </w:style>
  <w:style w:type="character" w:customStyle="1" w:styleId="Heading1Char">
    <w:name w:val="Heading 1 Char"/>
    <w:basedOn w:val="DefaultParagraphFont"/>
    <w:link w:val="Heading1"/>
    <w:rsid w:val="00F45E5C"/>
    <w:rPr>
      <w:rFonts w:ascii="Times New Roman" w:eastAsia="Times New Roman" w:hAnsi="Times New Roman" w:cs="Times New Roman"/>
      <w:b/>
      <w:sz w:val="32"/>
      <w:szCs w:val="20"/>
      <w:lang w:eastAsia="en-US"/>
    </w:rPr>
  </w:style>
  <w:style w:type="paragraph" w:styleId="BodyText">
    <w:name w:val="Body Text"/>
    <w:basedOn w:val="Normal"/>
    <w:link w:val="BodyTextChar"/>
    <w:rsid w:val="00F45E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E5C"/>
    <w:rPr>
      <w:rFonts w:ascii="Times New Roman" w:eastAsia="Times New Roman" w:hAnsi="Times New Roman" w:cs="Times New Roman"/>
      <w:sz w:val="24"/>
      <w:lang w:eastAsia="en-US"/>
    </w:rPr>
  </w:style>
  <w:style w:type="paragraph" w:styleId="List">
    <w:name w:val="List"/>
    <w:basedOn w:val="BodyText"/>
    <w:next w:val="BodyText"/>
    <w:rsid w:val="00F45E5C"/>
    <w:pPr>
      <w:tabs>
        <w:tab w:val="left" w:pos="340"/>
      </w:tabs>
      <w:spacing w:before="60" w:after="60"/>
      <w:ind w:left="340" w:hanging="340"/>
    </w:pPr>
  </w:style>
  <w:style w:type="paragraph" w:styleId="ListBullet">
    <w:name w:val="List Bullet"/>
    <w:basedOn w:val="List"/>
    <w:rsid w:val="00F45E5C"/>
    <w:pPr>
      <w:numPr>
        <w:numId w:val="13"/>
      </w:numPr>
      <w:tabs>
        <w:tab w:val="clear" w:pos="340"/>
      </w:tabs>
      <w:spacing w:before="40" w:after="40"/>
    </w:pPr>
  </w:style>
  <w:style w:type="character" w:customStyle="1" w:styleId="SpecialBold">
    <w:name w:val="Special Bold"/>
    <w:basedOn w:val="DefaultParagraphFont"/>
    <w:rsid w:val="00F45E5C"/>
    <w:rPr>
      <w:b/>
      <w:spacing w:val="0"/>
    </w:rPr>
  </w:style>
  <w:style w:type="paragraph" w:styleId="ListBullet2">
    <w:name w:val="List Bullet 2"/>
    <w:basedOn w:val="List2"/>
    <w:rsid w:val="00F45E5C"/>
    <w:pPr>
      <w:numPr>
        <w:numId w:val="14"/>
      </w:numPr>
      <w:tabs>
        <w:tab w:val="clear" w:pos="680"/>
      </w:tabs>
    </w:pPr>
  </w:style>
  <w:style w:type="paragraph" w:customStyle="1" w:styleId="SuperHeading">
    <w:name w:val="SuperHeading"/>
    <w:basedOn w:val="Normal"/>
    <w:rsid w:val="00F45E5C"/>
    <w:pPr>
      <w:spacing w:before="240" w:after="120"/>
      <w:outlineLvl w:val="0"/>
    </w:pPr>
    <w:rPr>
      <w:rFonts w:ascii="Times New Roman" w:hAnsi="Times New Roman"/>
      <w:b/>
      <w:sz w:val="32"/>
    </w:rPr>
  </w:style>
  <w:style w:type="paragraph" w:customStyle="1" w:styleId="AllowPageBreak">
    <w:name w:val="AllowPageBreak"/>
    <w:rsid w:val="00F45E5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5E5C"/>
    <w:pPr>
      <w:numPr>
        <w:numId w:val="3"/>
      </w:numPr>
      <w:tabs>
        <w:tab w:val="clear" w:pos="1021"/>
      </w:tabs>
      <w:ind w:left="1037" w:hanging="357"/>
    </w:pPr>
  </w:style>
  <w:style w:type="character" w:customStyle="1" w:styleId="Heading2Char">
    <w:name w:val="Heading 2 Char"/>
    <w:basedOn w:val="DefaultParagraphFont"/>
    <w:link w:val="Heading2"/>
    <w:rsid w:val="00F45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E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E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E5C"/>
    <w:rPr>
      <w:rFonts w:ascii="Courier New" w:eastAsia="Times New Roman" w:hAnsi="Courier New" w:cs="Times New Roman"/>
      <w:i/>
      <w:szCs w:val="20"/>
      <w:lang w:eastAsia="en-US"/>
    </w:rPr>
  </w:style>
  <w:style w:type="paragraph" w:customStyle="1" w:styleId="HeadingBase">
    <w:name w:val="Heading Base"/>
    <w:rsid w:val="00F45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E5C"/>
    <w:pPr>
      <w:tabs>
        <w:tab w:val="right" w:leader="dot" w:pos="9072"/>
      </w:tabs>
      <w:ind w:left="567"/>
    </w:pPr>
    <w:rPr>
      <w:szCs w:val="22"/>
    </w:rPr>
  </w:style>
  <w:style w:type="paragraph" w:customStyle="1" w:styleId="TOCBase">
    <w:name w:val="TOC Base"/>
    <w:rsid w:val="00F45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E5C"/>
    <w:pPr>
      <w:tabs>
        <w:tab w:val="right" w:leader="dot" w:pos="9072"/>
      </w:tabs>
      <w:spacing w:before="40" w:after="40"/>
      <w:ind w:left="284"/>
    </w:pPr>
    <w:rPr>
      <w:rFonts w:ascii="Times New Roman" w:hAnsi="Times New Roman"/>
    </w:rPr>
  </w:style>
  <w:style w:type="paragraph" w:styleId="TOC1">
    <w:name w:val="toc 1"/>
    <w:basedOn w:val="TOCBase"/>
    <w:next w:val="Normal"/>
    <w:rsid w:val="00F45E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E5C"/>
    <w:rPr>
      <w:rFonts w:ascii="Times New Roman" w:eastAsia="Times New Roman" w:hAnsi="Times New Roman" w:cs="Times New Roman"/>
      <w:sz w:val="16"/>
      <w:lang w:eastAsia="en-US"/>
    </w:rPr>
  </w:style>
  <w:style w:type="paragraph" w:styleId="Title">
    <w:name w:val="Title"/>
    <w:basedOn w:val="HeadingBase"/>
    <w:link w:val="TitleChar"/>
    <w:qFormat/>
    <w:rsid w:val="00F45E5C"/>
    <w:pPr>
      <w:spacing w:before="5040"/>
      <w:jc w:val="center"/>
    </w:pPr>
    <w:rPr>
      <w:sz w:val="48"/>
      <w:szCs w:val="72"/>
      <w:lang w:val="en-US"/>
    </w:rPr>
  </w:style>
  <w:style w:type="character" w:customStyle="1" w:styleId="TitleChar">
    <w:name w:val="Title Char"/>
    <w:basedOn w:val="DefaultParagraphFont"/>
    <w:link w:val="Title"/>
    <w:rsid w:val="00F45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E5C"/>
    <w:pPr>
      <w:tabs>
        <w:tab w:val="left" w:pos="3600"/>
        <w:tab w:val="left" w:pos="3958"/>
      </w:tabs>
    </w:pPr>
  </w:style>
  <w:style w:type="paragraph" w:customStyle="1" w:styleId="Note">
    <w:name w:val="Note"/>
    <w:basedOn w:val="BodyText"/>
    <w:rsid w:val="00F45E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E5C"/>
    <w:pPr>
      <w:framePr w:wrap="auto" w:hAnchor="text" w:y="6049"/>
    </w:pPr>
    <w:rPr>
      <w:color w:val="000000"/>
      <w:sz w:val="40"/>
    </w:rPr>
  </w:style>
  <w:style w:type="paragraph" w:customStyle="1" w:styleId="TOCTitle">
    <w:name w:val="TOCTitle"/>
    <w:basedOn w:val="Heading1"/>
    <w:rsid w:val="00F45E5C"/>
    <w:pPr>
      <w:spacing w:after="240"/>
      <w:jc w:val="center"/>
      <w:outlineLvl w:val="9"/>
    </w:pPr>
    <w:rPr>
      <w:caps/>
    </w:rPr>
  </w:style>
  <w:style w:type="paragraph" w:customStyle="1" w:styleId="Version">
    <w:name w:val="Version"/>
    <w:rsid w:val="00F45E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E5C"/>
    <w:pPr>
      <w:keepNext w:val="0"/>
      <w:tabs>
        <w:tab w:val="right" w:pos="4176"/>
      </w:tabs>
      <w:ind w:left="198" w:hanging="198"/>
    </w:pPr>
    <w:rPr>
      <w:rFonts w:ascii="Garamond" w:hAnsi="Garamond"/>
    </w:rPr>
  </w:style>
  <w:style w:type="paragraph" w:styleId="IndexHeading">
    <w:name w:val="index heading"/>
    <w:basedOn w:val="Normal"/>
    <w:next w:val="Index1"/>
    <w:semiHidden/>
    <w:rsid w:val="00F45E5C"/>
    <w:pPr>
      <w:spacing w:before="120" w:after="120"/>
    </w:pPr>
    <w:rPr>
      <w:rFonts w:ascii="Arial" w:hAnsi="Arial"/>
      <w:b/>
      <w:color w:val="918585"/>
      <w:sz w:val="24"/>
    </w:rPr>
  </w:style>
  <w:style w:type="paragraph" w:styleId="Header">
    <w:name w:val="header"/>
    <w:basedOn w:val="Normal"/>
    <w:link w:val="HeaderChar"/>
    <w:rsid w:val="00F45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E5C"/>
    <w:rPr>
      <w:rFonts w:ascii="Times New Roman" w:eastAsia="Times New Roman" w:hAnsi="Times New Roman" w:cs="Times New Roman"/>
      <w:sz w:val="16"/>
      <w:szCs w:val="20"/>
      <w:lang w:val="en-GB" w:eastAsia="en-US"/>
    </w:rPr>
  </w:style>
  <w:style w:type="paragraph" w:customStyle="1" w:styleId="Chapter">
    <w:name w:val="Chapter"/>
    <w:basedOn w:val="Normal"/>
    <w:rsid w:val="00F45E5C"/>
    <w:pPr>
      <w:spacing w:before="240"/>
    </w:pPr>
    <w:rPr>
      <w:rFonts w:ascii="Times New Roman" w:hAnsi="Times New Roman"/>
      <w:smallCaps/>
      <w:spacing w:val="80"/>
      <w:sz w:val="28"/>
    </w:rPr>
  </w:style>
  <w:style w:type="paragraph" w:customStyle="1" w:styleId="InChapter">
    <w:name w:val="InChapter"/>
    <w:basedOn w:val="Heading3"/>
    <w:rsid w:val="00F45E5C"/>
    <w:pPr>
      <w:spacing w:after="240"/>
      <w:outlineLvl w:val="9"/>
    </w:pPr>
    <w:rPr>
      <w:noProof/>
    </w:rPr>
  </w:style>
  <w:style w:type="paragraph" w:styleId="Index2">
    <w:name w:val="index 2"/>
    <w:basedOn w:val="Normal"/>
    <w:next w:val="Normal"/>
    <w:semiHidden/>
    <w:rsid w:val="00F45E5C"/>
    <w:pPr>
      <w:tabs>
        <w:tab w:val="right" w:pos="4176"/>
      </w:tabs>
      <w:ind w:left="568" w:hanging="284"/>
    </w:pPr>
    <w:rPr>
      <w:rFonts w:ascii="Garamond" w:hAnsi="Garamond"/>
    </w:rPr>
  </w:style>
  <w:style w:type="paragraph" w:customStyle="1" w:styleId="Byline">
    <w:name w:val="Byline"/>
    <w:rsid w:val="00F45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E5C"/>
    <w:pPr>
      <w:tabs>
        <w:tab w:val="clear" w:pos="3600"/>
        <w:tab w:val="clear" w:pos="3958"/>
      </w:tabs>
      <w:jc w:val="right"/>
    </w:pPr>
  </w:style>
  <w:style w:type="character" w:styleId="Emphasis">
    <w:name w:val="Emphasis"/>
    <w:basedOn w:val="DefaultParagraphFont"/>
    <w:qFormat/>
    <w:rsid w:val="00F45E5C"/>
    <w:rPr>
      <w:i/>
    </w:rPr>
  </w:style>
  <w:style w:type="paragraph" w:styleId="Caption">
    <w:name w:val="caption"/>
    <w:basedOn w:val="BodyText"/>
    <w:next w:val="Normal"/>
    <w:qFormat/>
    <w:rsid w:val="00F45E5C"/>
    <w:pPr>
      <w:framePr w:w="2268" w:hSpace="181" w:vSpace="181" w:wrap="around" w:vAnchor="text" w:hAnchor="page" w:x="1135" w:y="285" w:anchorLock="1"/>
    </w:pPr>
    <w:rPr>
      <w:i/>
    </w:rPr>
  </w:style>
  <w:style w:type="paragraph" w:customStyle="1" w:styleId="MiniTOCTitle">
    <w:name w:val="MiniTOCTitle"/>
    <w:basedOn w:val="Heading4"/>
    <w:rsid w:val="00F45E5C"/>
    <w:pPr>
      <w:spacing w:before="240"/>
      <w:outlineLvl w:val="9"/>
    </w:pPr>
    <w:rPr>
      <w:noProof/>
      <w:sz w:val="24"/>
    </w:rPr>
  </w:style>
  <w:style w:type="paragraph" w:customStyle="1" w:styleId="MiniTOCItem">
    <w:name w:val="MiniTOCItem"/>
    <w:basedOn w:val="ListBullet"/>
    <w:rsid w:val="00F45E5C"/>
    <w:pPr>
      <w:numPr>
        <w:numId w:val="0"/>
      </w:numPr>
      <w:tabs>
        <w:tab w:val="right" w:leader="dot" w:pos="6521"/>
      </w:tabs>
      <w:spacing w:before="0" w:after="0"/>
    </w:pPr>
  </w:style>
  <w:style w:type="paragraph" w:customStyle="1" w:styleId="TOFTitle">
    <w:name w:val="TOFTitle"/>
    <w:basedOn w:val="TOCTitle"/>
    <w:rsid w:val="00F45E5C"/>
  </w:style>
  <w:style w:type="paragraph" w:styleId="TableofFigures">
    <w:name w:val="table of figures"/>
    <w:basedOn w:val="Normal"/>
    <w:next w:val="Normal"/>
    <w:semiHidden/>
    <w:rsid w:val="00F45E5C"/>
    <w:pPr>
      <w:tabs>
        <w:tab w:val="right" w:leader="dot" w:pos="9072"/>
      </w:tabs>
      <w:ind w:left="970" w:hanging="403"/>
    </w:pPr>
    <w:rPr>
      <w:rFonts w:ascii="Times New Roman" w:hAnsi="Times New Roman"/>
      <w:b/>
    </w:rPr>
  </w:style>
  <w:style w:type="paragraph" w:styleId="ListNumber">
    <w:name w:val="List Number"/>
    <w:basedOn w:val="List"/>
    <w:rsid w:val="00F45E5C"/>
    <w:pPr>
      <w:numPr>
        <w:numId w:val="16"/>
      </w:numPr>
      <w:tabs>
        <w:tab w:val="clear" w:pos="340"/>
      </w:tabs>
    </w:pPr>
  </w:style>
  <w:style w:type="character" w:customStyle="1" w:styleId="WingdingSymbols">
    <w:name w:val="Wingding Symbols"/>
    <w:rsid w:val="00F45E5C"/>
    <w:rPr>
      <w:rFonts w:ascii="Wingdings" w:hAnsi="Wingdings"/>
    </w:rPr>
  </w:style>
  <w:style w:type="paragraph" w:customStyle="1" w:styleId="TableHeading">
    <w:name w:val="Table Heading"/>
    <w:basedOn w:val="HeadingBase"/>
    <w:rsid w:val="00F45E5C"/>
    <w:pPr>
      <w:keepLines/>
      <w:pBdr>
        <w:bottom w:val="single" w:sz="6" w:space="1" w:color="918585"/>
      </w:pBdr>
      <w:spacing w:before="240"/>
    </w:pPr>
  </w:style>
  <w:style w:type="character" w:customStyle="1" w:styleId="HotSpot">
    <w:name w:val="HotSpot"/>
    <w:rsid w:val="00F45E5C"/>
    <w:rPr>
      <w:color w:val="0033CC"/>
      <w:u w:val="none"/>
    </w:rPr>
  </w:style>
  <w:style w:type="paragraph" w:customStyle="1" w:styleId="BodyTextRight">
    <w:name w:val="Body Text Right"/>
    <w:basedOn w:val="BodyText"/>
    <w:rsid w:val="00F45E5C"/>
    <w:pPr>
      <w:spacing w:before="0" w:after="0"/>
      <w:jc w:val="right"/>
    </w:pPr>
  </w:style>
  <w:style w:type="paragraph" w:styleId="Index3">
    <w:name w:val="index 3"/>
    <w:basedOn w:val="ListNumber2"/>
    <w:next w:val="Normal"/>
    <w:semiHidden/>
    <w:rsid w:val="00F45E5C"/>
    <w:pPr>
      <w:numPr>
        <w:numId w:val="0"/>
      </w:numPr>
      <w:tabs>
        <w:tab w:val="right" w:leader="dot" w:pos="4176"/>
      </w:tabs>
    </w:pPr>
  </w:style>
  <w:style w:type="paragraph" w:styleId="ListNumber2">
    <w:name w:val="List Number 2"/>
    <w:basedOn w:val="List2"/>
    <w:rsid w:val="00F45E5C"/>
    <w:pPr>
      <w:numPr>
        <w:numId w:val="11"/>
      </w:numPr>
      <w:tabs>
        <w:tab w:val="clear" w:pos="1060"/>
      </w:tabs>
    </w:pPr>
  </w:style>
  <w:style w:type="paragraph" w:customStyle="1" w:styleId="MarginNote">
    <w:name w:val="Margin Note"/>
    <w:basedOn w:val="BodyText"/>
    <w:rsid w:val="00F45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E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E5C"/>
    <w:rPr>
      <w:sz w:val="32"/>
    </w:rPr>
  </w:style>
  <w:style w:type="paragraph" w:customStyle="1" w:styleId="HeadingProcedure">
    <w:name w:val="Heading Procedure"/>
    <w:basedOn w:val="HeadingBase"/>
    <w:next w:val="Normal"/>
    <w:rsid w:val="00F45E5C"/>
    <w:pPr>
      <w:tabs>
        <w:tab w:val="left" w:pos="0"/>
      </w:tabs>
      <w:spacing w:before="120" w:after="60"/>
    </w:pPr>
    <w:rPr>
      <w:i/>
      <w:color w:val="918585"/>
      <w:sz w:val="22"/>
    </w:rPr>
  </w:style>
  <w:style w:type="paragraph" w:customStyle="1" w:styleId="TableBodyText">
    <w:name w:val="Table Body Text"/>
    <w:basedOn w:val="BodyText"/>
    <w:rsid w:val="00F45E5C"/>
    <w:pPr>
      <w:spacing w:before="60" w:after="60"/>
    </w:pPr>
  </w:style>
  <w:style w:type="paragraph" w:styleId="ListContinue">
    <w:name w:val="List Continue"/>
    <w:basedOn w:val="List"/>
    <w:rsid w:val="00F45E5C"/>
    <w:pPr>
      <w:ind w:firstLine="0"/>
    </w:pPr>
  </w:style>
  <w:style w:type="paragraph" w:customStyle="1" w:styleId="ListNote">
    <w:name w:val="List Note"/>
    <w:basedOn w:val="List"/>
    <w:rsid w:val="00F45E5C"/>
    <w:pPr>
      <w:pBdr>
        <w:top w:val="single" w:sz="6" w:space="2" w:color="918585"/>
        <w:bottom w:val="single" w:sz="6" w:space="2" w:color="918585"/>
      </w:pBdr>
      <w:tabs>
        <w:tab w:val="left" w:pos="1021"/>
      </w:tabs>
      <w:ind w:firstLine="0"/>
    </w:pPr>
  </w:style>
  <w:style w:type="paragraph" w:customStyle="1" w:styleId="Warning">
    <w:name w:val="Warning"/>
    <w:basedOn w:val="BodyText"/>
    <w:rsid w:val="00F45E5C"/>
    <w:pPr>
      <w:shd w:val="clear" w:color="auto" w:fill="D9D9D9"/>
      <w:tabs>
        <w:tab w:val="left" w:pos="992"/>
      </w:tabs>
      <w:ind w:left="119" w:right="119"/>
    </w:pPr>
    <w:rPr>
      <w:sz w:val="20"/>
    </w:rPr>
  </w:style>
  <w:style w:type="paragraph" w:customStyle="1" w:styleId="MarginIcons">
    <w:name w:val="Margin Icons"/>
    <w:basedOn w:val="BodyText"/>
    <w:rsid w:val="00F45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E5C"/>
    <w:rPr>
      <w:rFonts w:ascii="Courier New" w:hAnsi="Courier New"/>
    </w:rPr>
  </w:style>
  <w:style w:type="paragraph" w:customStyle="1" w:styleId="NoteBullet">
    <w:name w:val="Note Bullet"/>
    <w:basedOn w:val="Note"/>
    <w:rsid w:val="00F45E5C"/>
    <w:pPr>
      <w:tabs>
        <w:tab w:val="clear" w:pos="680"/>
      </w:tabs>
      <w:spacing w:before="60" w:after="60"/>
    </w:pPr>
  </w:style>
  <w:style w:type="paragraph" w:customStyle="1" w:styleId="SubHeading2">
    <w:name w:val="SubHeading2"/>
    <w:basedOn w:val="HeadingBase"/>
    <w:rsid w:val="00F45E5C"/>
    <w:pPr>
      <w:spacing w:before="240" w:after="60"/>
    </w:pPr>
    <w:rPr>
      <w:sz w:val="20"/>
    </w:rPr>
  </w:style>
  <w:style w:type="paragraph" w:customStyle="1" w:styleId="SubHeading1">
    <w:name w:val="SubHeading1"/>
    <w:basedOn w:val="HeadingBase"/>
    <w:rsid w:val="00F45E5C"/>
    <w:pPr>
      <w:spacing w:before="240" w:after="60"/>
    </w:pPr>
    <w:rPr>
      <w:color w:val="918585"/>
      <w:sz w:val="22"/>
    </w:rPr>
  </w:style>
  <w:style w:type="paragraph" w:customStyle="1" w:styleId="SideHeading">
    <w:name w:val="Side Heading"/>
    <w:basedOn w:val="HeadingBase"/>
    <w:rsid w:val="00F45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E5C"/>
    <w:pPr>
      <w:numPr>
        <w:numId w:val="12"/>
      </w:numPr>
    </w:pPr>
  </w:style>
  <w:style w:type="paragraph" w:styleId="PlainText">
    <w:name w:val="Plain Text"/>
    <w:basedOn w:val="Normal"/>
    <w:link w:val="PlainTextChar"/>
    <w:rsid w:val="00F45E5C"/>
    <w:rPr>
      <w:sz w:val="20"/>
    </w:rPr>
  </w:style>
  <w:style w:type="character" w:customStyle="1" w:styleId="PlainTextChar">
    <w:name w:val="Plain Text Char"/>
    <w:basedOn w:val="DefaultParagraphFont"/>
    <w:link w:val="PlainText"/>
    <w:rsid w:val="00F45E5C"/>
    <w:rPr>
      <w:rFonts w:ascii="Courier New" w:eastAsia="Times New Roman" w:hAnsi="Courier New" w:cs="Times New Roman"/>
      <w:sz w:val="20"/>
      <w:szCs w:val="20"/>
      <w:lang w:eastAsia="en-US"/>
    </w:rPr>
  </w:style>
  <w:style w:type="character" w:customStyle="1" w:styleId="MenuOption">
    <w:name w:val="Menu Option"/>
    <w:basedOn w:val="DefaultParagraphFont"/>
    <w:rsid w:val="00F45E5C"/>
    <w:rPr>
      <w:b/>
      <w:smallCaps/>
    </w:rPr>
  </w:style>
  <w:style w:type="paragraph" w:customStyle="1" w:styleId="TableListNumber">
    <w:name w:val="Table List Number"/>
    <w:basedOn w:val="ListNumber"/>
    <w:rsid w:val="00F45E5C"/>
    <w:pPr>
      <w:numPr>
        <w:numId w:val="0"/>
      </w:numPr>
    </w:pPr>
  </w:style>
  <w:style w:type="paragraph" w:styleId="TOC4">
    <w:name w:val="toc 4"/>
    <w:basedOn w:val="TOCBase"/>
    <w:next w:val="Normal"/>
    <w:semiHidden/>
    <w:rsid w:val="00F45E5C"/>
    <w:pPr>
      <w:tabs>
        <w:tab w:val="right" w:leader="dot" w:pos="9071"/>
      </w:tabs>
      <w:ind w:left="1701"/>
    </w:pPr>
  </w:style>
  <w:style w:type="paragraph" w:customStyle="1" w:styleId="ListAlpha">
    <w:name w:val="List Alpha"/>
    <w:basedOn w:val="List"/>
    <w:rsid w:val="00F45E5C"/>
    <w:pPr>
      <w:numPr>
        <w:numId w:val="10"/>
      </w:numPr>
    </w:pPr>
  </w:style>
  <w:style w:type="paragraph" w:customStyle="1" w:styleId="ListAlpha2">
    <w:name w:val="List Alpha 2"/>
    <w:basedOn w:val="List2"/>
    <w:rsid w:val="00F45E5C"/>
    <w:pPr>
      <w:numPr>
        <w:numId w:val="9"/>
      </w:numPr>
    </w:pPr>
  </w:style>
  <w:style w:type="paragraph" w:styleId="List2">
    <w:name w:val="List 2"/>
    <w:basedOn w:val="BodyText"/>
    <w:rsid w:val="00F45E5C"/>
    <w:pPr>
      <w:tabs>
        <w:tab w:val="left" w:pos="680"/>
      </w:tabs>
      <w:spacing w:before="60" w:after="60"/>
      <w:ind w:left="680" w:hanging="340"/>
    </w:pPr>
  </w:style>
  <w:style w:type="paragraph" w:styleId="List3">
    <w:name w:val="List 3"/>
    <w:basedOn w:val="BodyText"/>
    <w:rsid w:val="00F45E5C"/>
    <w:pPr>
      <w:tabs>
        <w:tab w:val="left" w:pos="1021"/>
      </w:tabs>
      <w:spacing w:before="60" w:after="60"/>
      <w:ind w:left="1020" w:hanging="340"/>
    </w:pPr>
  </w:style>
  <w:style w:type="paragraph" w:styleId="List4">
    <w:name w:val="List 4"/>
    <w:basedOn w:val="BodyText"/>
    <w:rsid w:val="00F45E5C"/>
    <w:pPr>
      <w:tabs>
        <w:tab w:val="left" w:pos="1361"/>
      </w:tabs>
      <w:spacing w:before="60" w:after="60"/>
      <w:ind w:left="1361" w:hanging="340"/>
    </w:pPr>
  </w:style>
  <w:style w:type="paragraph" w:styleId="List5">
    <w:name w:val="List 5"/>
    <w:basedOn w:val="BodyText"/>
    <w:rsid w:val="00F45E5C"/>
    <w:pPr>
      <w:tabs>
        <w:tab w:val="left" w:pos="1701"/>
      </w:tabs>
      <w:spacing w:before="60" w:after="60"/>
      <w:ind w:left="1701" w:hanging="340"/>
    </w:pPr>
  </w:style>
  <w:style w:type="paragraph" w:styleId="ListBullet4">
    <w:name w:val="List Bullet 4"/>
    <w:basedOn w:val="List4"/>
    <w:rsid w:val="00F45E5C"/>
    <w:pPr>
      <w:numPr>
        <w:numId w:val="4"/>
      </w:numPr>
      <w:tabs>
        <w:tab w:val="clear" w:pos="1361"/>
      </w:tabs>
    </w:pPr>
  </w:style>
  <w:style w:type="paragraph" w:styleId="ListBullet5">
    <w:name w:val="List Bullet 5"/>
    <w:basedOn w:val="List5"/>
    <w:rsid w:val="00F45E5C"/>
    <w:pPr>
      <w:numPr>
        <w:numId w:val="5"/>
      </w:numPr>
    </w:pPr>
  </w:style>
  <w:style w:type="paragraph" w:styleId="ListContinue2">
    <w:name w:val="List Continue 2"/>
    <w:basedOn w:val="List2"/>
    <w:rsid w:val="00F45E5C"/>
    <w:pPr>
      <w:ind w:firstLine="0"/>
    </w:pPr>
  </w:style>
  <w:style w:type="paragraph" w:styleId="ListContinue3">
    <w:name w:val="List Continue 3"/>
    <w:basedOn w:val="List3"/>
    <w:rsid w:val="00F45E5C"/>
    <w:pPr>
      <w:ind w:left="1021" w:firstLine="0"/>
    </w:pPr>
  </w:style>
  <w:style w:type="paragraph" w:styleId="ListContinue4">
    <w:name w:val="List Continue 4"/>
    <w:basedOn w:val="List4"/>
    <w:rsid w:val="00F45E5C"/>
    <w:pPr>
      <w:ind w:firstLine="0"/>
    </w:pPr>
  </w:style>
  <w:style w:type="paragraph" w:styleId="ListContinue5">
    <w:name w:val="List Continue 5"/>
    <w:basedOn w:val="List5"/>
    <w:rsid w:val="00F45E5C"/>
    <w:pPr>
      <w:ind w:firstLine="0"/>
    </w:pPr>
  </w:style>
  <w:style w:type="paragraph" w:styleId="ListNumber3">
    <w:name w:val="List Number 3"/>
    <w:basedOn w:val="List3"/>
    <w:rsid w:val="00F45E5C"/>
    <w:pPr>
      <w:numPr>
        <w:numId w:val="6"/>
      </w:numPr>
    </w:pPr>
  </w:style>
  <w:style w:type="paragraph" w:styleId="ListNumber4">
    <w:name w:val="List Number 4"/>
    <w:basedOn w:val="List4"/>
    <w:rsid w:val="00F45E5C"/>
    <w:pPr>
      <w:numPr>
        <w:numId w:val="7"/>
      </w:numPr>
    </w:pPr>
  </w:style>
  <w:style w:type="paragraph" w:styleId="ListNumber5">
    <w:name w:val="List Number 5"/>
    <w:basedOn w:val="List5"/>
    <w:rsid w:val="00F45E5C"/>
    <w:pPr>
      <w:numPr>
        <w:numId w:val="8"/>
      </w:numPr>
    </w:pPr>
  </w:style>
  <w:style w:type="paragraph" w:styleId="BlockText">
    <w:name w:val="Block Text"/>
    <w:basedOn w:val="Normal"/>
    <w:rsid w:val="00F45E5C"/>
    <w:pPr>
      <w:spacing w:after="120"/>
      <w:ind w:left="1440" w:right="1440"/>
    </w:pPr>
  </w:style>
  <w:style w:type="character" w:customStyle="1" w:styleId="Subscript">
    <w:name w:val="Subscript"/>
    <w:basedOn w:val="DefaultParagraphFont"/>
    <w:rsid w:val="00F45E5C"/>
    <w:rPr>
      <w:sz w:val="16"/>
      <w:vertAlign w:val="subscript"/>
    </w:rPr>
  </w:style>
  <w:style w:type="character" w:customStyle="1" w:styleId="Superscript">
    <w:name w:val="Superscript"/>
    <w:basedOn w:val="DefaultParagraphFont"/>
    <w:rsid w:val="00F45E5C"/>
    <w:rPr>
      <w:sz w:val="16"/>
      <w:vertAlign w:val="superscript"/>
    </w:rPr>
  </w:style>
  <w:style w:type="character" w:customStyle="1" w:styleId="Symbols">
    <w:name w:val="Symbols"/>
    <w:basedOn w:val="DefaultParagraphFont"/>
    <w:rsid w:val="00F45E5C"/>
    <w:rPr>
      <w:rFonts w:ascii="Symbol" w:hAnsi="Symbol"/>
    </w:rPr>
  </w:style>
  <w:style w:type="character" w:customStyle="1" w:styleId="MenuOptions">
    <w:name w:val="Menu Options"/>
    <w:basedOn w:val="DefaultParagraphFont"/>
    <w:rsid w:val="00F45E5C"/>
    <w:rPr>
      <w:rFonts w:ascii="Arial Narrow" w:hAnsi="Arial Narrow"/>
      <w:smallCaps/>
    </w:rPr>
  </w:style>
  <w:style w:type="character" w:customStyle="1" w:styleId="Buttons">
    <w:name w:val="Buttons"/>
    <w:basedOn w:val="DefaultParagraphFont"/>
    <w:rsid w:val="00F45E5C"/>
    <w:rPr>
      <w:b/>
    </w:rPr>
  </w:style>
  <w:style w:type="character" w:customStyle="1" w:styleId="Underlined">
    <w:name w:val="Underlined"/>
    <w:basedOn w:val="DefaultParagraphFont"/>
    <w:rsid w:val="00F45E5C"/>
    <w:rPr>
      <w:u w:val="single"/>
    </w:rPr>
  </w:style>
  <w:style w:type="paragraph" w:customStyle="1" w:styleId="TableBodyTextRight">
    <w:name w:val="Table Body Text Right"/>
    <w:basedOn w:val="TableBodyText"/>
    <w:rsid w:val="00F45E5C"/>
    <w:pPr>
      <w:widowControl w:val="0"/>
      <w:autoSpaceDE w:val="0"/>
      <w:autoSpaceDN w:val="0"/>
      <w:adjustRightInd w:val="0"/>
      <w:jc w:val="right"/>
    </w:pPr>
    <w:rPr>
      <w:rFonts w:cs="Arial"/>
      <w:szCs w:val="18"/>
    </w:rPr>
  </w:style>
  <w:style w:type="paragraph" w:customStyle="1" w:styleId="CopyrightText">
    <w:name w:val="Copyright Text"/>
    <w:basedOn w:val="BodyText"/>
    <w:rsid w:val="00F45E5C"/>
    <w:rPr>
      <w:sz w:val="18"/>
    </w:rPr>
  </w:style>
  <w:style w:type="paragraph" w:customStyle="1" w:styleId="BodySmallRight">
    <w:name w:val="Body Small Right"/>
    <w:basedOn w:val="BodyTextRight"/>
    <w:rsid w:val="00F45E5C"/>
    <w:rPr>
      <w:sz w:val="18"/>
      <w:szCs w:val="18"/>
    </w:rPr>
  </w:style>
  <w:style w:type="paragraph" w:customStyle="1" w:styleId="MarginEdition">
    <w:name w:val="Margin Edition"/>
    <w:basedOn w:val="MarginNote"/>
    <w:rsid w:val="00F45E5C"/>
    <w:pPr>
      <w:spacing w:before="0" w:after="0"/>
    </w:pPr>
    <w:rPr>
      <w:rFonts w:ascii="Times New Roman" w:hAnsi="Times New Roman"/>
      <w:color w:val="999999"/>
    </w:rPr>
  </w:style>
  <w:style w:type="paragraph" w:customStyle="1" w:styleId="Spacer">
    <w:name w:val="Spacer"/>
    <w:basedOn w:val="Normal"/>
    <w:rsid w:val="00F45E5C"/>
    <w:rPr>
      <w:sz w:val="2"/>
      <w:szCs w:val="2"/>
    </w:rPr>
  </w:style>
  <w:style w:type="character" w:customStyle="1" w:styleId="Small">
    <w:name w:val="Small"/>
    <w:basedOn w:val="DefaultParagraphFont"/>
    <w:rsid w:val="00F45E5C"/>
    <w:rPr>
      <w:sz w:val="16"/>
    </w:rPr>
  </w:style>
  <w:style w:type="paragraph" w:customStyle="1" w:styleId="WideTable">
    <w:name w:val="Wide Table"/>
    <w:basedOn w:val="Normal"/>
    <w:rsid w:val="00F45E5C"/>
    <w:pPr>
      <w:ind w:left="-1418"/>
    </w:pPr>
    <w:rPr>
      <w:sz w:val="2"/>
      <w:szCs w:val="2"/>
    </w:rPr>
  </w:style>
  <w:style w:type="character" w:styleId="PageNumber">
    <w:name w:val="page number"/>
    <w:basedOn w:val="DefaultParagraphFont"/>
    <w:rsid w:val="00F45E5C"/>
  </w:style>
  <w:style w:type="paragraph" w:styleId="Quote">
    <w:name w:val="Quote"/>
    <w:basedOn w:val="Heading1"/>
    <w:link w:val="QuoteChar"/>
    <w:qFormat/>
    <w:rsid w:val="00F45E5C"/>
    <w:rPr>
      <w:b w:val="0"/>
      <w:sz w:val="72"/>
      <w:szCs w:val="72"/>
      <w:lang w:val="en-NZ"/>
    </w:rPr>
  </w:style>
  <w:style w:type="character" w:customStyle="1" w:styleId="QuoteChar">
    <w:name w:val="Quote Char"/>
    <w:basedOn w:val="DefaultParagraphFont"/>
    <w:link w:val="Quote"/>
    <w:rsid w:val="00F45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E5C"/>
    <w:pPr>
      <w:pageBreakBefore/>
    </w:pPr>
  </w:style>
  <w:style w:type="paragraph" w:customStyle="1" w:styleId="Border">
    <w:name w:val="Border"/>
    <w:basedOn w:val="Normal"/>
    <w:qFormat/>
    <w:rsid w:val="00F45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E5C"/>
    <w:rPr>
      <w:b/>
      <w:bCs/>
      <w:i/>
      <w:iCs/>
      <w:color w:val="auto"/>
    </w:rPr>
  </w:style>
  <w:style w:type="paragraph" w:styleId="IntenseQuote">
    <w:name w:val="Intense Quote"/>
    <w:basedOn w:val="Normal"/>
    <w:next w:val="Normal"/>
    <w:link w:val="IntenseQuoteChar"/>
    <w:uiPriority w:val="30"/>
    <w:qFormat/>
    <w:rsid w:val="00F45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E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E5C"/>
    <w:rPr>
      <w:smallCaps/>
      <w:color w:val="auto"/>
      <w:u w:val="single"/>
    </w:rPr>
  </w:style>
  <w:style w:type="character" w:styleId="IntenseReference">
    <w:name w:val="Intense Reference"/>
    <w:basedOn w:val="DefaultParagraphFont"/>
    <w:uiPriority w:val="32"/>
    <w:qFormat/>
    <w:rsid w:val="00F45E5C"/>
    <w:rPr>
      <w:b/>
      <w:bCs/>
      <w:smallCaps/>
      <w:color w:val="auto"/>
      <w:spacing w:val="5"/>
      <w:u w:val="single"/>
    </w:rPr>
  </w:style>
  <w:style w:type="paragraph" w:customStyle="1" w:styleId="2ColumnHeading">
    <w:name w:val="2Column Heading"/>
    <w:basedOn w:val="BodyText"/>
    <w:qFormat/>
    <w:rsid w:val="00F45E5C"/>
    <w:pPr>
      <w:spacing w:after="60"/>
      <w:ind w:left="-2268"/>
    </w:pPr>
    <w:rPr>
      <w:b/>
    </w:rPr>
  </w:style>
  <w:style w:type="paragraph" w:customStyle="1" w:styleId="Heading1TOC">
    <w:name w:val="Heading1 TOC"/>
    <w:basedOn w:val="Normal"/>
    <w:qFormat/>
    <w:rsid w:val="00F45E5C"/>
    <w:pPr>
      <w:spacing w:before="240" w:after="120"/>
    </w:pPr>
    <w:rPr>
      <w:rFonts w:ascii="Times New Roman" w:hAnsi="Times New Roman"/>
      <w:b/>
      <w:sz w:val="32"/>
    </w:rPr>
  </w:style>
  <w:style w:type="paragraph" w:customStyle="1" w:styleId="Heading2TOC">
    <w:name w:val="Heading2 TOC"/>
    <w:basedOn w:val="Normal"/>
    <w:qFormat/>
    <w:rsid w:val="00F45E5C"/>
    <w:pPr>
      <w:spacing w:before="240" w:after="60"/>
    </w:pPr>
    <w:rPr>
      <w:rFonts w:ascii="Times New Roman" w:hAnsi="Times New Roman"/>
      <w:b/>
      <w:sz w:val="28"/>
    </w:rPr>
  </w:style>
  <w:style w:type="character" w:customStyle="1" w:styleId="Underline">
    <w:name w:val="Underline"/>
    <w:basedOn w:val="DefaultParagraphFont"/>
    <w:qFormat/>
    <w:rsid w:val="00F45E5C"/>
    <w:rPr>
      <w:u w:val="single"/>
    </w:rPr>
  </w:style>
  <w:style w:type="character" w:customStyle="1" w:styleId="BoldandItalics">
    <w:name w:val="Bold and Italics"/>
    <w:qFormat/>
    <w:rsid w:val="00F45E5C"/>
    <w:rPr>
      <w:b/>
      <w:i/>
      <w:u w:val="none"/>
    </w:rPr>
  </w:style>
  <w:style w:type="paragraph" w:styleId="BalloonText">
    <w:name w:val="Balloon Text"/>
    <w:basedOn w:val="Normal"/>
    <w:link w:val="BalloonTextChar"/>
    <w:rsid w:val="00F45E5C"/>
    <w:rPr>
      <w:rFonts w:ascii="Tahoma" w:hAnsi="Tahoma" w:cs="Tahoma"/>
      <w:sz w:val="16"/>
      <w:szCs w:val="16"/>
    </w:rPr>
  </w:style>
  <w:style w:type="character" w:customStyle="1" w:styleId="BalloonTextChar">
    <w:name w:val="Balloon Text Char"/>
    <w:basedOn w:val="DefaultParagraphFont"/>
    <w:link w:val="BalloonText"/>
    <w:rsid w:val="00F45E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E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E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E5C"/>
    <w:rPr>
      <w:b/>
      <w:color w:val="660033"/>
      <w:spacing w:val="0"/>
    </w:rPr>
  </w:style>
  <w:style w:type="paragraph" w:customStyle="1" w:styleId="Nameditemlist">
    <w:name w:val="Named item list"/>
    <w:basedOn w:val="BodyText"/>
    <w:qFormat/>
    <w:rsid w:val="00F45E5C"/>
    <w:pPr>
      <w:tabs>
        <w:tab w:val="left" w:pos="2835"/>
      </w:tabs>
      <w:ind w:left="2835" w:hanging="2835"/>
    </w:pPr>
  </w:style>
  <w:style w:type="paragraph" w:customStyle="1" w:styleId="BodyTextnopadding">
    <w:name w:val="Body Text no padding"/>
    <w:basedOn w:val="BodyText"/>
    <w:qFormat/>
    <w:rsid w:val="00F45E5C"/>
    <w:pPr>
      <w:spacing w:before="0" w:after="0"/>
    </w:pPr>
  </w:style>
  <w:style w:type="paragraph" w:customStyle="1" w:styleId="BodyTextBold">
    <w:name w:val="Body Text Bold"/>
    <w:basedOn w:val="BodyText"/>
    <w:qFormat/>
    <w:rsid w:val="00F45E5C"/>
    <w:rPr>
      <w:b/>
    </w:rPr>
  </w:style>
  <w:style w:type="character" w:styleId="Hyperlink">
    <w:name w:val="Hyperlink"/>
    <w:basedOn w:val="DefaultParagraphFont"/>
    <w:uiPriority w:val="99"/>
    <w:unhideWhenUsed/>
    <w:rsid w:val="00267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6298</Characters>
  <Application>Microsoft Office Word</Application>
  <DocSecurity>0</DocSecurity>
  <Lines>185</Lines>
  <Paragraphs>120</Paragraphs>
  <ScaleCrop>false</ScaleCrop>
  <Company>Author-it Software Corporation Ltd.</Company>
  <LinksUpToDate>false</LinksUpToDate>
  <CharactersWithSpaces>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SIRRFSA002 Supervise a food safety program</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