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81E" w:rsidP="00F07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SIRCPPA016 Assist customers with diet, nutrition and weight-management products and services</w:t>
      </w:r>
      <w:r>
        <w:fldChar w:fldCharType="end"/>
      </w:r>
    </w:p>
    <w:p w:rsidR="00F0781E" w:rsidP="00F0781E">
      <w:pPr>
        <w:pStyle w:val="Version"/>
        <w:sectPr w:rsidSect="00D06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DF3" w:rsidP="00D06DF3">
      <w:pPr>
        <w:pStyle w:val="SuperHeading"/>
      </w:pPr>
      <w:r w:rsidRPr="00D06DF3">
        <w:t>Assessment Requirements for SIRCPPA016 Assist customers with diet, nutrition and weight-management products and services</w:t>
      </w:r>
    </w:p>
    <w:p w:rsidR="00000000" w:rsidRPr="00D06DF3" w:rsidP="00D06DF3">
      <w:pPr>
        <w:pStyle w:val="Heading1"/>
      </w:pPr>
      <w:bookmarkStart w:id="1" w:name="O_793411"/>
      <w:bookmarkEnd w:id="1"/>
      <w:r w:rsidRPr="00D06DF3">
        <w:t>Modification History</w:t>
      </w:r>
    </w:p>
    <w:p w:rsidR="00000000" w:rsidRPr="00D06DF3" w:rsidP="00F0781E">
      <w:pPr>
        <w:pStyle w:val="BodyText"/>
      </w:pPr>
      <w:r w:rsidRPr="00D06DF3">
        <w:t>Not applicable.</w:t>
      </w:r>
    </w:p>
    <w:p w:rsidR="00000000" w:rsidRPr="00D06DF3" w:rsidP="00D06DF3">
      <w:pPr>
        <w:pStyle w:val="Heading1"/>
      </w:pPr>
      <w:bookmarkStart w:id="2" w:name="O_793412"/>
      <w:bookmarkEnd w:id="2"/>
      <w:r w:rsidRPr="00D06DF3">
        <w:t>Performance Evidence</w:t>
      </w:r>
    </w:p>
    <w:p w:rsidR="00000000" w:rsidRPr="00D06DF3" w:rsidP="00F0781E">
      <w:pPr>
        <w:pStyle w:val="BodyText"/>
      </w:pPr>
      <w:r w:rsidRPr="00D06DF3">
        <w:t>Evidence of the ability to complete tasks outlined in elements and performance criteria of this unit in the context of the job role, and:</w:t>
      </w:r>
    </w:p>
    <w:p w:rsidR="00000000" w:rsidRPr="00D06DF3" w:rsidP="00D06DF3">
      <w:pPr>
        <w:pStyle w:val="ListBullet"/>
      </w:pPr>
      <w:r w:rsidRPr="00D06DF3">
        <w:t>access and interpret information about diet-related conditions and specialist support services from two different sou</w:t>
      </w:r>
      <w:r w:rsidRPr="00D06DF3">
        <w:t>rces</w:t>
      </w:r>
    </w:p>
    <w:p w:rsidR="00000000" w:rsidRPr="00D06DF3" w:rsidP="00D06DF3">
      <w:pPr>
        <w:pStyle w:val="ListBullet"/>
      </w:pPr>
      <w:r w:rsidRPr="00D06DF3">
        <w:t>respond to product and symptom</w:t>
      </w:r>
      <w:r w:rsidRPr="00D06DF3">
        <w:noBreakHyphen/>
        <w:t>based requests for diet, nutrition and weight-management products and services from six customers presenting with different needs</w:t>
      </w:r>
    </w:p>
    <w:p w:rsidR="00000000" w:rsidRPr="00D06DF3" w:rsidP="00D06DF3">
      <w:pPr>
        <w:pStyle w:val="ListBullet"/>
      </w:pPr>
      <w:r w:rsidRPr="00D06DF3">
        <w:t>provide directions for product use and other information on lifestyle, self-care practices</w:t>
      </w:r>
      <w:r w:rsidRPr="00D06DF3">
        <w:t xml:space="preserve"> and support services for each of the above customers</w:t>
      </w:r>
    </w:p>
    <w:p w:rsidR="00000000" w:rsidRPr="00D06DF3" w:rsidP="00D06DF3">
      <w:pPr>
        <w:pStyle w:val="ListBullet"/>
      </w:pPr>
      <w:r w:rsidRPr="00D06DF3">
        <w:t>provide information on:</w:t>
      </w:r>
    </w:p>
    <w:p w:rsidR="00000000" w:rsidRPr="00D06DF3" w:rsidP="00D06DF3">
      <w:pPr>
        <w:pStyle w:val="ListBullet2"/>
      </w:pPr>
      <w:r w:rsidRPr="00D06DF3">
        <w:t>meal replacement programs</w:t>
      </w:r>
    </w:p>
    <w:p w:rsidR="00000000" w:rsidRPr="00D06DF3" w:rsidP="00D06DF3">
      <w:pPr>
        <w:pStyle w:val="ListBullet2"/>
      </w:pPr>
      <w:r w:rsidRPr="00D06DF3">
        <w:t>nutritional supplements</w:t>
      </w:r>
    </w:p>
    <w:p w:rsidR="00000000" w:rsidRPr="00D06DF3" w:rsidP="00D06DF3">
      <w:pPr>
        <w:pStyle w:val="ListBullet2"/>
      </w:pPr>
      <w:r w:rsidRPr="00D06DF3">
        <w:t>vitamins and supplements</w:t>
      </w:r>
    </w:p>
    <w:p w:rsidR="00000000" w:rsidRPr="00D06DF3" w:rsidP="00D06DF3">
      <w:pPr>
        <w:pStyle w:val="ListBullet"/>
      </w:pPr>
      <w:r w:rsidRPr="00D06DF3">
        <w:t>recommend as appropriate to customer needs, across the product suite, a mix of:</w:t>
      </w:r>
    </w:p>
    <w:p w:rsidR="00000000" w:rsidRPr="00D06DF3" w:rsidP="00D06DF3">
      <w:pPr>
        <w:pStyle w:val="ListBullet2"/>
      </w:pPr>
      <w:r w:rsidRPr="00D06DF3">
        <w:t>unscheduled medicines and products</w:t>
      </w:r>
    </w:p>
    <w:p w:rsidR="00000000" w:rsidRPr="00D06DF3" w:rsidP="00D06DF3">
      <w:pPr>
        <w:pStyle w:val="ListBullet2"/>
      </w:pPr>
      <w:r w:rsidRPr="00D06DF3">
        <w:t>Pharmacy Medicines (S2).</w:t>
      </w:r>
    </w:p>
    <w:p w:rsidR="00000000" w:rsidRPr="00D06DF3" w:rsidP="00D06DF3">
      <w:pPr>
        <w:pStyle w:val="AllowPageBreak"/>
      </w:pPr>
    </w:p>
    <w:p w:rsidR="00000000" w:rsidRPr="00D06DF3" w:rsidP="00D06DF3">
      <w:pPr>
        <w:pStyle w:val="Heading1"/>
      </w:pPr>
      <w:bookmarkStart w:id="3" w:name="O_793413"/>
      <w:bookmarkEnd w:id="3"/>
      <w:r w:rsidRPr="00D06DF3">
        <w:t>Knowledge Evidence</w:t>
      </w:r>
    </w:p>
    <w:p w:rsidR="00000000" w:rsidRPr="00D06DF3" w:rsidP="00F0781E">
      <w:pPr>
        <w:pStyle w:val="BodyText"/>
      </w:pPr>
      <w:r w:rsidRPr="00D06DF3">
        <w:t>Demonstrated knowledge required to complete the tasks outlined in elements and performance criteria of this unit:</w:t>
      </w:r>
    </w:p>
    <w:p w:rsidR="00000000" w:rsidRPr="00D06DF3" w:rsidP="00D06DF3">
      <w:pPr>
        <w:pStyle w:val="ListBullet"/>
      </w:pPr>
      <w:r w:rsidRPr="00D06DF3">
        <w:t>common diet, nutrition and weight-related con</w:t>
      </w:r>
      <w:r w:rsidRPr="00D06DF3">
        <w:t>ditions and common symptoms</w:t>
      </w:r>
    </w:p>
    <w:p w:rsidR="00000000" w:rsidRPr="00D06DF3" w:rsidP="00D06DF3">
      <w:pPr>
        <w:pStyle w:val="ListBullet"/>
      </w:pPr>
      <w:r w:rsidRPr="00D06DF3">
        <w:t>common lifestyle factors that can contribute to nutrition and weight-related conditions and methods of self-care</w:t>
      </w:r>
    </w:p>
    <w:p w:rsidR="00000000" w:rsidRPr="00D06DF3" w:rsidP="00D06DF3">
      <w:pPr>
        <w:pStyle w:val="ListBullet"/>
      </w:pPr>
      <w:r w:rsidRPr="00D06DF3">
        <w:t>indicators of weight-related conditions including body mass index and waist circumference measurements</w:t>
      </w:r>
    </w:p>
    <w:p w:rsidR="00000000" w:rsidRPr="00D06DF3" w:rsidP="00D06DF3">
      <w:pPr>
        <w:pStyle w:val="ListBullet"/>
      </w:pPr>
      <w:r w:rsidRPr="00D06DF3">
        <w:t>basic princi</w:t>
      </w:r>
      <w:r w:rsidRPr="00D06DF3">
        <w:t>ples of the following within the limits of the Australian Dietary Guidelines:</w:t>
      </w:r>
    </w:p>
    <w:p w:rsidR="00000000" w:rsidRPr="00D06DF3" w:rsidP="00D06DF3">
      <w:pPr>
        <w:pStyle w:val="ListBullet2"/>
      </w:pPr>
      <w:r w:rsidRPr="00D06DF3">
        <w:t>Australian Guide to Healthy Eating produced by the NHMRC and Australian Department of Health consistent with evidence based approach.</w:t>
      </w:r>
    </w:p>
    <w:p w:rsidR="00000000" w:rsidRPr="00D06DF3" w:rsidP="00D06DF3">
      <w:pPr>
        <w:pStyle w:val="ListBullet2"/>
      </w:pPr>
      <w:r w:rsidRPr="00D06DF3">
        <w:t>nutritional composition of the five food gr</w:t>
      </w:r>
      <w:r w:rsidRPr="00D06DF3">
        <w:t>oups</w:t>
      </w:r>
    </w:p>
    <w:p w:rsidR="00000000" w:rsidRPr="00D06DF3" w:rsidP="00D06DF3">
      <w:pPr>
        <w:pStyle w:val="ListBullet2"/>
      </w:pPr>
      <w:r w:rsidRPr="00D06DF3">
        <w:t>a balanced diet</w:t>
      </w:r>
    </w:p>
    <w:p w:rsidR="00000000" w:rsidRPr="00D06DF3" w:rsidP="00D06DF3">
      <w:pPr>
        <w:pStyle w:val="ListBullet2"/>
      </w:pPr>
      <w:r w:rsidRPr="00D06DF3">
        <w:t>good hydration</w:t>
      </w:r>
    </w:p>
    <w:p w:rsidR="00000000" w:rsidRPr="00D06DF3" w:rsidP="00D06DF3">
      <w:pPr>
        <w:pStyle w:val="ListBullet"/>
      </w:pPr>
      <w:r w:rsidRPr="00D06DF3">
        <w:t>impact of diet on health within the limits of the Australian Dietary Guidelines :</w:t>
      </w:r>
    </w:p>
    <w:p w:rsidR="00000000" w:rsidRPr="00D06DF3" w:rsidP="00D06DF3">
      <w:pPr>
        <w:pStyle w:val="ListBullet2"/>
      </w:pPr>
      <w:r w:rsidRPr="00D06DF3">
        <w:t>relationship between diet-related disease and the excessive consumption of saturated fat, sodium and sugar</w:t>
      </w:r>
    </w:p>
    <w:p w:rsidR="00000000" w:rsidRPr="00D06DF3" w:rsidP="00D06DF3">
      <w:pPr>
        <w:pStyle w:val="ListBullet2"/>
      </w:pPr>
      <w:r w:rsidRPr="00D06DF3">
        <w:t>role of food, nutr</w:t>
      </w:r>
      <w:r w:rsidRPr="00D06DF3">
        <w:t>ients and other important food substances in healthy body function and maintaining a healthy weight</w:t>
      </w:r>
    </w:p>
    <w:p w:rsidR="00000000" w:rsidRPr="00D06DF3" w:rsidP="00D06DF3">
      <w:pPr>
        <w:pStyle w:val="ListBullet"/>
      </w:pPr>
      <w:r w:rsidRPr="00D06DF3">
        <w:t>key terminology, jargon and common abbreviations for:</w:t>
      </w:r>
    </w:p>
    <w:p w:rsidR="00000000" w:rsidRPr="00D06DF3" w:rsidP="00D06DF3">
      <w:pPr>
        <w:pStyle w:val="ListBullet2"/>
      </w:pPr>
      <w:r w:rsidRPr="00D06DF3">
        <w:t>nutrition and weigh-related health conditions</w:t>
      </w:r>
    </w:p>
    <w:p w:rsidR="00000000" w:rsidRPr="00D06DF3" w:rsidP="00D06DF3">
      <w:pPr>
        <w:pStyle w:val="ListBullet2"/>
      </w:pPr>
      <w:r w:rsidRPr="00D06DF3">
        <w:t>products used to assist</w:t>
      </w:r>
    </w:p>
    <w:p w:rsidR="00000000" w:rsidRPr="00D06DF3" w:rsidP="00D06DF3">
      <w:pPr>
        <w:pStyle w:val="ListBullet"/>
      </w:pPr>
      <w:r w:rsidRPr="00D06DF3">
        <w:t xml:space="preserve">overview of pharmacy product </w:t>
      </w:r>
      <w:r w:rsidRPr="00D06DF3">
        <w:t>range for nutrition and weight-management:</w:t>
      </w:r>
    </w:p>
    <w:p w:rsidR="00000000" w:rsidRPr="00D06DF3" w:rsidP="00D06DF3">
      <w:pPr>
        <w:pStyle w:val="ListBullet2"/>
      </w:pPr>
      <w:r w:rsidRPr="00D06DF3">
        <w:t>location</w:t>
      </w:r>
    </w:p>
    <w:p w:rsidR="00000000" w:rsidRPr="00D06DF3" w:rsidP="00D06DF3">
      <w:pPr>
        <w:pStyle w:val="ListBullet2"/>
      </w:pPr>
      <w:r w:rsidRPr="00D06DF3">
        <w:t xml:space="preserve">which products in the range are Pharmacist Only Medicines (S3) </w:t>
      </w:r>
    </w:p>
    <w:p w:rsidR="00000000" w:rsidRPr="00D06DF3" w:rsidP="00D06DF3">
      <w:pPr>
        <w:pStyle w:val="ListBullet"/>
      </w:pPr>
      <w:r w:rsidRPr="00D06DF3">
        <w:t>features of different types of nutrition and weight-management products:</w:t>
      </w:r>
    </w:p>
    <w:p w:rsidR="00000000" w:rsidRPr="00D06DF3" w:rsidP="00D06DF3">
      <w:pPr>
        <w:pStyle w:val="ListBullet2"/>
      </w:pPr>
      <w:r w:rsidRPr="00D06DF3">
        <w:t>meal replacement programs</w:t>
      </w:r>
    </w:p>
    <w:p w:rsidR="00000000" w:rsidRPr="00D06DF3" w:rsidP="00D06DF3">
      <w:pPr>
        <w:pStyle w:val="ListBullet2"/>
      </w:pPr>
      <w:r w:rsidRPr="00D06DF3">
        <w:t>nutritional supplements</w:t>
      </w:r>
    </w:p>
    <w:p w:rsidR="00000000" w:rsidRPr="00D06DF3" w:rsidP="00D06DF3">
      <w:pPr>
        <w:pStyle w:val="ListBullet2"/>
      </w:pPr>
      <w:r w:rsidRPr="00D06DF3">
        <w:t>vitamins and s</w:t>
      </w:r>
      <w:r w:rsidRPr="00D06DF3">
        <w:t>upplements</w:t>
      </w:r>
    </w:p>
    <w:p w:rsidR="00000000" w:rsidRPr="00D06DF3" w:rsidP="00D06DF3">
      <w:pPr>
        <w:pStyle w:val="ListBullet"/>
      </w:pPr>
      <w:r w:rsidRPr="00D06DF3">
        <w:t>aids and equipment used for nutrition and weight-management:</w:t>
      </w:r>
    </w:p>
    <w:p w:rsidR="00000000" w:rsidRPr="00D06DF3" w:rsidP="00D06DF3">
      <w:pPr>
        <w:pStyle w:val="ListBullet2"/>
      </w:pPr>
      <w:r w:rsidRPr="00D06DF3">
        <w:t>features and uses</w:t>
      </w:r>
    </w:p>
    <w:p w:rsidR="00000000" w:rsidRPr="00D06DF3" w:rsidP="00D06DF3">
      <w:pPr>
        <w:pStyle w:val="ListBullet2"/>
      </w:pPr>
      <w:r w:rsidRPr="00D06DF3">
        <w:t>care and maintenance</w:t>
      </w:r>
    </w:p>
    <w:p w:rsidR="00000000" w:rsidRPr="00D06DF3" w:rsidP="00D06DF3">
      <w:pPr>
        <w:pStyle w:val="ListBullet"/>
      </w:pPr>
      <w:r w:rsidRPr="00D06DF3">
        <w:t>recognised and credible sources and format of product, lifestyle and self-care information:</w:t>
      </w:r>
    </w:p>
    <w:p w:rsidR="00000000" w:rsidRPr="00D06DF3" w:rsidP="00D06DF3">
      <w:pPr>
        <w:pStyle w:val="ListBullet2"/>
      </w:pPr>
      <w:r w:rsidRPr="00D06DF3">
        <w:t>Australian Dietary Guidelines</w:t>
      </w:r>
    </w:p>
    <w:p w:rsidR="00000000" w:rsidRPr="00D06DF3" w:rsidP="00D06DF3">
      <w:pPr>
        <w:pStyle w:val="ListBullet2"/>
      </w:pPr>
      <w:r w:rsidRPr="00D06DF3">
        <w:t>manufacturer product support materials:</w:t>
      </w:r>
    </w:p>
    <w:p w:rsidR="00000000" w:rsidRPr="00D06DF3" w:rsidP="00D06DF3">
      <w:pPr>
        <w:pStyle w:val="ListBullet3"/>
      </w:pPr>
      <w:r w:rsidRPr="00D06DF3">
        <w:t>Consumer Medicines Information (CMI)</w:t>
      </w:r>
    </w:p>
    <w:p w:rsidR="00000000" w:rsidRPr="00D06DF3" w:rsidP="00D06DF3">
      <w:pPr>
        <w:pStyle w:val="ListBullet3"/>
      </w:pPr>
      <w:r w:rsidRPr="00D06DF3">
        <w:t>product leaflets, brochures, booklets</w:t>
      </w:r>
    </w:p>
    <w:p w:rsidR="00000000" w:rsidRPr="00D06DF3" w:rsidP="00D06DF3">
      <w:pPr>
        <w:pStyle w:val="ListBullet3"/>
      </w:pPr>
      <w:r w:rsidRPr="00D06DF3">
        <w:t>internet sites</w:t>
      </w:r>
    </w:p>
    <w:p w:rsidR="00000000" w:rsidRPr="00D06DF3" w:rsidP="00D06DF3">
      <w:pPr>
        <w:pStyle w:val="ListBullet2"/>
      </w:pPr>
      <w:r w:rsidRPr="00D06DF3">
        <w:t>health-care fact sheets</w:t>
      </w:r>
    </w:p>
    <w:p w:rsidR="00000000" w:rsidRPr="00D06DF3" w:rsidP="00D06DF3">
      <w:pPr>
        <w:pStyle w:val="ListBullet2"/>
      </w:pPr>
      <w:r w:rsidRPr="00D06DF3">
        <w:t>industry and professional publications</w:t>
      </w:r>
    </w:p>
    <w:p w:rsidR="00000000" w:rsidRPr="00D06DF3" w:rsidP="00D06DF3">
      <w:pPr>
        <w:pStyle w:val="ListBullet2"/>
      </w:pPr>
      <w:r w:rsidRPr="00D06DF3">
        <w:t>medicines databases</w:t>
      </w:r>
    </w:p>
    <w:p w:rsidR="00000000" w:rsidRPr="00D06DF3" w:rsidP="00D06DF3">
      <w:pPr>
        <w:pStyle w:val="ListBullet2"/>
      </w:pPr>
      <w:r w:rsidRPr="00D06DF3">
        <w:t>pharmacy manuals</w:t>
      </w:r>
    </w:p>
    <w:p w:rsidR="00000000" w:rsidRPr="00D06DF3" w:rsidP="00D06DF3">
      <w:pPr>
        <w:pStyle w:val="ListBullet2"/>
      </w:pPr>
      <w:r w:rsidRPr="00D06DF3">
        <w:t>reputable health education internet sites</w:t>
      </w:r>
    </w:p>
    <w:p w:rsidR="00000000" w:rsidRPr="00D06DF3" w:rsidP="00D06DF3">
      <w:pPr>
        <w:pStyle w:val="ListBullet2"/>
      </w:pPr>
      <w:r w:rsidRPr="00D06DF3">
        <w:t>government and not-for profit organisations</w:t>
      </w:r>
    </w:p>
    <w:p w:rsidR="00000000" w:rsidRPr="00D06DF3" w:rsidP="00D06DF3">
      <w:pPr>
        <w:pStyle w:val="ListBullet"/>
      </w:pPr>
      <w:r w:rsidRPr="00D06DF3">
        <w:t>organisational procedures for supplying diet, nutrition and weight-management products.</w:t>
      </w:r>
    </w:p>
    <w:p w:rsidR="00000000" w:rsidRPr="00D06DF3" w:rsidP="00D06DF3">
      <w:pPr>
        <w:pStyle w:val="AllowPageBreak"/>
      </w:pPr>
    </w:p>
    <w:p w:rsidR="00000000" w:rsidRPr="00D06DF3" w:rsidP="00D06DF3">
      <w:pPr>
        <w:pStyle w:val="Heading1"/>
      </w:pPr>
      <w:bookmarkStart w:id="4" w:name="O_793414"/>
      <w:bookmarkEnd w:id="4"/>
      <w:r w:rsidRPr="00D06DF3">
        <w:t>Assessment Conditions</w:t>
      </w:r>
    </w:p>
    <w:p w:rsidR="00000000" w:rsidRPr="00D06DF3" w:rsidP="00F0781E">
      <w:pPr>
        <w:pStyle w:val="BodyText"/>
      </w:pPr>
      <w:r w:rsidRPr="00D06DF3">
        <w:t xml:space="preserve">Skills must be demonstrated in a pharmacy </w:t>
      </w:r>
      <w:r w:rsidRPr="00D06DF3">
        <w:t>with designated front of pharmacy and dispensary areas. This can be:</w:t>
      </w:r>
    </w:p>
    <w:p w:rsidR="00000000" w:rsidRPr="00D06DF3" w:rsidP="00D06DF3">
      <w:pPr>
        <w:pStyle w:val="ListBullet"/>
      </w:pPr>
      <w:r w:rsidRPr="00D06DF3">
        <w:t>an industry workplace</w:t>
      </w:r>
    </w:p>
    <w:p w:rsidR="00000000" w:rsidRPr="00D06DF3" w:rsidP="00D06DF3">
      <w:pPr>
        <w:pStyle w:val="ListBullet"/>
      </w:pPr>
      <w:r w:rsidRPr="00D06DF3">
        <w:t>a simulated industry environment.</w:t>
      </w:r>
    </w:p>
    <w:p w:rsidR="00000000" w:rsidRPr="00D06DF3" w:rsidP="00D06DF3">
      <w:pPr>
        <w:pStyle w:val="BodyText"/>
      </w:pPr>
    </w:p>
    <w:p w:rsidR="00000000" w:rsidRPr="00D06DF3" w:rsidP="00F0781E">
      <w:pPr>
        <w:pStyle w:val="BodyText"/>
      </w:pPr>
      <w:r w:rsidRPr="00D06DF3">
        <w:t>Assessment must ensure use of:</w:t>
      </w:r>
    </w:p>
    <w:p w:rsidR="00000000" w:rsidRPr="00D06DF3" w:rsidP="00D06DF3">
      <w:pPr>
        <w:pStyle w:val="ListBullet"/>
      </w:pPr>
      <w:r w:rsidRPr="00D06DF3">
        <w:t>information technology hardware and software</w:t>
      </w:r>
    </w:p>
    <w:p w:rsidR="00000000" w:rsidRPr="00D06DF3" w:rsidP="00D06DF3">
      <w:pPr>
        <w:pStyle w:val="ListBullet"/>
      </w:pPr>
      <w:r w:rsidRPr="00D06DF3">
        <w:t>online information systems</w:t>
      </w:r>
    </w:p>
    <w:p w:rsidR="00000000" w:rsidRPr="00D06DF3" w:rsidP="00D06DF3">
      <w:pPr>
        <w:pStyle w:val="ListBullet"/>
      </w:pPr>
      <w:r w:rsidRPr="00D06DF3">
        <w:t>pharmacy display and storage locations, shelf facings and signage for nutrition and weight-management products</w:t>
      </w:r>
    </w:p>
    <w:p w:rsidR="00000000" w:rsidRPr="00D06DF3" w:rsidP="00D06DF3">
      <w:pPr>
        <w:pStyle w:val="ListBullet"/>
      </w:pPr>
      <w:r w:rsidRPr="00D06DF3">
        <w:t>a diverse, commercial range of Pharmacy Medicines (S2) and unscheduled products for nutrition and weight-management:</w:t>
      </w:r>
    </w:p>
    <w:p w:rsidR="00000000" w:rsidRPr="00D06DF3" w:rsidP="00D06DF3">
      <w:pPr>
        <w:pStyle w:val="ListBullet2"/>
      </w:pPr>
      <w:r w:rsidRPr="00D06DF3">
        <w:t>meal replacement programs</w:t>
      </w:r>
    </w:p>
    <w:p w:rsidR="00000000" w:rsidRPr="00D06DF3" w:rsidP="00D06DF3">
      <w:pPr>
        <w:pStyle w:val="ListBullet2"/>
      </w:pPr>
      <w:r w:rsidRPr="00D06DF3">
        <w:t>n</w:t>
      </w:r>
      <w:r w:rsidRPr="00D06DF3">
        <w:t>utritional supplements</w:t>
      </w:r>
    </w:p>
    <w:p w:rsidR="00000000" w:rsidRPr="00D06DF3" w:rsidP="00D06DF3">
      <w:pPr>
        <w:pStyle w:val="ListBullet2"/>
      </w:pPr>
      <w:r w:rsidRPr="00D06DF3">
        <w:t>vitamins and supplements</w:t>
      </w:r>
    </w:p>
    <w:p w:rsidR="00000000" w:rsidRPr="00D06DF3" w:rsidP="00D06DF3">
      <w:pPr>
        <w:pStyle w:val="ListBullet"/>
      </w:pPr>
      <w:r w:rsidRPr="00D06DF3">
        <w:t>customer brochures and leaflets providing information on:</w:t>
      </w:r>
    </w:p>
    <w:p w:rsidR="00000000" w:rsidRPr="00D06DF3" w:rsidP="00D06DF3">
      <w:pPr>
        <w:pStyle w:val="ListBullet2"/>
      </w:pPr>
      <w:r w:rsidRPr="00D06DF3">
        <w:t>directions for product use</w:t>
      </w:r>
    </w:p>
    <w:p w:rsidR="00000000" w:rsidRPr="00D06DF3" w:rsidP="00D06DF3">
      <w:pPr>
        <w:pStyle w:val="ListBullet2"/>
      </w:pPr>
      <w:r w:rsidRPr="00D06DF3">
        <w:t>care and maintenance of aids and equipment</w:t>
      </w:r>
    </w:p>
    <w:p w:rsidR="00000000" w:rsidRPr="00D06DF3" w:rsidP="00D06DF3">
      <w:pPr>
        <w:pStyle w:val="ListBullet2"/>
      </w:pPr>
      <w:r w:rsidRPr="00D06DF3">
        <w:t>lifestyle and self-care practices</w:t>
      </w:r>
    </w:p>
    <w:p w:rsidR="00000000" w:rsidRPr="00D06DF3" w:rsidP="00D06DF3">
      <w:pPr>
        <w:pStyle w:val="ListBullet2"/>
      </w:pPr>
      <w:r w:rsidRPr="00D06DF3">
        <w:t>specialist services that support nutrition a</w:t>
      </w:r>
      <w:r w:rsidRPr="00D06DF3">
        <w:t>nd weight-management</w:t>
      </w:r>
    </w:p>
    <w:p w:rsidR="00000000" w:rsidRPr="00D06DF3" w:rsidP="00D06DF3">
      <w:pPr>
        <w:pStyle w:val="ListBullet"/>
      </w:pPr>
      <w:r w:rsidRPr="00D06DF3">
        <w:t>organisational procedures for supplying diet, nutrition and weight-management products</w:t>
      </w:r>
    </w:p>
    <w:p w:rsidR="00000000" w:rsidRPr="00D06DF3" w:rsidP="00D06DF3">
      <w:pPr>
        <w:pStyle w:val="ListBullet"/>
      </w:pPr>
      <w:r w:rsidRPr="00D06DF3">
        <w:t>customers with whom the individual can interact; these can be:</w:t>
      </w:r>
    </w:p>
    <w:p w:rsidR="00000000" w:rsidRPr="00D06DF3" w:rsidP="00D06DF3">
      <w:pPr>
        <w:pStyle w:val="ListBullet2"/>
      </w:pPr>
      <w:r w:rsidRPr="00D06DF3">
        <w:t>customers in an industry workplace who are served by the individual during the asse</w:t>
      </w:r>
      <w:r w:rsidRPr="00D06DF3">
        <w:t>ssment process; or</w:t>
      </w:r>
    </w:p>
    <w:p w:rsidR="00000000" w:rsidRPr="00D06DF3" w:rsidP="00D06DF3">
      <w:pPr>
        <w:pStyle w:val="ListBullet2"/>
      </w:pPr>
      <w:r w:rsidRPr="00D06DF3">
        <w:t>individuals who participate in role plays or simulated activities, set up for the purpose of assessment, in a simulated industry environment operated within a training organisation.</w:t>
      </w:r>
    </w:p>
    <w:p w:rsidR="00000000" w:rsidRPr="00D06DF3" w:rsidP="00D06DF3">
      <w:pPr>
        <w:pStyle w:val="BodyText"/>
      </w:pPr>
    </w:p>
    <w:p w:rsidR="00000000" w:rsidRPr="00D06DF3" w:rsidP="00F0781E">
      <w:pPr>
        <w:pStyle w:val="BodyText"/>
      </w:pPr>
      <w:r w:rsidRPr="00D06DF3">
        <w:t>Assessors must satisfy the Standards for Registered Training Organisation’s requirements for assessors, and:</w:t>
      </w:r>
    </w:p>
    <w:p w:rsidR="00000000" w:rsidRPr="00D06DF3" w:rsidP="00D06DF3">
      <w:pPr>
        <w:pStyle w:val="ListBullet"/>
      </w:pPr>
      <w:r w:rsidRPr="00D06DF3">
        <w:t>have worked in the community pharmacy sector for at least two years.</w:t>
      </w:r>
    </w:p>
    <w:p w:rsidR="00000000" w:rsidRPr="00D06DF3" w:rsidP="00D06DF3">
      <w:pPr>
        <w:pStyle w:val="AllowPageBreak"/>
      </w:pPr>
    </w:p>
    <w:p w:rsidR="00000000" w:rsidRPr="00D06DF3" w:rsidP="00D06DF3">
      <w:pPr>
        <w:pStyle w:val="Heading1"/>
      </w:pPr>
      <w:bookmarkStart w:id="5" w:name="O_793417"/>
      <w:bookmarkEnd w:id="5"/>
      <w:r w:rsidRPr="00D06DF3">
        <w:t>Links</w:t>
      </w:r>
    </w:p>
    <w:p w:rsidR="00000000" w:rsidRPr="00D06DF3" w:rsidP="00F0781E">
      <w:pPr>
        <w:pStyle w:val="BodyText"/>
      </w:pPr>
      <w:r w:rsidRPr="00D06DF3">
        <w:t>Companion Volume implementation guides are found in VE</w:t>
      </w:r>
      <w:r w:rsidRPr="00D06DF3">
        <w:t xml:space="preserve">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321E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06DF3" w:rsidP="00D06DF3"/>
    <w:sectPr w:rsidSect="00D06D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F3" w:rsidRPr="00F0781E" w:rsidP="00F07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1E" w:rsidP="00D06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81E" w:rsidP="00D06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781E" w:rsidP="00D06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DF3" w:rsidRPr="00F0781E" w:rsidP="00F078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1E" w:rsidRPr="002D2AF8" w:rsidP="00D06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SIRCPPA016 Assist customers with diet, nutrition and weight-management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0781E" w:rsidP="00D06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32B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76E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49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DF3"/>
  </w:style>
  <w:style w:type="character" w:customStyle="1" w:styleId="Heading1Char">
    <w:name w:val="Heading 1 Char"/>
    <w:basedOn w:val="DefaultParagraphFont"/>
    <w:link w:val="Heading1"/>
    <w:rsid w:val="00D06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D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6D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6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6D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6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6DF3"/>
    <w:rPr>
      <w:b/>
      <w:spacing w:val="0"/>
    </w:rPr>
  </w:style>
  <w:style w:type="paragraph" w:customStyle="1" w:styleId="SuperTitle">
    <w:name w:val="SuperTitle"/>
    <w:basedOn w:val="Title"/>
    <w:rsid w:val="00D06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DF3"/>
    <w:rPr>
      <w:i/>
    </w:rPr>
  </w:style>
  <w:style w:type="paragraph" w:styleId="Caption">
    <w:name w:val="caption"/>
    <w:basedOn w:val="BodyText"/>
    <w:next w:val="Normal"/>
    <w:qFormat/>
    <w:rsid w:val="00D06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DF3"/>
  </w:style>
  <w:style w:type="paragraph" w:styleId="TableofFigures">
    <w:name w:val="table of figures"/>
    <w:basedOn w:val="Normal"/>
    <w:next w:val="Normal"/>
    <w:semiHidden/>
    <w:rsid w:val="00D06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D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6DF3"/>
    <w:rPr>
      <w:rFonts w:ascii="Wingdings" w:hAnsi="Wingdings"/>
    </w:rPr>
  </w:style>
  <w:style w:type="paragraph" w:customStyle="1" w:styleId="TableHeading">
    <w:name w:val="Table Heading"/>
    <w:basedOn w:val="HeadingBase"/>
    <w:rsid w:val="00D06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DF3"/>
    <w:rPr>
      <w:color w:val="0033CC"/>
      <w:u w:val="none"/>
    </w:rPr>
  </w:style>
  <w:style w:type="paragraph" w:customStyle="1" w:styleId="BodyTextRight">
    <w:name w:val="Body Text Right"/>
    <w:basedOn w:val="BodyText"/>
    <w:rsid w:val="00D06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D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DF3"/>
    <w:rPr>
      <w:sz w:val="32"/>
    </w:rPr>
  </w:style>
  <w:style w:type="paragraph" w:customStyle="1" w:styleId="HeadingProcedure">
    <w:name w:val="Heading Procedure"/>
    <w:basedOn w:val="HeadingBase"/>
    <w:next w:val="Normal"/>
    <w:rsid w:val="00D06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DF3"/>
    <w:pPr>
      <w:spacing w:before="60" w:after="60"/>
    </w:pPr>
  </w:style>
  <w:style w:type="paragraph" w:styleId="ListContinue">
    <w:name w:val="List Continue"/>
    <w:basedOn w:val="List"/>
    <w:rsid w:val="00D06DF3"/>
    <w:pPr>
      <w:ind w:firstLine="0"/>
    </w:pPr>
  </w:style>
  <w:style w:type="paragraph" w:customStyle="1" w:styleId="ListNote">
    <w:name w:val="List Note"/>
    <w:basedOn w:val="List"/>
    <w:rsid w:val="00D06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DF3"/>
    <w:rPr>
      <w:rFonts w:ascii="Courier New" w:hAnsi="Courier New"/>
    </w:rPr>
  </w:style>
  <w:style w:type="paragraph" w:customStyle="1" w:styleId="NoteBullet">
    <w:name w:val="Note Bullet"/>
    <w:basedOn w:val="Note"/>
    <w:rsid w:val="00D06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D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6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DF3"/>
    <w:rPr>
      <w:b/>
      <w:smallCaps/>
    </w:rPr>
  </w:style>
  <w:style w:type="paragraph" w:customStyle="1" w:styleId="TableListNumber">
    <w:name w:val="Table List Number"/>
    <w:basedOn w:val="ListNumber"/>
    <w:rsid w:val="00D06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DF3"/>
    <w:pPr>
      <w:numPr>
        <w:numId w:val="10"/>
      </w:numPr>
    </w:pPr>
  </w:style>
  <w:style w:type="paragraph" w:customStyle="1" w:styleId="ListAlpha2">
    <w:name w:val="List Alpha 2"/>
    <w:basedOn w:val="List2"/>
    <w:rsid w:val="00D06DF3"/>
    <w:pPr>
      <w:numPr>
        <w:numId w:val="9"/>
      </w:numPr>
    </w:pPr>
  </w:style>
  <w:style w:type="paragraph" w:styleId="List2">
    <w:name w:val="List 2"/>
    <w:basedOn w:val="BodyText"/>
    <w:rsid w:val="00D06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D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6D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6DF3"/>
    <w:pPr>
      <w:numPr>
        <w:numId w:val="5"/>
      </w:numPr>
    </w:pPr>
  </w:style>
  <w:style w:type="paragraph" w:styleId="ListContinue2">
    <w:name w:val="List Continue 2"/>
    <w:basedOn w:val="List2"/>
    <w:rsid w:val="00D06DF3"/>
    <w:pPr>
      <w:ind w:firstLine="0"/>
    </w:pPr>
  </w:style>
  <w:style w:type="paragraph" w:styleId="ListContinue3">
    <w:name w:val="List Continue 3"/>
    <w:basedOn w:val="List3"/>
    <w:rsid w:val="00D06DF3"/>
    <w:pPr>
      <w:ind w:left="1021" w:firstLine="0"/>
    </w:pPr>
  </w:style>
  <w:style w:type="paragraph" w:styleId="ListContinue4">
    <w:name w:val="List Continue 4"/>
    <w:basedOn w:val="List4"/>
    <w:rsid w:val="00D06DF3"/>
    <w:pPr>
      <w:ind w:firstLine="0"/>
    </w:pPr>
  </w:style>
  <w:style w:type="paragraph" w:styleId="ListContinue5">
    <w:name w:val="List Continue 5"/>
    <w:basedOn w:val="List5"/>
    <w:rsid w:val="00D06DF3"/>
    <w:pPr>
      <w:ind w:firstLine="0"/>
    </w:pPr>
  </w:style>
  <w:style w:type="paragraph" w:styleId="ListNumber3">
    <w:name w:val="List Number 3"/>
    <w:basedOn w:val="List3"/>
    <w:rsid w:val="00D06DF3"/>
    <w:pPr>
      <w:numPr>
        <w:numId w:val="6"/>
      </w:numPr>
    </w:pPr>
  </w:style>
  <w:style w:type="paragraph" w:styleId="ListNumber4">
    <w:name w:val="List Number 4"/>
    <w:basedOn w:val="List4"/>
    <w:rsid w:val="00D06DF3"/>
    <w:pPr>
      <w:numPr>
        <w:numId w:val="7"/>
      </w:numPr>
    </w:pPr>
  </w:style>
  <w:style w:type="paragraph" w:styleId="ListNumber5">
    <w:name w:val="List Number 5"/>
    <w:basedOn w:val="List5"/>
    <w:rsid w:val="00D06DF3"/>
    <w:pPr>
      <w:numPr>
        <w:numId w:val="8"/>
      </w:numPr>
    </w:pPr>
  </w:style>
  <w:style w:type="paragraph" w:styleId="BlockText">
    <w:name w:val="Block Text"/>
    <w:basedOn w:val="Normal"/>
    <w:rsid w:val="00D06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DF3"/>
    <w:rPr>
      <w:sz w:val="16"/>
      <w:vertAlign w:val="superscript"/>
    </w:rPr>
  </w:style>
  <w:style w:type="character" w:customStyle="1" w:styleId="Symbols">
    <w:name w:val="Symbols"/>
    <w:basedOn w:val="DefaultParagraphFont"/>
    <w:rsid w:val="00D06DF3"/>
    <w:rPr>
      <w:rFonts w:ascii="Symbol" w:hAnsi="Symbol"/>
    </w:rPr>
  </w:style>
  <w:style w:type="character" w:customStyle="1" w:styleId="MenuOptions">
    <w:name w:val="Menu Options"/>
    <w:basedOn w:val="DefaultParagraphFont"/>
    <w:rsid w:val="00D06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DF3"/>
    <w:rPr>
      <w:b/>
    </w:rPr>
  </w:style>
  <w:style w:type="character" w:customStyle="1" w:styleId="Underlined">
    <w:name w:val="Underlined"/>
    <w:basedOn w:val="DefaultParagraphFont"/>
    <w:rsid w:val="00D06DF3"/>
    <w:rPr>
      <w:u w:val="single"/>
    </w:rPr>
  </w:style>
  <w:style w:type="paragraph" w:customStyle="1" w:styleId="TableBodyTextRight">
    <w:name w:val="Table Body Text Right"/>
    <w:basedOn w:val="TableBodyText"/>
    <w:rsid w:val="00D06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DF3"/>
    <w:rPr>
      <w:sz w:val="18"/>
    </w:rPr>
  </w:style>
  <w:style w:type="paragraph" w:customStyle="1" w:styleId="BodySmallRight">
    <w:name w:val="Body Small Right"/>
    <w:basedOn w:val="BodyTextRight"/>
    <w:rsid w:val="00D06DF3"/>
    <w:rPr>
      <w:sz w:val="18"/>
      <w:szCs w:val="18"/>
    </w:rPr>
  </w:style>
  <w:style w:type="paragraph" w:customStyle="1" w:styleId="MarginEdition">
    <w:name w:val="Margin Edition"/>
    <w:basedOn w:val="MarginNote"/>
    <w:rsid w:val="00D06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DF3"/>
    <w:rPr>
      <w:sz w:val="2"/>
      <w:szCs w:val="2"/>
    </w:rPr>
  </w:style>
  <w:style w:type="character" w:customStyle="1" w:styleId="Small">
    <w:name w:val="Small"/>
    <w:basedOn w:val="DefaultParagraphFont"/>
    <w:rsid w:val="00D06DF3"/>
    <w:rPr>
      <w:sz w:val="16"/>
    </w:rPr>
  </w:style>
  <w:style w:type="paragraph" w:customStyle="1" w:styleId="WideTable">
    <w:name w:val="Wide Table"/>
    <w:basedOn w:val="Normal"/>
    <w:rsid w:val="00D06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DF3"/>
  </w:style>
  <w:style w:type="paragraph" w:styleId="Quote">
    <w:name w:val="Quote"/>
    <w:basedOn w:val="Heading1"/>
    <w:link w:val="QuoteChar"/>
    <w:qFormat/>
    <w:rsid w:val="00D06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DF3"/>
    <w:pPr>
      <w:pageBreakBefore/>
    </w:pPr>
  </w:style>
  <w:style w:type="paragraph" w:customStyle="1" w:styleId="Border">
    <w:name w:val="Border"/>
    <w:basedOn w:val="Normal"/>
    <w:qFormat/>
    <w:rsid w:val="00D06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DF3"/>
    <w:rPr>
      <w:u w:val="single"/>
    </w:rPr>
  </w:style>
  <w:style w:type="character" w:customStyle="1" w:styleId="BoldandItalics">
    <w:name w:val="Bold and Italics"/>
    <w:qFormat/>
    <w:rsid w:val="00D06DF3"/>
    <w:rPr>
      <w:b/>
      <w:i/>
      <w:u w:val="none"/>
    </w:rPr>
  </w:style>
  <w:style w:type="paragraph" w:styleId="BalloonText">
    <w:name w:val="Balloon Text"/>
    <w:basedOn w:val="Normal"/>
    <w:link w:val="BalloonTextChar"/>
    <w:rsid w:val="00D06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DF3"/>
    <w:pPr>
      <w:spacing w:before="0" w:after="0"/>
    </w:pPr>
  </w:style>
  <w:style w:type="paragraph" w:customStyle="1" w:styleId="BodyTextBold">
    <w:name w:val="Body Text Bold"/>
    <w:basedOn w:val="BodyText"/>
    <w:qFormat/>
    <w:rsid w:val="00D06DF3"/>
    <w:rPr>
      <w:b/>
    </w:rPr>
  </w:style>
  <w:style w:type="character" w:styleId="Hyperlink">
    <w:name w:val="Hyperlink"/>
    <w:basedOn w:val="DefaultParagraphFont"/>
    <w:uiPriority w:val="99"/>
    <w:unhideWhenUsed/>
    <w:rsid w:val="00F078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4317</Characters>
  <Application>Microsoft Office Word</Application>
  <DocSecurity>0</DocSecurity>
  <Lines>113</Lines>
  <Paragraphs>93</Paragraphs>
  <ScaleCrop>false</ScaleCrop>
  <Company>Author-it Software Corporation Ltd.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SIRCPPA016 Assist customers with diet, nutrition and weight-management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2021-11-10T05:58:00Z</dcterms:created>
  <dcterms:modified xsi:type="dcterms:W3CDTF">2021-11-10T05:58:00Z</dcterms:modified>
</cp:coreProperties>
</file>