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8AA" w:rsidP="00846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SIRCIND001 Work effectively in a community pharmacy</w:t>
      </w:r>
      <w:r>
        <w:fldChar w:fldCharType="end"/>
      </w:r>
    </w:p>
    <w:p w:rsidR="008468AA" w:rsidP="008468AA">
      <w:pPr>
        <w:pStyle w:val="Version"/>
        <w:sectPr w:rsidSect="003D1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EBD" w:rsidP="003D1EBD">
      <w:pPr>
        <w:pStyle w:val="SuperHeading"/>
      </w:pPr>
      <w:r w:rsidRPr="003D1EBD">
        <w:t>SIRCIND001 Work effectively in a community pharmacy</w:t>
      </w:r>
    </w:p>
    <w:p w:rsidR="00000000" w:rsidRPr="003D1EBD" w:rsidP="003D1EBD">
      <w:pPr>
        <w:pStyle w:val="Heading1"/>
      </w:pPr>
      <w:bookmarkStart w:id="1" w:name="O_793762"/>
      <w:bookmarkEnd w:id="1"/>
      <w:r w:rsidRPr="003D1EBD">
        <w:t>Modification History</w:t>
      </w:r>
    </w:p>
    <w:p w:rsidR="00000000" w:rsidRPr="003D1EBD" w:rsidP="008468AA">
      <w:pPr>
        <w:pStyle w:val="BodyText"/>
      </w:pPr>
      <w:r w:rsidRPr="003D1EBD">
        <w:t>Not applicable.</w:t>
      </w:r>
    </w:p>
    <w:p w:rsidR="00000000" w:rsidRPr="003D1EBD" w:rsidP="003D1EBD">
      <w:pPr>
        <w:pStyle w:val="Heading1"/>
      </w:pPr>
      <w:bookmarkStart w:id="2" w:name="O_793763"/>
      <w:bookmarkEnd w:id="2"/>
      <w:r w:rsidRPr="003D1EBD">
        <w:t>Application</w:t>
      </w:r>
    </w:p>
    <w:p w:rsidR="00000000" w:rsidRPr="003D1EBD" w:rsidP="008468AA">
      <w:pPr>
        <w:pStyle w:val="BodyText"/>
      </w:pPr>
      <w:r w:rsidRPr="003D1EBD">
        <w:t>This unit describes the performance outcomes, skills and knowledge required to work effectively in a community pharmacy by integrating knowledge of workplace rights and responsibilit</w:t>
      </w:r>
      <w:r w:rsidRPr="003D1EBD">
        <w:t xml:space="preserve">ies, organisational policies and procedures and by using effective work practices to plan and organise daily work activities. </w:t>
      </w:r>
    </w:p>
    <w:p w:rsidR="00000000" w:rsidRPr="003D1EBD" w:rsidP="008468AA">
      <w:pPr>
        <w:pStyle w:val="BodyText"/>
      </w:pPr>
      <w:r w:rsidRPr="003D1EBD">
        <w:t>This unit applies to any individual working at any level as a pharmacy or dispensary assistant in a community pharmacy. They may</w:t>
      </w:r>
      <w:r w:rsidRPr="003D1EBD">
        <w:t xml:space="preserve"> report directly to a retail supervisor or manager, under the overall supervision of a pharmacist, or report directly to a pharmacist.</w:t>
      </w:r>
    </w:p>
    <w:p w:rsidR="00000000" w:rsidRPr="003D1EBD" w:rsidP="008468AA">
      <w:pPr>
        <w:pStyle w:val="BodyText"/>
      </w:pPr>
      <w:r w:rsidRPr="003D1EBD">
        <w:t>No occupational licensing, certification or specific legislative requirements apply to this unit at the time of publicat</w:t>
      </w:r>
      <w:r w:rsidRPr="003D1EBD">
        <w:t>ion.</w:t>
      </w:r>
    </w:p>
    <w:p w:rsidR="00000000" w:rsidRPr="003D1EBD" w:rsidP="003D1EBD">
      <w:pPr>
        <w:pStyle w:val="Heading1"/>
      </w:pPr>
      <w:bookmarkStart w:id="3" w:name="O_793764"/>
      <w:bookmarkEnd w:id="3"/>
      <w:r w:rsidRPr="003D1EBD">
        <w:t>Pre-requisite Unit</w:t>
      </w:r>
    </w:p>
    <w:p w:rsidR="00000000" w:rsidRPr="003D1EBD" w:rsidP="008468AA">
      <w:pPr>
        <w:pStyle w:val="BodyText"/>
      </w:pPr>
      <w:r w:rsidRPr="003D1EBD">
        <w:t>Nil</w:t>
      </w:r>
    </w:p>
    <w:p w:rsidR="00000000" w:rsidRPr="003D1EBD" w:rsidP="003D1EBD">
      <w:pPr>
        <w:pStyle w:val="Heading1"/>
      </w:pPr>
      <w:bookmarkStart w:id="4" w:name="O_793765"/>
      <w:bookmarkEnd w:id="4"/>
      <w:r w:rsidRPr="003D1EBD">
        <w:t>Competency Field</w:t>
      </w:r>
    </w:p>
    <w:p w:rsidR="00000000" w:rsidRPr="003D1EBD" w:rsidP="008468AA">
      <w:pPr>
        <w:pStyle w:val="BodyText"/>
      </w:pPr>
      <w:r w:rsidRPr="003D1EBD">
        <w:t>Working in Industry</w:t>
      </w:r>
    </w:p>
    <w:p w:rsidR="00000000" w:rsidRPr="003D1EBD" w:rsidP="003D1EBD">
      <w:pPr>
        <w:pStyle w:val="Heading1"/>
      </w:pPr>
      <w:bookmarkStart w:id="5" w:name="O_793766"/>
      <w:bookmarkEnd w:id="5"/>
      <w:r w:rsidRPr="003D1EBD">
        <w:t>Unit Sector</w:t>
      </w:r>
    </w:p>
    <w:p w:rsidR="00000000" w:rsidRPr="003D1EBD" w:rsidP="008468AA">
      <w:pPr>
        <w:pStyle w:val="BodyText"/>
      </w:pPr>
      <w:r w:rsidRPr="003D1EBD">
        <w:t>Community Pharmacy</w:t>
      </w:r>
    </w:p>
    <w:p w:rsidR="00000000" w:rsidRPr="003D1EBD" w:rsidP="003D1EBD">
      <w:pPr>
        <w:pStyle w:val="Heading1"/>
      </w:pPr>
      <w:bookmarkStart w:id="6" w:name="O_793767"/>
      <w:bookmarkEnd w:id="6"/>
      <w:r w:rsidRPr="003D1E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46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BD" w:rsidP="003D1EBD">
            <w:pPr>
              <w:pStyle w:val="BodyText"/>
            </w:pPr>
            <w:r w:rsidRPr="003D1EB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BD">
            <w:pPr>
              <w:pStyle w:val="BodyText"/>
              <w:rPr>
                <w:lang w:val="en-NZ"/>
              </w:rPr>
            </w:pPr>
            <w:r w:rsidRPr="003D1EBD">
              <w:rPr>
                <w:rStyle w:val="SpecialBold"/>
              </w:rPr>
              <w:t>PERFORMANCE CRITERIA</w:t>
            </w:r>
          </w:p>
        </w:tc>
      </w:tr>
      <w:tr w:rsidTr="00846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BD">
            <w:pPr>
              <w:pStyle w:val="BodyText"/>
              <w:rPr>
                <w:lang w:val="en-NZ"/>
              </w:rPr>
            </w:pPr>
            <w:r w:rsidRPr="003D1EB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BD">
            <w:pPr>
              <w:pStyle w:val="BodyText"/>
              <w:rPr>
                <w:lang w:val="en-NZ"/>
              </w:rPr>
            </w:pPr>
            <w:r w:rsidRPr="003D1EBD">
              <w:t>Performance criteria describe the performance needed to demonstrate achievement of the element.</w:t>
            </w:r>
          </w:p>
        </w:tc>
      </w:tr>
      <w:tr w:rsidTr="00846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BD">
            <w:pPr>
              <w:pStyle w:val="List"/>
              <w:rPr>
                <w:lang w:val="en-NZ"/>
              </w:rPr>
            </w:pPr>
            <w:r w:rsidRPr="003D1EBD">
              <w:t>1.</w:t>
            </w:r>
            <w:r w:rsidRPr="003D1EBD">
              <w:tab/>
              <w:t>Source and use information on employment in community pharmacy.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BD" w:rsidP="003D1EBD">
            <w:pPr>
              <w:pStyle w:val="List"/>
            </w:pPr>
            <w:r w:rsidRPr="003D1EBD">
              <w:t>1.1.Identify and access sources that provide curre</w:t>
            </w:r>
            <w:r w:rsidRPr="003D1EBD">
              <w:t>nt and accurate information on employee and employer rights and responsibilities.</w:t>
            </w:r>
          </w:p>
          <w:p w:rsidR="00000000" w:rsidRPr="003D1EBD" w:rsidP="003D1EBD">
            <w:pPr>
              <w:pStyle w:val="List"/>
            </w:pPr>
            <w:r w:rsidRPr="003D1EBD">
              <w:t xml:space="preserve">1.2.Obtain and interpret key information on individual responsibilities for </w:t>
            </w:r>
            <w:r w:rsidRPr="003D1EBD">
              <w:t>anti-discrimination, harassment and equal employment opportunity.</w:t>
            </w:r>
          </w:p>
          <w:p w:rsidR="00000000" w:rsidRPr="003D1EBD" w:rsidP="003D1EBD">
            <w:pPr>
              <w:pStyle w:val="List"/>
            </w:pPr>
            <w:r w:rsidRPr="003D1EBD">
              <w:t>1.3.Source and interpret informa</w:t>
            </w:r>
            <w:r w:rsidRPr="003D1EBD">
              <w:t>tion on national employment standards and specific employment arrangements for current role.</w:t>
            </w:r>
          </w:p>
          <w:p w:rsidR="00000000" w:rsidRPr="003D1EBD" w:rsidP="003D1EBD">
            <w:pPr>
              <w:pStyle w:val="List"/>
            </w:pPr>
            <w:r w:rsidRPr="003D1EBD">
              <w:t>1.4.Source and use information on skill and knowledge requirements for own and related roles in community pharmacy.</w:t>
            </w:r>
          </w:p>
          <w:p w:rsidR="00000000" w:rsidP="003D1EBD">
            <w:pPr>
              <w:pStyle w:val="List"/>
              <w:rPr>
                <w:lang w:val="en-NZ"/>
              </w:rPr>
            </w:pPr>
            <w:r w:rsidRPr="003D1EBD">
              <w:t>1.5.Comply with all employment requirements.</w:t>
            </w:r>
          </w:p>
        </w:tc>
      </w:tr>
      <w:tr w:rsidTr="00846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BD">
            <w:pPr>
              <w:pStyle w:val="List"/>
              <w:rPr>
                <w:lang w:val="en-NZ"/>
              </w:rPr>
            </w:pPr>
            <w:r w:rsidRPr="003D1EBD">
              <w:t>2</w:t>
            </w:r>
            <w:r w:rsidRPr="003D1EBD">
              <w:t>.</w:t>
            </w:r>
            <w:r w:rsidRPr="003D1EBD">
              <w:tab/>
              <w:t>Work within organisational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BD" w:rsidP="003D1EBD">
            <w:pPr>
              <w:pStyle w:val="List"/>
            </w:pPr>
            <w:r w:rsidRPr="003D1EBD">
              <w:t xml:space="preserve">2.1.Obtain, interpret and comply with organisational procedures. </w:t>
            </w:r>
          </w:p>
          <w:p w:rsidR="00000000" w:rsidRPr="003D1EBD" w:rsidP="003D1EBD">
            <w:pPr>
              <w:pStyle w:val="List"/>
            </w:pPr>
            <w:r w:rsidRPr="003D1EBD">
              <w:t>2.2. Accept and process prescriptions according to organisational procedures.</w:t>
            </w:r>
          </w:p>
          <w:p w:rsidR="00000000" w:rsidRPr="003D1EBD" w:rsidP="003D1EBD">
            <w:pPr>
              <w:pStyle w:val="List"/>
            </w:pPr>
            <w:r w:rsidRPr="003D1EBD">
              <w:t>2.3.Participate in environmentally sustainable work practices, accord</w:t>
            </w:r>
            <w:r w:rsidRPr="003D1EBD">
              <w:t>ing to organisational procedures.</w:t>
            </w:r>
          </w:p>
          <w:p w:rsidR="00000000" w:rsidRPr="003D1EBD" w:rsidP="003D1EBD">
            <w:pPr>
              <w:pStyle w:val="List"/>
            </w:pPr>
            <w:r w:rsidRPr="003D1EBD">
              <w:t>2.4.Seek advice and information from supervisors and managers to ensure full understanding of organisational requirements.</w:t>
            </w:r>
          </w:p>
          <w:p w:rsidR="00000000" w:rsidRPr="003D1EBD" w:rsidP="003D1EBD">
            <w:pPr>
              <w:pStyle w:val="List"/>
            </w:pPr>
            <w:r w:rsidRPr="003D1EBD">
              <w:t>2.5.Work within own role boundaries and recognise roles and responsibilities of other pharmacy staf</w:t>
            </w:r>
            <w:r w:rsidRPr="003D1EBD">
              <w:t>f.</w:t>
            </w:r>
          </w:p>
          <w:p w:rsidR="00000000" w:rsidRPr="003D1EBD" w:rsidP="003D1EBD">
            <w:pPr>
              <w:pStyle w:val="List"/>
            </w:pPr>
            <w:r w:rsidRPr="003D1EBD">
              <w:t>2.6.Use designated lines of pharmacy communication and reporting.</w:t>
            </w:r>
          </w:p>
          <w:p w:rsidR="00000000" w:rsidP="003D1EBD">
            <w:pPr>
              <w:pStyle w:val="List"/>
              <w:rPr>
                <w:lang w:val="en-NZ"/>
              </w:rPr>
            </w:pPr>
            <w:r w:rsidRPr="003D1EBD">
              <w:t>2.7.Follow organisational dress or uniform standards.</w:t>
            </w:r>
          </w:p>
        </w:tc>
      </w:tr>
      <w:tr w:rsidTr="00846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BD">
            <w:pPr>
              <w:pStyle w:val="List"/>
              <w:rPr>
                <w:lang w:val="en-NZ"/>
              </w:rPr>
            </w:pPr>
            <w:r w:rsidRPr="003D1EBD">
              <w:t>3.</w:t>
            </w:r>
            <w:r w:rsidRPr="003D1EBD">
              <w:tab/>
              <w:t>Use effective work habits.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BD" w:rsidP="003D1EBD">
            <w:pPr>
              <w:pStyle w:val="List"/>
            </w:pPr>
            <w:r w:rsidRPr="003D1EBD">
              <w:t>3.1.Plan and organise daily work activities within scope of responsibility.</w:t>
            </w:r>
          </w:p>
          <w:p w:rsidR="00000000" w:rsidRPr="003D1EBD" w:rsidP="003D1EBD">
            <w:pPr>
              <w:pStyle w:val="List"/>
            </w:pPr>
            <w:r w:rsidRPr="003D1EBD">
              <w:t>3.2.Maintain work areas according to organisational procedures and standards.</w:t>
            </w:r>
          </w:p>
          <w:p w:rsidR="00000000" w:rsidRPr="003D1EBD" w:rsidP="003D1EBD">
            <w:pPr>
              <w:pStyle w:val="List"/>
            </w:pPr>
            <w:r w:rsidRPr="003D1EBD">
              <w:t>3.3.Act promptly on instructions, information and follow procedures relevant to the task.</w:t>
            </w:r>
          </w:p>
          <w:p w:rsidR="00000000" w:rsidRPr="003D1EBD" w:rsidP="003D1EBD">
            <w:pPr>
              <w:pStyle w:val="List"/>
            </w:pPr>
            <w:r w:rsidRPr="003D1EBD">
              <w:t>3.4.Work collaboratively with team members, supervisors and managers to maximise efficie</w:t>
            </w:r>
            <w:r w:rsidRPr="003D1EBD">
              <w:t>ncy and quality of daily work outcomes.</w:t>
            </w:r>
          </w:p>
          <w:p w:rsidR="00000000" w:rsidRPr="003D1EBD" w:rsidP="003D1EBD">
            <w:pPr>
              <w:pStyle w:val="List"/>
            </w:pPr>
            <w:r w:rsidRPr="003D1EBD">
              <w:t>3.5.Prioritise and complete competing tasks within designated timeframes.</w:t>
            </w:r>
          </w:p>
        </w:tc>
      </w:tr>
    </w:tbl>
    <w:p w:rsidR="00000000" w:rsidRPr="003D1EBD" w:rsidP="003D1EBD">
      <w:pPr>
        <w:pStyle w:val="List"/>
      </w:pPr>
    </w:p>
    <w:p w:rsidR="00000000" w:rsidRPr="003D1EBD" w:rsidP="003D1EBD">
      <w:pPr>
        <w:pStyle w:val="AllowPageBreak"/>
      </w:pPr>
    </w:p>
    <w:p w:rsidR="00000000" w:rsidRPr="003D1EBD" w:rsidP="003D1EBD">
      <w:pPr>
        <w:pStyle w:val="Heading1"/>
      </w:pPr>
      <w:bookmarkStart w:id="7" w:name="O_793768"/>
      <w:bookmarkEnd w:id="7"/>
      <w:r w:rsidRPr="003D1EB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846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BD">
            <w:pPr>
              <w:pStyle w:val="BodyText"/>
              <w:rPr>
                <w:lang w:val="en-NZ"/>
              </w:rPr>
            </w:pPr>
            <w:r w:rsidRPr="003D1EBD">
              <w:t>Foundation skills essential to performance in this unit, but not explicit in the performance criteria are</w:t>
            </w:r>
            <w:r w:rsidRPr="003D1EBD">
              <w:t xml:space="preserve"> listed here, along with a brief context statement.</w:t>
            </w:r>
          </w:p>
        </w:tc>
      </w:tr>
      <w:tr w:rsidTr="00846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EBD">
            <w:pPr>
              <w:pStyle w:val="BodyText"/>
              <w:rPr>
                <w:lang w:val="en-NZ"/>
              </w:rPr>
            </w:pPr>
            <w:r w:rsidRPr="003D1EB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EBD" w:rsidP="003D1EBD">
            <w:pPr>
              <w:pStyle w:val="ListBullet"/>
            </w:pPr>
            <w:r w:rsidRPr="003D1EBD">
              <w:t>use online information systems to search for information.</w:t>
            </w:r>
          </w:p>
        </w:tc>
      </w:tr>
    </w:tbl>
    <w:p w:rsidR="00000000" w:rsidRPr="003D1EBD" w:rsidP="003D1EBD">
      <w:pPr>
        <w:pStyle w:val="BodyText"/>
      </w:pPr>
    </w:p>
    <w:p w:rsidR="00000000" w:rsidRPr="003D1EBD" w:rsidP="003D1EBD">
      <w:pPr>
        <w:pStyle w:val="AllowPageBreak"/>
      </w:pPr>
    </w:p>
    <w:p w:rsidR="00000000" w:rsidRPr="003D1EBD" w:rsidP="003D1EBD">
      <w:pPr>
        <w:pStyle w:val="Heading1"/>
      </w:pPr>
      <w:bookmarkStart w:id="8" w:name="O_793818"/>
      <w:bookmarkEnd w:id="8"/>
      <w:r w:rsidRPr="003D1EBD">
        <w:t>Mapping Information</w:t>
      </w:r>
    </w:p>
    <w:p w:rsidR="00000000" w:rsidRPr="003D1EBD" w:rsidP="008468AA">
      <w:pPr>
        <w:pStyle w:val="BodyText"/>
      </w:pPr>
      <w:r w:rsidRPr="003D1EBD">
        <w:t>No equivalent unit.</w:t>
      </w:r>
    </w:p>
    <w:p w:rsidR="00000000" w:rsidRPr="003D1EBD" w:rsidP="003D1EBD">
      <w:pPr>
        <w:pStyle w:val="Heading1"/>
      </w:pPr>
      <w:bookmarkStart w:id="9" w:name="O_793777"/>
      <w:bookmarkEnd w:id="9"/>
      <w:r w:rsidRPr="003D1EBD">
        <w:t>Links</w:t>
      </w:r>
    </w:p>
    <w:p w:rsidR="00000000" w:rsidRPr="003D1EBD" w:rsidP="008468AA">
      <w:pPr>
        <w:pStyle w:val="BodyText"/>
      </w:pPr>
      <w:r w:rsidRPr="003D1E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0120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D1EBD" w:rsidP="003D1EBD"/>
    <w:sectPr w:rsidSect="003D1E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BD" w:rsidRPr="008468AA" w:rsidP="00846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AA" w:rsidP="003D1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68AA" w:rsidP="003D1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68AA" w:rsidP="003D1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EBD" w:rsidRPr="008468AA" w:rsidP="00846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8AA" w:rsidRPr="002D2AF8" w:rsidP="003D1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SIRCIND001 Work effectively in a community pharmacy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8468AA" w:rsidP="003D1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A85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4C7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EBD"/>
  </w:style>
  <w:style w:type="character" w:customStyle="1" w:styleId="Heading1Char">
    <w:name w:val="Heading 1 Char"/>
    <w:basedOn w:val="DefaultParagraphFont"/>
    <w:link w:val="Heading1"/>
    <w:rsid w:val="003D1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E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1E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1E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EBD"/>
    <w:rPr>
      <w:b/>
      <w:spacing w:val="0"/>
    </w:rPr>
  </w:style>
  <w:style w:type="paragraph" w:customStyle="1" w:styleId="SuperHeading">
    <w:name w:val="SuperHeading"/>
    <w:basedOn w:val="Normal"/>
    <w:rsid w:val="003D1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E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1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1E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1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E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EBD"/>
    <w:rPr>
      <w:i/>
    </w:rPr>
  </w:style>
  <w:style w:type="paragraph" w:styleId="Caption">
    <w:name w:val="caption"/>
    <w:basedOn w:val="BodyText"/>
    <w:next w:val="Normal"/>
    <w:qFormat/>
    <w:rsid w:val="003D1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EBD"/>
  </w:style>
  <w:style w:type="paragraph" w:styleId="TableofFigures">
    <w:name w:val="table of figures"/>
    <w:basedOn w:val="Normal"/>
    <w:next w:val="Normal"/>
    <w:semiHidden/>
    <w:rsid w:val="003D1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E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1EBD"/>
    <w:rPr>
      <w:rFonts w:ascii="Wingdings" w:hAnsi="Wingdings"/>
    </w:rPr>
  </w:style>
  <w:style w:type="paragraph" w:customStyle="1" w:styleId="TableHeading">
    <w:name w:val="Table Heading"/>
    <w:basedOn w:val="HeadingBase"/>
    <w:rsid w:val="003D1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EBD"/>
    <w:rPr>
      <w:color w:val="0033CC"/>
      <w:u w:val="none"/>
    </w:rPr>
  </w:style>
  <w:style w:type="paragraph" w:customStyle="1" w:styleId="BodyTextRight">
    <w:name w:val="Body Text Right"/>
    <w:basedOn w:val="BodyText"/>
    <w:rsid w:val="003D1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E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EBD"/>
    <w:rPr>
      <w:sz w:val="32"/>
    </w:rPr>
  </w:style>
  <w:style w:type="paragraph" w:customStyle="1" w:styleId="HeadingProcedure">
    <w:name w:val="Heading Procedure"/>
    <w:basedOn w:val="HeadingBase"/>
    <w:next w:val="Normal"/>
    <w:rsid w:val="003D1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EBD"/>
    <w:pPr>
      <w:spacing w:before="60" w:after="60"/>
    </w:pPr>
  </w:style>
  <w:style w:type="paragraph" w:styleId="ListContinue">
    <w:name w:val="List Continue"/>
    <w:basedOn w:val="List"/>
    <w:rsid w:val="003D1EBD"/>
    <w:pPr>
      <w:ind w:firstLine="0"/>
    </w:pPr>
  </w:style>
  <w:style w:type="paragraph" w:customStyle="1" w:styleId="ListNote">
    <w:name w:val="List Note"/>
    <w:basedOn w:val="List"/>
    <w:rsid w:val="003D1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EBD"/>
    <w:rPr>
      <w:rFonts w:ascii="Courier New" w:hAnsi="Courier New"/>
    </w:rPr>
  </w:style>
  <w:style w:type="paragraph" w:customStyle="1" w:styleId="NoteBullet">
    <w:name w:val="Note Bullet"/>
    <w:basedOn w:val="Note"/>
    <w:rsid w:val="003D1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E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1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EBD"/>
    <w:rPr>
      <w:b/>
      <w:smallCaps/>
    </w:rPr>
  </w:style>
  <w:style w:type="paragraph" w:customStyle="1" w:styleId="TableListNumber">
    <w:name w:val="Table List Number"/>
    <w:basedOn w:val="ListNumber"/>
    <w:rsid w:val="003D1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EBD"/>
    <w:pPr>
      <w:numPr>
        <w:numId w:val="8"/>
      </w:numPr>
    </w:pPr>
  </w:style>
  <w:style w:type="paragraph" w:customStyle="1" w:styleId="ListAlpha2">
    <w:name w:val="List Alpha 2"/>
    <w:basedOn w:val="List2"/>
    <w:rsid w:val="003D1EBD"/>
    <w:pPr>
      <w:numPr>
        <w:numId w:val="7"/>
      </w:numPr>
    </w:pPr>
  </w:style>
  <w:style w:type="paragraph" w:styleId="List2">
    <w:name w:val="List 2"/>
    <w:basedOn w:val="BodyText"/>
    <w:rsid w:val="003D1E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E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E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1EBD"/>
    <w:pPr>
      <w:numPr>
        <w:numId w:val="3"/>
      </w:numPr>
    </w:pPr>
  </w:style>
  <w:style w:type="paragraph" w:styleId="ListContinue2">
    <w:name w:val="List Continue 2"/>
    <w:basedOn w:val="List2"/>
    <w:rsid w:val="003D1EBD"/>
    <w:pPr>
      <w:ind w:firstLine="0"/>
    </w:pPr>
  </w:style>
  <w:style w:type="paragraph" w:styleId="ListContinue3">
    <w:name w:val="List Continue 3"/>
    <w:basedOn w:val="List3"/>
    <w:rsid w:val="003D1EBD"/>
    <w:pPr>
      <w:ind w:left="1021" w:firstLine="0"/>
    </w:pPr>
  </w:style>
  <w:style w:type="paragraph" w:styleId="ListContinue4">
    <w:name w:val="List Continue 4"/>
    <w:basedOn w:val="List4"/>
    <w:rsid w:val="003D1EBD"/>
    <w:pPr>
      <w:ind w:firstLine="0"/>
    </w:pPr>
  </w:style>
  <w:style w:type="paragraph" w:styleId="ListContinue5">
    <w:name w:val="List Continue 5"/>
    <w:basedOn w:val="List5"/>
    <w:rsid w:val="003D1EBD"/>
    <w:pPr>
      <w:ind w:firstLine="0"/>
    </w:pPr>
  </w:style>
  <w:style w:type="paragraph" w:styleId="ListNumber3">
    <w:name w:val="List Number 3"/>
    <w:basedOn w:val="List3"/>
    <w:rsid w:val="003D1EBD"/>
    <w:pPr>
      <w:numPr>
        <w:numId w:val="4"/>
      </w:numPr>
    </w:pPr>
  </w:style>
  <w:style w:type="paragraph" w:styleId="ListNumber4">
    <w:name w:val="List Number 4"/>
    <w:basedOn w:val="List4"/>
    <w:rsid w:val="003D1EBD"/>
    <w:pPr>
      <w:numPr>
        <w:numId w:val="5"/>
      </w:numPr>
    </w:pPr>
  </w:style>
  <w:style w:type="paragraph" w:styleId="ListNumber5">
    <w:name w:val="List Number 5"/>
    <w:basedOn w:val="List5"/>
    <w:rsid w:val="003D1EBD"/>
    <w:pPr>
      <w:numPr>
        <w:numId w:val="6"/>
      </w:numPr>
    </w:pPr>
  </w:style>
  <w:style w:type="paragraph" w:styleId="BlockText">
    <w:name w:val="Block Text"/>
    <w:basedOn w:val="Normal"/>
    <w:rsid w:val="003D1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EBD"/>
    <w:rPr>
      <w:sz w:val="16"/>
      <w:vertAlign w:val="superscript"/>
    </w:rPr>
  </w:style>
  <w:style w:type="character" w:customStyle="1" w:styleId="Symbols">
    <w:name w:val="Symbols"/>
    <w:basedOn w:val="DefaultParagraphFont"/>
    <w:rsid w:val="003D1EBD"/>
    <w:rPr>
      <w:rFonts w:ascii="Symbol" w:hAnsi="Symbol"/>
    </w:rPr>
  </w:style>
  <w:style w:type="character" w:customStyle="1" w:styleId="MenuOptions">
    <w:name w:val="Menu Options"/>
    <w:basedOn w:val="DefaultParagraphFont"/>
    <w:rsid w:val="003D1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EBD"/>
    <w:rPr>
      <w:b/>
    </w:rPr>
  </w:style>
  <w:style w:type="character" w:customStyle="1" w:styleId="Underlined">
    <w:name w:val="Underlined"/>
    <w:basedOn w:val="DefaultParagraphFont"/>
    <w:rsid w:val="003D1EBD"/>
    <w:rPr>
      <w:u w:val="single"/>
    </w:rPr>
  </w:style>
  <w:style w:type="paragraph" w:customStyle="1" w:styleId="TableBodyTextRight">
    <w:name w:val="Table Body Text Right"/>
    <w:basedOn w:val="TableBodyText"/>
    <w:rsid w:val="003D1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EBD"/>
    <w:rPr>
      <w:sz w:val="18"/>
    </w:rPr>
  </w:style>
  <w:style w:type="paragraph" w:customStyle="1" w:styleId="BodySmallRight">
    <w:name w:val="Body Small Right"/>
    <w:basedOn w:val="BodyTextRight"/>
    <w:rsid w:val="003D1EBD"/>
    <w:rPr>
      <w:sz w:val="18"/>
      <w:szCs w:val="18"/>
    </w:rPr>
  </w:style>
  <w:style w:type="paragraph" w:customStyle="1" w:styleId="MarginEdition">
    <w:name w:val="Margin Edition"/>
    <w:basedOn w:val="MarginNote"/>
    <w:rsid w:val="003D1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EBD"/>
    <w:rPr>
      <w:sz w:val="2"/>
      <w:szCs w:val="2"/>
    </w:rPr>
  </w:style>
  <w:style w:type="character" w:customStyle="1" w:styleId="Small">
    <w:name w:val="Small"/>
    <w:basedOn w:val="DefaultParagraphFont"/>
    <w:rsid w:val="003D1EBD"/>
    <w:rPr>
      <w:sz w:val="16"/>
    </w:rPr>
  </w:style>
  <w:style w:type="paragraph" w:customStyle="1" w:styleId="WideTable">
    <w:name w:val="Wide Table"/>
    <w:basedOn w:val="Normal"/>
    <w:rsid w:val="003D1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EBD"/>
  </w:style>
  <w:style w:type="paragraph" w:styleId="Quote">
    <w:name w:val="Quote"/>
    <w:basedOn w:val="Heading1"/>
    <w:link w:val="QuoteChar"/>
    <w:qFormat/>
    <w:rsid w:val="003D1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EBD"/>
    <w:pPr>
      <w:pageBreakBefore/>
    </w:pPr>
  </w:style>
  <w:style w:type="paragraph" w:customStyle="1" w:styleId="Border">
    <w:name w:val="Border"/>
    <w:basedOn w:val="Normal"/>
    <w:qFormat/>
    <w:rsid w:val="003D1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EBD"/>
    <w:rPr>
      <w:u w:val="single"/>
    </w:rPr>
  </w:style>
  <w:style w:type="character" w:customStyle="1" w:styleId="BoldandItalics">
    <w:name w:val="Bold and Italics"/>
    <w:qFormat/>
    <w:rsid w:val="003D1EBD"/>
    <w:rPr>
      <w:b/>
      <w:i/>
      <w:u w:val="none"/>
    </w:rPr>
  </w:style>
  <w:style w:type="paragraph" w:styleId="BalloonText">
    <w:name w:val="Balloon Text"/>
    <w:basedOn w:val="Normal"/>
    <w:link w:val="BalloonTextChar"/>
    <w:rsid w:val="003D1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EBD"/>
    <w:pPr>
      <w:spacing w:before="0" w:after="0"/>
    </w:pPr>
  </w:style>
  <w:style w:type="paragraph" w:customStyle="1" w:styleId="BodyTextBold">
    <w:name w:val="Body Text Bold"/>
    <w:basedOn w:val="BodyText"/>
    <w:qFormat/>
    <w:rsid w:val="003D1EBD"/>
    <w:rPr>
      <w:b/>
    </w:rPr>
  </w:style>
  <w:style w:type="character" w:styleId="Hyperlink">
    <w:name w:val="Hyperlink"/>
    <w:basedOn w:val="DefaultParagraphFont"/>
    <w:uiPriority w:val="99"/>
    <w:unhideWhenUsed/>
    <w:rsid w:val="00846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3073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SIRCIND001 Work effectively in a community pharmacy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2021-11-10T06:15:00Z</dcterms:created>
  <dcterms:modified xsi:type="dcterms:W3CDTF">2021-11-10T06:15:00Z</dcterms:modified>
</cp:coreProperties>
</file>