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06A" w:rsidP="00AE0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SIRCIND001 Work effectively in a community pharmacy</w:t>
      </w:r>
      <w:r>
        <w:fldChar w:fldCharType="end"/>
      </w:r>
    </w:p>
    <w:p w:rsidR="00AE006A" w:rsidP="00AE006A">
      <w:pPr>
        <w:pStyle w:val="Version"/>
        <w:sectPr w:rsidSect="00364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383" w:rsidP="00364383">
      <w:pPr>
        <w:pStyle w:val="SuperHeading"/>
      </w:pPr>
      <w:r w:rsidRPr="00364383">
        <w:t>SIRCIND001 Work effectively in a community pharmacy</w:t>
      </w:r>
    </w:p>
    <w:p w:rsidR="00000000" w:rsidRPr="00364383" w:rsidP="00364383">
      <w:pPr>
        <w:pStyle w:val="Heading1"/>
      </w:pPr>
      <w:bookmarkStart w:id="1" w:name="O_793762"/>
      <w:bookmarkEnd w:id="1"/>
      <w:r w:rsidRPr="00364383">
        <w:t>Modification History</w:t>
      </w:r>
    </w:p>
    <w:p w:rsidR="00000000" w:rsidRPr="00364383" w:rsidP="00AE006A">
      <w:pPr>
        <w:pStyle w:val="BodyText"/>
      </w:pPr>
      <w:r w:rsidRPr="00364383">
        <w:t>Not applicable.</w:t>
      </w:r>
    </w:p>
    <w:p w:rsidR="00000000" w:rsidRPr="00364383" w:rsidP="00364383">
      <w:pPr>
        <w:pStyle w:val="Heading1"/>
      </w:pPr>
      <w:bookmarkStart w:id="2" w:name="O_793763"/>
      <w:bookmarkEnd w:id="2"/>
      <w:r w:rsidRPr="00364383">
        <w:t>Application</w:t>
      </w:r>
    </w:p>
    <w:p w:rsidR="00000000" w:rsidRPr="00364383" w:rsidP="00AE006A">
      <w:pPr>
        <w:pStyle w:val="BodyText"/>
      </w:pPr>
      <w:r w:rsidRPr="00364383">
        <w:t>This unit describes the performance outcomes, skills and knowledge required to work effectively in a community pharmacy by integrating knowledge of workplace rights and responsibilit</w:t>
      </w:r>
      <w:r w:rsidRPr="00364383">
        <w:t xml:space="preserve">ies, organisational policies and procedures and by using effective work practices to plan and organise daily work activities. </w:t>
      </w:r>
    </w:p>
    <w:p w:rsidR="00000000" w:rsidRPr="00364383" w:rsidP="00AE006A">
      <w:pPr>
        <w:pStyle w:val="BodyText"/>
      </w:pPr>
      <w:r w:rsidRPr="00364383">
        <w:t>This unit applies to any individual working at any level as a pharmacy or dispensary assistant in a community pharmacy. They may</w:t>
      </w:r>
      <w:r w:rsidRPr="00364383">
        <w:t xml:space="preserve"> report directly to a retail supervisor or manager, under the overall supervision of a pharmacist, or report directly to a pharmacist.</w:t>
      </w:r>
    </w:p>
    <w:p w:rsidR="00000000" w:rsidRPr="00364383" w:rsidP="00AE006A">
      <w:pPr>
        <w:pStyle w:val="BodyText"/>
      </w:pPr>
      <w:r w:rsidRPr="00364383">
        <w:t>No occupational licensing, certification or specific legislative requirements apply to this unit at the time of publicat</w:t>
      </w:r>
      <w:r w:rsidRPr="00364383">
        <w:t>ion.</w:t>
      </w:r>
    </w:p>
    <w:p w:rsidR="00000000" w:rsidRPr="00364383" w:rsidP="00364383">
      <w:pPr>
        <w:pStyle w:val="Heading1"/>
      </w:pPr>
      <w:bookmarkStart w:id="3" w:name="O_793764"/>
      <w:bookmarkEnd w:id="3"/>
      <w:r w:rsidRPr="00364383">
        <w:t>Pre-requisite Unit</w:t>
      </w:r>
    </w:p>
    <w:p w:rsidR="00000000" w:rsidRPr="00364383" w:rsidP="00AE006A">
      <w:pPr>
        <w:pStyle w:val="BodyText"/>
      </w:pPr>
      <w:r w:rsidRPr="00364383">
        <w:t>Nil</w:t>
      </w:r>
    </w:p>
    <w:p w:rsidR="00000000" w:rsidRPr="00364383" w:rsidP="00364383">
      <w:pPr>
        <w:pStyle w:val="Heading1"/>
      </w:pPr>
      <w:bookmarkStart w:id="4" w:name="O_793765"/>
      <w:bookmarkEnd w:id="4"/>
      <w:r w:rsidRPr="00364383">
        <w:t>Competency Field</w:t>
      </w:r>
    </w:p>
    <w:p w:rsidR="00000000" w:rsidRPr="00364383" w:rsidP="00AE006A">
      <w:pPr>
        <w:pStyle w:val="BodyText"/>
      </w:pPr>
      <w:r w:rsidRPr="00364383">
        <w:t>Working in Industry</w:t>
      </w:r>
    </w:p>
    <w:p w:rsidR="00000000" w:rsidRPr="00364383" w:rsidP="00364383">
      <w:pPr>
        <w:pStyle w:val="Heading1"/>
      </w:pPr>
      <w:bookmarkStart w:id="5" w:name="O_793766"/>
      <w:bookmarkEnd w:id="5"/>
      <w:r w:rsidRPr="00364383">
        <w:t>Unit Sector</w:t>
      </w:r>
    </w:p>
    <w:p w:rsidR="00000000" w:rsidRPr="00364383" w:rsidP="00AE006A">
      <w:pPr>
        <w:pStyle w:val="BodyText"/>
      </w:pPr>
      <w:r w:rsidRPr="00364383">
        <w:t>Community Pharmacy</w:t>
      </w:r>
    </w:p>
    <w:p w:rsidR="00000000" w:rsidRPr="00364383" w:rsidP="00364383">
      <w:pPr>
        <w:pStyle w:val="Heading1"/>
      </w:pPr>
      <w:bookmarkStart w:id="6" w:name="O_793767"/>
      <w:bookmarkEnd w:id="6"/>
      <w:r w:rsidRPr="003643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E0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83" w:rsidP="00364383">
            <w:pPr>
              <w:pStyle w:val="BodyText"/>
            </w:pPr>
            <w:r w:rsidRPr="0036438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BodyText"/>
              <w:rPr>
                <w:lang w:val="en-NZ"/>
              </w:rPr>
            </w:pPr>
            <w:r w:rsidRPr="00364383">
              <w:rPr>
                <w:rStyle w:val="SpecialBold"/>
              </w:rPr>
              <w:t>PERFORMANCE CRITERIA</w:t>
            </w:r>
          </w:p>
        </w:tc>
      </w:tr>
      <w:tr w:rsidTr="00AE0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BodyText"/>
              <w:rPr>
                <w:lang w:val="en-NZ"/>
              </w:rPr>
            </w:pPr>
            <w:r w:rsidRPr="0036438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BodyText"/>
              <w:rPr>
                <w:lang w:val="en-NZ"/>
              </w:rPr>
            </w:pPr>
            <w:r w:rsidRPr="00364383">
              <w:t>Performance criteria describe the performance needed to demonstrate achievement of the element.</w:t>
            </w:r>
          </w:p>
        </w:tc>
      </w:tr>
      <w:tr w:rsidTr="00AE0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List"/>
              <w:rPr>
                <w:lang w:val="en-NZ"/>
              </w:rPr>
            </w:pPr>
            <w:r w:rsidRPr="00364383">
              <w:t>1.</w:t>
            </w:r>
            <w:r w:rsidRPr="00364383">
              <w:tab/>
              <w:t>Source and use information on employment in community pharmacy.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83" w:rsidP="00364383">
            <w:pPr>
              <w:pStyle w:val="List"/>
            </w:pPr>
            <w:r w:rsidRPr="00364383">
              <w:t>1.1.Identify and access sources that provide curre</w:t>
            </w:r>
            <w:r w:rsidRPr="00364383">
              <w:t>nt and accurate information on employee and employer rights and responsibilities.</w:t>
            </w:r>
          </w:p>
          <w:p w:rsidR="00000000" w:rsidRPr="00364383" w:rsidP="00364383">
            <w:pPr>
              <w:pStyle w:val="List"/>
            </w:pPr>
            <w:r w:rsidRPr="00364383">
              <w:t xml:space="preserve">1.2.Obtain and interpret key information on individual responsibilities for </w:t>
            </w:r>
            <w:r w:rsidRPr="00364383">
              <w:t>anti-discrimination, harassment and equal employment opportunity.</w:t>
            </w:r>
          </w:p>
          <w:p w:rsidR="00000000" w:rsidRPr="00364383" w:rsidP="00364383">
            <w:pPr>
              <w:pStyle w:val="List"/>
            </w:pPr>
            <w:r w:rsidRPr="00364383">
              <w:t>1.3.Source and interpret informa</w:t>
            </w:r>
            <w:r w:rsidRPr="00364383">
              <w:t>tion on national employment standards and specific employment arrangements for current role.</w:t>
            </w:r>
          </w:p>
          <w:p w:rsidR="00000000" w:rsidRPr="00364383" w:rsidP="00364383">
            <w:pPr>
              <w:pStyle w:val="List"/>
            </w:pPr>
            <w:r w:rsidRPr="00364383">
              <w:t>1.4.Source and use information on skill and knowledge requirements for own and related roles in community pharmacy.</w:t>
            </w:r>
          </w:p>
          <w:p w:rsidR="00000000" w:rsidP="00364383">
            <w:pPr>
              <w:pStyle w:val="List"/>
              <w:rPr>
                <w:lang w:val="en-NZ"/>
              </w:rPr>
            </w:pPr>
            <w:r w:rsidRPr="00364383">
              <w:t>1.5.Comply with all employment requirements.</w:t>
            </w:r>
          </w:p>
        </w:tc>
      </w:tr>
      <w:tr w:rsidTr="00AE0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List"/>
              <w:rPr>
                <w:lang w:val="en-NZ"/>
              </w:rPr>
            </w:pPr>
            <w:r w:rsidRPr="00364383">
              <w:t>2</w:t>
            </w:r>
            <w:r w:rsidRPr="00364383">
              <w:t>.</w:t>
            </w:r>
            <w:r w:rsidRPr="00364383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83" w:rsidP="00364383">
            <w:pPr>
              <w:pStyle w:val="List"/>
            </w:pPr>
            <w:r w:rsidRPr="00364383">
              <w:t xml:space="preserve">2.1.Obtain, interpret and comply with organisational procedures. </w:t>
            </w:r>
          </w:p>
          <w:p w:rsidR="00000000" w:rsidRPr="00364383" w:rsidP="00364383">
            <w:pPr>
              <w:pStyle w:val="List"/>
            </w:pPr>
            <w:r w:rsidRPr="00364383">
              <w:t>2.2. Accept and process prescriptions according to organisational procedures.</w:t>
            </w:r>
          </w:p>
          <w:p w:rsidR="00000000" w:rsidRPr="00364383" w:rsidP="00364383">
            <w:pPr>
              <w:pStyle w:val="List"/>
            </w:pPr>
            <w:r w:rsidRPr="00364383">
              <w:t>2.3.Participate in environmentally sustainable work practices, accord</w:t>
            </w:r>
            <w:r w:rsidRPr="00364383">
              <w:t>ing to organisational procedures.</w:t>
            </w:r>
          </w:p>
          <w:p w:rsidR="00000000" w:rsidRPr="00364383" w:rsidP="00364383">
            <w:pPr>
              <w:pStyle w:val="List"/>
            </w:pPr>
            <w:r w:rsidRPr="00364383">
              <w:t>2.4.Seek advice and information from supervisors and managers to ensure full understanding of organisational requirements.</w:t>
            </w:r>
          </w:p>
          <w:p w:rsidR="00000000" w:rsidRPr="00364383" w:rsidP="00364383">
            <w:pPr>
              <w:pStyle w:val="List"/>
            </w:pPr>
            <w:r w:rsidRPr="00364383">
              <w:t>2.5.Work within own role boundaries and recognise roles and responsibilities of other pharmacy staf</w:t>
            </w:r>
            <w:r w:rsidRPr="00364383">
              <w:t>f.</w:t>
            </w:r>
          </w:p>
          <w:p w:rsidR="00000000" w:rsidRPr="00364383" w:rsidP="00364383">
            <w:pPr>
              <w:pStyle w:val="List"/>
            </w:pPr>
            <w:r w:rsidRPr="00364383">
              <w:t>2.6.Use designated lines of pharmacy communication and reporting.</w:t>
            </w:r>
          </w:p>
          <w:p w:rsidR="00000000" w:rsidP="00364383">
            <w:pPr>
              <w:pStyle w:val="List"/>
              <w:rPr>
                <w:lang w:val="en-NZ"/>
              </w:rPr>
            </w:pPr>
            <w:r w:rsidRPr="00364383">
              <w:t>2.7.Follow organisational dress or uniform standards.</w:t>
            </w:r>
          </w:p>
        </w:tc>
      </w:tr>
      <w:tr w:rsidTr="00AE0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List"/>
              <w:rPr>
                <w:lang w:val="en-NZ"/>
              </w:rPr>
            </w:pPr>
            <w:r w:rsidRPr="00364383">
              <w:t>3.</w:t>
            </w:r>
            <w:r w:rsidRPr="00364383">
              <w:tab/>
              <w:t>Use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83" w:rsidP="00364383">
            <w:pPr>
              <w:pStyle w:val="List"/>
            </w:pPr>
            <w:r w:rsidRPr="00364383">
              <w:t>3.1.Plan and organise daily work activities within scope of responsibility.</w:t>
            </w:r>
          </w:p>
          <w:p w:rsidR="00000000" w:rsidRPr="00364383" w:rsidP="00364383">
            <w:pPr>
              <w:pStyle w:val="List"/>
            </w:pPr>
            <w:r w:rsidRPr="00364383">
              <w:t>3.2.Maintain work areas according to organisational procedures and standards.</w:t>
            </w:r>
          </w:p>
          <w:p w:rsidR="00000000" w:rsidRPr="00364383" w:rsidP="00364383">
            <w:pPr>
              <w:pStyle w:val="List"/>
            </w:pPr>
            <w:r w:rsidRPr="00364383">
              <w:t>3.3.Act promptly on instructions, information and follow procedures relevant to the task.</w:t>
            </w:r>
          </w:p>
          <w:p w:rsidR="00000000" w:rsidRPr="00364383" w:rsidP="00364383">
            <w:pPr>
              <w:pStyle w:val="List"/>
            </w:pPr>
            <w:r w:rsidRPr="00364383">
              <w:t>3.4.Work collaboratively with team members, supervisors and managers to maximise efficie</w:t>
            </w:r>
            <w:r w:rsidRPr="00364383">
              <w:t>ncy and quality of daily work outcomes.</w:t>
            </w:r>
          </w:p>
          <w:p w:rsidR="00000000" w:rsidRPr="00364383" w:rsidP="00364383">
            <w:pPr>
              <w:pStyle w:val="List"/>
            </w:pPr>
            <w:r w:rsidRPr="00364383">
              <w:t>3.5.Prioritise and complete competing tasks within designated timeframes.</w:t>
            </w:r>
          </w:p>
        </w:tc>
      </w:tr>
    </w:tbl>
    <w:p w:rsidR="00000000" w:rsidRPr="00364383" w:rsidP="00364383">
      <w:pPr>
        <w:pStyle w:val="List"/>
      </w:pPr>
    </w:p>
    <w:p w:rsidR="00000000" w:rsidRPr="00364383" w:rsidP="00364383">
      <w:pPr>
        <w:pStyle w:val="AllowPageBreak"/>
      </w:pPr>
    </w:p>
    <w:p w:rsidR="00000000" w:rsidRPr="00364383" w:rsidP="00364383">
      <w:pPr>
        <w:pStyle w:val="Heading1"/>
      </w:pPr>
      <w:bookmarkStart w:id="7" w:name="O_793768"/>
      <w:bookmarkEnd w:id="7"/>
      <w:r w:rsidRPr="0036438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E0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BodyText"/>
              <w:rPr>
                <w:lang w:val="en-NZ"/>
              </w:rPr>
            </w:pPr>
            <w:r w:rsidRPr="00364383">
              <w:t>Foundation skills essential to performance in this unit, but not explicit in the performance criteria are</w:t>
            </w:r>
            <w:r w:rsidRPr="00364383">
              <w:t xml:space="preserve"> listed here, along with a brief context statement.</w:t>
            </w:r>
          </w:p>
        </w:tc>
      </w:tr>
      <w:tr w:rsidTr="00AE0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83">
            <w:pPr>
              <w:pStyle w:val="BodyText"/>
              <w:rPr>
                <w:lang w:val="en-NZ"/>
              </w:rPr>
            </w:pPr>
            <w:r w:rsidRPr="0036438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83" w:rsidP="00364383">
            <w:pPr>
              <w:pStyle w:val="ListBullet"/>
            </w:pPr>
            <w:r w:rsidRPr="00364383">
              <w:t>use online information systems to search for information.</w:t>
            </w:r>
          </w:p>
        </w:tc>
      </w:tr>
    </w:tbl>
    <w:p w:rsidR="00000000" w:rsidRPr="00364383" w:rsidP="00364383">
      <w:pPr>
        <w:pStyle w:val="BodyText"/>
      </w:pPr>
    </w:p>
    <w:p w:rsidR="00000000" w:rsidRPr="00364383" w:rsidP="00364383">
      <w:pPr>
        <w:pStyle w:val="AllowPageBreak"/>
      </w:pPr>
    </w:p>
    <w:p w:rsidR="00000000" w:rsidRPr="00364383" w:rsidP="00364383">
      <w:pPr>
        <w:pStyle w:val="Heading1"/>
      </w:pPr>
      <w:bookmarkStart w:id="8" w:name="O_793818"/>
      <w:bookmarkEnd w:id="8"/>
      <w:r w:rsidRPr="00364383">
        <w:t>Mapping Information</w:t>
      </w:r>
    </w:p>
    <w:p w:rsidR="00000000" w:rsidRPr="00364383" w:rsidP="00AE006A">
      <w:pPr>
        <w:pStyle w:val="BodyText"/>
      </w:pPr>
      <w:r w:rsidRPr="00364383">
        <w:t>No equivalent unit.</w:t>
      </w:r>
    </w:p>
    <w:p w:rsidR="00000000" w:rsidRPr="00364383" w:rsidP="00364383">
      <w:pPr>
        <w:pStyle w:val="Heading1"/>
      </w:pPr>
      <w:bookmarkStart w:id="9" w:name="O_793777"/>
      <w:bookmarkEnd w:id="9"/>
      <w:r w:rsidRPr="00364383">
        <w:t>Links</w:t>
      </w:r>
    </w:p>
    <w:p w:rsidR="00000000" w:rsidRPr="00364383" w:rsidP="00AE006A">
      <w:pPr>
        <w:pStyle w:val="BodyText"/>
      </w:pPr>
      <w:r w:rsidRPr="003643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8567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64383" w:rsidP="00AE006A">
      <w:pPr>
        <w:pStyle w:val="BodyText"/>
        <w:sectPr w:rsidSect="003643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4383" w:rsidP="00364383">
      <w:pPr>
        <w:pStyle w:val="SuperHeading"/>
      </w:pPr>
      <w:r w:rsidRPr="00364383">
        <w:t>Assessment Requirements for SIRCIND001 Work effectively in a co</w:t>
      </w:r>
      <w:r w:rsidRPr="00364383">
        <w:t>mmunity pharmacy</w:t>
      </w:r>
    </w:p>
    <w:p w:rsidR="00000000" w:rsidRPr="00364383" w:rsidP="00364383">
      <w:pPr>
        <w:pStyle w:val="Heading1"/>
      </w:pPr>
      <w:bookmarkStart w:id="10" w:name="O_793772"/>
      <w:bookmarkEnd w:id="10"/>
      <w:r w:rsidRPr="00364383">
        <w:t>Modification History</w:t>
      </w:r>
    </w:p>
    <w:p w:rsidR="00000000" w:rsidRPr="00364383" w:rsidP="00AE006A">
      <w:pPr>
        <w:pStyle w:val="BodyText"/>
      </w:pPr>
      <w:r w:rsidRPr="00364383">
        <w:t>Not applicable.</w:t>
      </w:r>
    </w:p>
    <w:p w:rsidR="00000000" w:rsidRPr="00364383" w:rsidP="00364383">
      <w:pPr>
        <w:pStyle w:val="Heading1"/>
      </w:pPr>
      <w:bookmarkStart w:id="11" w:name="O_793773"/>
      <w:bookmarkEnd w:id="11"/>
      <w:r w:rsidRPr="00364383">
        <w:t>Performance Evidence</w:t>
      </w:r>
    </w:p>
    <w:p w:rsidR="00000000" w:rsidRPr="00364383" w:rsidP="00AE006A">
      <w:pPr>
        <w:pStyle w:val="BodyText"/>
      </w:pPr>
      <w:r w:rsidRPr="00364383">
        <w:t>Evidence of the ability to complete tasks outlined in elements and performance criteria of this unit in the context of the job role, and:</w:t>
      </w:r>
    </w:p>
    <w:p w:rsidR="00000000" w:rsidRPr="00364383" w:rsidP="00364383">
      <w:pPr>
        <w:pStyle w:val="ListBullet"/>
      </w:pPr>
      <w:r w:rsidRPr="00364383">
        <w:t>access, interpret and use information about employment rights and responsibilities and organisational procedures in community pharmacy from three different sources</w:t>
      </w:r>
    </w:p>
    <w:p w:rsidR="00000000" w:rsidRPr="00364383" w:rsidP="00364383">
      <w:pPr>
        <w:pStyle w:val="ListBullet"/>
      </w:pPr>
      <w:r w:rsidRPr="00364383">
        <w:t>use effective planning, organisational and communication skills to address five community ph</w:t>
      </w:r>
      <w:r w:rsidRPr="00364383">
        <w:t>armacy daily work activities that individually or cumulatively involve situations where:</w:t>
      </w:r>
    </w:p>
    <w:p w:rsidR="00000000" w:rsidRPr="00364383" w:rsidP="00364383">
      <w:pPr>
        <w:pStyle w:val="ListBullet2"/>
      </w:pPr>
      <w:r w:rsidRPr="00364383">
        <w:t>customers require dispensing services</w:t>
      </w:r>
    </w:p>
    <w:p w:rsidR="00000000" w:rsidRPr="00364383" w:rsidP="00364383">
      <w:pPr>
        <w:pStyle w:val="ListBullet2"/>
      </w:pPr>
      <w:r w:rsidRPr="00364383">
        <w:t>customers require referral to pharmacist or more senior pharmacy colleagues.</w:t>
      </w:r>
    </w:p>
    <w:p w:rsidR="00000000" w:rsidRPr="00364383" w:rsidP="00364383">
      <w:pPr>
        <w:pStyle w:val="AllowPageBreak"/>
      </w:pPr>
    </w:p>
    <w:p w:rsidR="00000000" w:rsidRPr="00364383" w:rsidP="00364383">
      <w:pPr>
        <w:pStyle w:val="Heading1"/>
      </w:pPr>
      <w:bookmarkStart w:id="12" w:name="O_793774"/>
      <w:bookmarkEnd w:id="12"/>
      <w:r w:rsidRPr="00364383">
        <w:t>Knowledge Evidence</w:t>
      </w:r>
    </w:p>
    <w:p w:rsidR="00000000" w:rsidRPr="00364383" w:rsidP="00AE006A">
      <w:pPr>
        <w:pStyle w:val="BodyText"/>
      </w:pPr>
      <w:r w:rsidRPr="00364383">
        <w:t>Demonstrated kn</w:t>
      </w:r>
      <w:r w:rsidRPr="00364383">
        <w:t>owledge required to complete the tasks outlined in elements and performance criteria of this unit:</w:t>
      </w:r>
    </w:p>
    <w:p w:rsidR="00000000" w:rsidRPr="00364383" w:rsidP="00364383">
      <w:pPr>
        <w:pStyle w:val="ListBullet"/>
      </w:pPr>
      <w:r w:rsidRPr="00364383">
        <w:t>sources of information on employment rights and responsibilities:</w:t>
      </w:r>
    </w:p>
    <w:p w:rsidR="00000000" w:rsidRPr="00364383" w:rsidP="00364383">
      <w:pPr>
        <w:pStyle w:val="ListBullet2"/>
      </w:pPr>
      <w:r w:rsidRPr="00364383">
        <w:t>employer associations</w:t>
      </w:r>
    </w:p>
    <w:p w:rsidR="00000000" w:rsidRPr="00364383" w:rsidP="00364383">
      <w:pPr>
        <w:pStyle w:val="ListBullet2"/>
      </w:pPr>
      <w:r w:rsidRPr="00364383">
        <w:t>Fair Work Commission</w:t>
      </w:r>
    </w:p>
    <w:p w:rsidR="00000000" w:rsidRPr="00364383" w:rsidP="00364383">
      <w:pPr>
        <w:pStyle w:val="ListBullet2"/>
      </w:pPr>
      <w:r w:rsidRPr="00364383">
        <w:t>Fair Work Ombudsman</w:t>
      </w:r>
    </w:p>
    <w:p w:rsidR="00000000" w:rsidRPr="00364383" w:rsidP="00364383">
      <w:pPr>
        <w:pStyle w:val="ListBullet2"/>
      </w:pPr>
      <w:r w:rsidRPr="00364383">
        <w:t>state and territory government boards and commissions for anti-discrimination and equal employment opportunity</w:t>
      </w:r>
    </w:p>
    <w:p w:rsidR="00000000" w:rsidRPr="00364383" w:rsidP="00364383">
      <w:pPr>
        <w:pStyle w:val="ListBullet2"/>
      </w:pPr>
      <w:r w:rsidRPr="00364383">
        <w:t>staff handbooks</w:t>
      </w:r>
    </w:p>
    <w:p w:rsidR="00000000" w:rsidRPr="00364383" w:rsidP="00364383">
      <w:pPr>
        <w:pStyle w:val="ListBullet2"/>
      </w:pPr>
      <w:r w:rsidRPr="00364383">
        <w:t>trade unions</w:t>
      </w:r>
    </w:p>
    <w:p w:rsidR="00000000" w:rsidRPr="00364383" w:rsidP="00364383">
      <w:pPr>
        <w:pStyle w:val="ListBullet"/>
      </w:pPr>
      <w:r w:rsidRPr="00364383">
        <w:t>basic aspects of these employment related laws covering rights and responsibilities of employees and employers:</w:t>
      </w:r>
    </w:p>
    <w:p w:rsidR="00000000" w:rsidRPr="00364383" w:rsidP="00364383">
      <w:pPr>
        <w:pStyle w:val="ListBullet2"/>
      </w:pPr>
      <w:r w:rsidRPr="00364383">
        <w:t>Fa</w:t>
      </w:r>
      <w:r w:rsidRPr="00364383">
        <w:t>ir Work Act 2009; minimum workplace entitlements provided by the National Employment Standards (NES)</w:t>
      </w:r>
    </w:p>
    <w:p w:rsidR="00000000" w:rsidRPr="00364383" w:rsidP="00364383">
      <w:pPr>
        <w:pStyle w:val="ListBullet2"/>
      </w:pPr>
      <w:r w:rsidRPr="00364383">
        <w:t>relevant state or territory anti-discrimination or equal employment opportunity law:</w:t>
      </w:r>
    </w:p>
    <w:p w:rsidR="00000000" w:rsidRPr="00364383" w:rsidP="00364383">
      <w:pPr>
        <w:pStyle w:val="ListBullet3"/>
      </w:pPr>
      <w:r w:rsidRPr="00364383">
        <w:t>harassment provisions; types of harassment, rights and responsibiliti</w:t>
      </w:r>
      <w:r w:rsidRPr="00364383">
        <w:t>es of employees and employers and consequences of non-compliance with the law</w:t>
      </w:r>
    </w:p>
    <w:p w:rsidR="00000000" w:rsidRPr="00364383" w:rsidP="00364383">
      <w:pPr>
        <w:pStyle w:val="ListBullet3"/>
      </w:pPr>
      <w:r w:rsidRPr="00364383">
        <w:t>equal employment opportunity (EEO) provisions; rights of employees and responsibilities of employers to make merit based employment decisions</w:t>
      </w:r>
    </w:p>
    <w:p w:rsidR="00000000" w:rsidRPr="00364383" w:rsidP="00364383">
      <w:pPr>
        <w:pStyle w:val="ListBullet3"/>
      </w:pPr>
      <w:r w:rsidRPr="00364383">
        <w:t>role of relevant state or territory board or commission in managing complaints</w:t>
      </w:r>
    </w:p>
    <w:p w:rsidR="00000000" w:rsidRPr="00364383" w:rsidP="00364383">
      <w:pPr>
        <w:pStyle w:val="ListBullet"/>
      </w:pPr>
      <w:r w:rsidRPr="00364383">
        <w:t>general role characteristics, boundaries and responsibilities for key community pharmacy jobs, including career paths:</w:t>
      </w:r>
    </w:p>
    <w:p w:rsidR="00000000" w:rsidRPr="00364383" w:rsidP="00364383">
      <w:pPr>
        <w:pStyle w:val="ListBullet2"/>
      </w:pPr>
      <w:r w:rsidRPr="00364383">
        <w:t>pharmacy assistants</w:t>
      </w:r>
    </w:p>
    <w:p w:rsidR="00000000" w:rsidRPr="00364383" w:rsidP="00364383">
      <w:pPr>
        <w:pStyle w:val="ListBullet2"/>
      </w:pPr>
      <w:r w:rsidRPr="00364383">
        <w:t>dispensary assistants</w:t>
      </w:r>
    </w:p>
    <w:p w:rsidR="00000000" w:rsidRPr="00364383" w:rsidP="00364383">
      <w:pPr>
        <w:pStyle w:val="ListBullet2"/>
      </w:pPr>
      <w:r w:rsidRPr="00364383">
        <w:t>retail supervisors and managers</w:t>
      </w:r>
    </w:p>
    <w:p w:rsidR="00000000" w:rsidRPr="00364383" w:rsidP="00364383">
      <w:pPr>
        <w:pStyle w:val="ListBullet2"/>
      </w:pPr>
      <w:r w:rsidRPr="00364383">
        <w:t>pharmacists</w:t>
      </w:r>
    </w:p>
    <w:p w:rsidR="00000000" w:rsidRPr="00364383" w:rsidP="00364383">
      <w:pPr>
        <w:pStyle w:val="ListBullet"/>
      </w:pPr>
      <w:r w:rsidRPr="00364383">
        <w:t>basic aspects of industrial awards for community pharmacy employees</w:t>
      </w:r>
    </w:p>
    <w:p w:rsidR="00000000" w:rsidRPr="00364383" w:rsidP="00364383">
      <w:pPr>
        <w:pStyle w:val="ListBullet"/>
      </w:pPr>
      <w:r w:rsidRPr="00364383">
        <w:t>primary functions of trade unions for community pharmacy employees</w:t>
      </w:r>
    </w:p>
    <w:p w:rsidR="00000000" w:rsidRPr="00364383" w:rsidP="00364383">
      <w:pPr>
        <w:pStyle w:val="ListBullet"/>
      </w:pPr>
      <w:r w:rsidRPr="00364383">
        <w:t>organisational policies and procedures that relate to general work practices</w:t>
      </w:r>
      <w:r w:rsidRPr="00364383">
        <w:t>:</w:t>
      </w:r>
    </w:p>
    <w:p w:rsidR="00000000" w:rsidRPr="00364383" w:rsidP="00364383">
      <w:pPr>
        <w:pStyle w:val="ListBullet2"/>
      </w:pPr>
      <w:r w:rsidRPr="00364383">
        <w:t xml:space="preserve">uniform, personal presentation </w:t>
      </w:r>
    </w:p>
    <w:p w:rsidR="00000000" w:rsidRPr="00364383" w:rsidP="00364383">
      <w:pPr>
        <w:pStyle w:val="ListBullet2"/>
      </w:pPr>
      <w:r w:rsidRPr="00364383">
        <w:t>accepting, declining and amending rostered hours</w:t>
      </w:r>
    </w:p>
    <w:p w:rsidR="00000000" w:rsidRPr="00364383" w:rsidP="00364383">
      <w:pPr>
        <w:pStyle w:val="ListBullet2"/>
      </w:pPr>
      <w:r w:rsidRPr="00364383">
        <w:t>personal and carer’s leave</w:t>
      </w:r>
    </w:p>
    <w:p w:rsidR="00000000" w:rsidRPr="00364383" w:rsidP="00364383">
      <w:pPr>
        <w:pStyle w:val="ListBullet2"/>
      </w:pPr>
      <w:r w:rsidRPr="00364383">
        <w:t>counselling and discipline</w:t>
      </w:r>
    </w:p>
    <w:p w:rsidR="00000000" w:rsidRPr="00364383" w:rsidP="00364383">
      <w:pPr>
        <w:pStyle w:val="ListBullet2"/>
      </w:pPr>
      <w:r w:rsidRPr="00364383">
        <w:t>grievances</w:t>
      </w:r>
    </w:p>
    <w:p w:rsidR="00000000" w:rsidRPr="00364383" w:rsidP="00364383">
      <w:pPr>
        <w:pStyle w:val="ListBullet2"/>
      </w:pPr>
      <w:r w:rsidRPr="00364383">
        <w:t>equal employment opportunity</w:t>
      </w:r>
    </w:p>
    <w:p w:rsidR="00000000" w:rsidRPr="00364383" w:rsidP="00364383">
      <w:pPr>
        <w:pStyle w:val="ListBullet2"/>
      </w:pPr>
      <w:r w:rsidRPr="00364383">
        <w:t>harassment</w:t>
      </w:r>
    </w:p>
    <w:p w:rsidR="00000000" w:rsidRPr="00364383" w:rsidP="00364383">
      <w:pPr>
        <w:pStyle w:val="ListBullet2"/>
      </w:pPr>
      <w:r w:rsidRPr="00364383">
        <w:t>environmentally sustainable workplace practices</w:t>
      </w:r>
    </w:p>
    <w:p w:rsidR="00000000" w:rsidRPr="00364383" w:rsidP="00364383">
      <w:pPr>
        <w:pStyle w:val="ListBullet"/>
      </w:pPr>
      <w:r w:rsidRPr="00364383">
        <w:t>organisational policies and procedures that relate to pharmacy work practices:</w:t>
      </w:r>
    </w:p>
    <w:p w:rsidR="00000000" w:rsidRPr="00364383" w:rsidP="00364383">
      <w:pPr>
        <w:pStyle w:val="ListBullet2"/>
      </w:pPr>
      <w:r w:rsidRPr="00364383">
        <w:t>accepting and processing prescriptions</w:t>
      </w:r>
    </w:p>
    <w:p w:rsidR="00000000" w:rsidRPr="00364383" w:rsidP="00364383">
      <w:pPr>
        <w:pStyle w:val="ListBullet2"/>
      </w:pPr>
      <w:r w:rsidRPr="00364383">
        <w:t>referral to pharmacist</w:t>
      </w:r>
    </w:p>
    <w:p w:rsidR="00000000" w:rsidRPr="00364383" w:rsidP="00364383">
      <w:pPr>
        <w:pStyle w:val="ListBullet"/>
      </w:pPr>
      <w:r w:rsidRPr="00364383">
        <w:t>typical terms and conditions of employment for community pharmacies</w:t>
      </w:r>
    </w:p>
    <w:p w:rsidR="00000000" w:rsidRPr="00364383" w:rsidP="00364383">
      <w:pPr>
        <w:pStyle w:val="ListBullet"/>
      </w:pPr>
      <w:r w:rsidRPr="00364383">
        <w:t>sustainable work practices in pharmacies:</w:t>
      </w:r>
    </w:p>
    <w:p w:rsidR="00000000" w:rsidRPr="00364383" w:rsidP="00364383">
      <w:pPr>
        <w:pStyle w:val="ListBullet2"/>
      </w:pPr>
      <w:r w:rsidRPr="00364383">
        <w:t>wa</w:t>
      </w:r>
      <w:r w:rsidRPr="00364383">
        <w:t>ste disposal</w:t>
      </w:r>
    </w:p>
    <w:p w:rsidR="00000000" w:rsidRPr="00364383" w:rsidP="00364383">
      <w:pPr>
        <w:pStyle w:val="ListBullet2"/>
      </w:pPr>
      <w:r w:rsidRPr="00364383">
        <w:t>practices for reducing water and energy use in pharmacies.</w:t>
      </w:r>
    </w:p>
    <w:p w:rsidR="00000000" w:rsidRPr="00364383" w:rsidP="00364383">
      <w:pPr>
        <w:pStyle w:val="AllowPageBreak"/>
      </w:pPr>
    </w:p>
    <w:p w:rsidR="00000000" w:rsidRPr="00364383" w:rsidP="00364383">
      <w:pPr>
        <w:pStyle w:val="Heading1"/>
      </w:pPr>
      <w:bookmarkStart w:id="13" w:name="O_793775"/>
      <w:bookmarkEnd w:id="13"/>
      <w:r w:rsidRPr="00364383">
        <w:t>Assessment Conditions</w:t>
      </w:r>
    </w:p>
    <w:p w:rsidR="00000000" w:rsidRPr="00364383" w:rsidP="00AE006A">
      <w:pPr>
        <w:pStyle w:val="BodyText"/>
      </w:pPr>
      <w:r w:rsidRPr="00364383">
        <w:t>Skills must be demonstrated in a pharmacy with designated front of pharmacy and dispensary areas. This can be:</w:t>
      </w:r>
    </w:p>
    <w:p w:rsidR="00000000" w:rsidRPr="00364383" w:rsidP="00364383">
      <w:pPr>
        <w:pStyle w:val="ListBullet"/>
      </w:pPr>
      <w:r w:rsidRPr="00364383">
        <w:t>an industry workplace</w:t>
      </w:r>
    </w:p>
    <w:p w:rsidR="00000000" w:rsidRPr="00364383" w:rsidP="00364383">
      <w:pPr>
        <w:pStyle w:val="ListBullet"/>
      </w:pPr>
      <w:r w:rsidRPr="00364383">
        <w:t>a simulated</w:t>
      </w:r>
      <w:r w:rsidRPr="00364383">
        <w:t xml:space="preserve"> industry environment.</w:t>
      </w:r>
    </w:p>
    <w:p w:rsidR="00000000" w:rsidRPr="00364383" w:rsidP="00364383">
      <w:pPr>
        <w:pStyle w:val="BodyText"/>
      </w:pPr>
    </w:p>
    <w:p w:rsidR="00000000" w:rsidRPr="00364383" w:rsidP="00AE006A">
      <w:pPr>
        <w:pStyle w:val="BodyText"/>
      </w:pPr>
      <w:r w:rsidRPr="00364383">
        <w:t>Assessment must ensure use of:</w:t>
      </w:r>
    </w:p>
    <w:p w:rsidR="00000000" w:rsidRPr="00364383" w:rsidP="00364383">
      <w:pPr>
        <w:pStyle w:val="ListBullet"/>
      </w:pPr>
      <w:r w:rsidRPr="00364383">
        <w:t>information technology hardware and software</w:t>
      </w:r>
    </w:p>
    <w:p w:rsidR="00000000" w:rsidRPr="00364383" w:rsidP="00364383">
      <w:pPr>
        <w:pStyle w:val="ListBullet"/>
      </w:pPr>
      <w:r w:rsidRPr="00364383">
        <w:t>online information systems</w:t>
      </w:r>
    </w:p>
    <w:p w:rsidR="00000000" w:rsidRPr="00364383" w:rsidP="00364383">
      <w:pPr>
        <w:pStyle w:val="ListBullet"/>
      </w:pPr>
      <w:r w:rsidRPr="00364383">
        <w:t>current plain English guidelines issued by regulatory bodies covering National Employment Standards (NES), anti-discrimination or equal employment opportunity law</w:t>
      </w:r>
    </w:p>
    <w:p w:rsidR="00000000" w:rsidRPr="00364383" w:rsidP="00364383">
      <w:pPr>
        <w:pStyle w:val="ListBullet"/>
      </w:pPr>
      <w:r w:rsidRPr="00364383">
        <w:t xml:space="preserve">plain English information about industrial awards for community pharmacy employees issued by </w:t>
      </w:r>
      <w:r w:rsidRPr="00364383">
        <w:t>regulatory bodies or unions</w:t>
      </w:r>
    </w:p>
    <w:p w:rsidR="00000000" w:rsidRPr="00364383" w:rsidP="00364383">
      <w:pPr>
        <w:pStyle w:val="ListBullet"/>
      </w:pPr>
      <w:r w:rsidRPr="00364383">
        <w:t>organisational policies and procedures for general work and pharmacy practices.</w:t>
      </w:r>
    </w:p>
    <w:p w:rsidR="00000000" w:rsidRPr="00364383" w:rsidP="00364383">
      <w:pPr>
        <w:pStyle w:val="BodyText"/>
      </w:pPr>
    </w:p>
    <w:p w:rsidR="00000000" w:rsidRPr="00364383" w:rsidP="00AE006A">
      <w:pPr>
        <w:pStyle w:val="BodyText"/>
      </w:pPr>
      <w:r w:rsidRPr="00364383">
        <w:t>Assessors must satisfy the Standards for Registered Training Organisation’s requirements for assessors, and:</w:t>
      </w:r>
    </w:p>
    <w:p w:rsidR="00000000" w:rsidRPr="00364383" w:rsidP="00364383">
      <w:pPr>
        <w:pStyle w:val="ListBullet"/>
      </w:pPr>
      <w:r w:rsidRPr="00364383">
        <w:t>have worked in the pharmacy sector fo</w:t>
      </w:r>
      <w:r w:rsidRPr="00364383">
        <w:t>r at least two years.</w:t>
      </w:r>
    </w:p>
    <w:p w:rsidR="00000000" w:rsidRPr="00364383" w:rsidP="00364383">
      <w:pPr>
        <w:pStyle w:val="AllowPageBreak"/>
      </w:pPr>
    </w:p>
    <w:p w:rsidR="00000000" w:rsidRPr="00364383" w:rsidP="00364383">
      <w:pPr>
        <w:pStyle w:val="Heading1"/>
      </w:pPr>
      <w:bookmarkStart w:id="14" w:name="O_793778"/>
      <w:bookmarkEnd w:id="14"/>
      <w:r w:rsidRPr="00364383">
        <w:t>Links</w:t>
      </w:r>
    </w:p>
    <w:p w:rsidR="00000000" w:rsidRPr="00364383" w:rsidP="00AE006A">
      <w:pPr>
        <w:pStyle w:val="BodyText"/>
      </w:pPr>
      <w:r w:rsidRPr="003643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8567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64383" w:rsidP="00364383"/>
    <w:sectPr w:rsidSect="003643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3" w:rsidRPr="00AE006A" w:rsidP="00AE0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6A" w:rsidP="00364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06A" w:rsidP="00364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006A" w:rsidP="003643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3" w:rsidP="00364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006A">
      <w:t>Approved</w:t>
    </w:r>
    <w:r w:rsidR="00AE00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00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006A">
      <w:rPr>
        <w:noProof/>
      </w:rPr>
      <w:t>4</w:t>
    </w:r>
    <w:r>
      <w:rPr>
        <w:noProof/>
      </w:rPr>
      <w:fldChar w:fldCharType="end"/>
    </w:r>
  </w:p>
  <w:p w:rsidR="00364383" w:rsidP="00364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00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006A">
      <w:t>Service and Creative Skills Australia</w:t>
    </w:r>
    <w:r w:rsidR="00AE006A">
      <w:fldChar w:fldCharType="end"/>
    </w:r>
  </w:p>
  <w:p w:rsidR="00364383" w:rsidP="00364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383" w:rsidRPr="00AE006A" w:rsidP="00AE0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6A" w:rsidRPr="002D2AF8" w:rsidP="00364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SIRCIND001 Work effectively in a community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006A" w:rsidP="003643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3" w:rsidRPr="002D2AF8" w:rsidP="00364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006A">
      <w:t>SIRCIND001 Work effectively in a community pharmacy</w:t>
    </w:r>
    <w:r w:rsidR="00AE00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006A">
      <w:rPr>
        <w:noProof/>
      </w:rPr>
      <w:t>1 March 2025</w:t>
    </w:r>
    <w:r>
      <w:fldChar w:fldCharType="end"/>
    </w:r>
  </w:p>
  <w:p w:rsidR="00364383" w:rsidP="00364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EA6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2F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D07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383"/>
  </w:style>
  <w:style w:type="character" w:customStyle="1" w:styleId="Heading1Char">
    <w:name w:val="Heading 1 Char"/>
    <w:basedOn w:val="DefaultParagraphFont"/>
    <w:link w:val="Heading1"/>
    <w:rsid w:val="00364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3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43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43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383"/>
    <w:rPr>
      <w:b/>
      <w:spacing w:val="0"/>
    </w:rPr>
  </w:style>
  <w:style w:type="paragraph" w:styleId="ListBullet2">
    <w:name w:val="List Bullet 2"/>
    <w:basedOn w:val="List2"/>
    <w:rsid w:val="003643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43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4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3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4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383"/>
    <w:rPr>
      <w:i/>
    </w:rPr>
  </w:style>
  <w:style w:type="paragraph" w:styleId="Caption">
    <w:name w:val="caption"/>
    <w:basedOn w:val="BodyText"/>
    <w:next w:val="Normal"/>
    <w:qFormat/>
    <w:rsid w:val="00364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383"/>
  </w:style>
  <w:style w:type="paragraph" w:styleId="TableofFigures">
    <w:name w:val="table of figures"/>
    <w:basedOn w:val="Normal"/>
    <w:next w:val="Normal"/>
    <w:semiHidden/>
    <w:rsid w:val="00364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3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4383"/>
    <w:rPr>
      <w:rFonts w:ascii="Wingdings" w:hAnsi="Wingdings"/>
    </w:rPr>
  </w:style>
  <w:style w:type="paragraph" w:customStyle="1" w:styleId="TableHeading">
    <w:name w:val="Table Heading"/>
    <w:basedOn w:val="HeadingBase"/>
    <w:rsid w:val="00364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383"/>
    <w:rPr>
      <w:color w:val="0033CC"/>
      <w:u w:val="none"/>
    </w:rPr>
  </w:style>
  <w:style w:type="paragraph" w:customStyle="1" w:styleId="BodyTextRight">
    <w:name w:val="Body Text Right"/>
    <w:basedOn w:val="BodyText"/>
    <w:rsid w:val="00364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3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383"/>
    <w:rPr>
      <w:sz w:val="32"/>
    </w:rPr>
  </w:style>
  <w:style w:type="paragraph" w:customStyle="1" w:styleId="HeadingProcedure">
    <w:name w:val="Heading Procedure"/>
    <w:basedOn w:val="HeadingBase"/>
    <w:next w:val="Normal"/>
    <w:rsid w:val="00364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383"/>
    <w:pPr>
      <w:spacing w:before="60" w:after="60"/>
    </w:pPr>
  </w:style>
  <w:style w:type="paragraph" w:styleId="ListContinue">
    <w:name w:val="List Continue"/>
    <w:basedOn w:val="List"/>
    <w:rsid w:val="00364383"/>
    <w:pPr>
      <w:ind w:firstLine="0"/>
    </w:pPr>
  </w:style>
  <w:style w:type="paragraph" w:customStyle="1" w:styleId="ListNote">
    <w:name w:val="List Note"/>
    <w:basedOn w:val="List"/>
    <w:rsid w:val="00364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383"/>
    <w:rPr>
      <w:rFonts w:ascii="Courier New" w:hAnsi="Courier New"/>
    </w:rPr>
  </w:style>
  <w:style w:type="paragraph" w:customStyle="1" w:styleId="NoteBullet">
    <w:name w:val="Note Bullet"/>
    <w:basedOn w:val="Note"/>
    <w:rsid w:val="00364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3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4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383"/>
    <w:rPr>
      <w:b/>
      <w:smallCaps/>
    </w:rPr>
  </w:style>
  <w:style w:type="paragraph" w:customStyle="1" w:styleId="TableListNumber">
    <w:name w:val="Table List Number"/>
    <w:basedOn w:val="ListNumber"/>
    <w:rsid w:val="00364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383"/>
    <w:pPr>
      <w:numPr>
        <w:numId w:val="10"/>
      </w:numPr>
    </w:pPr>
  </w:style>
  <w:style w:type="paragraph" w:customStyle="1" w:styleId="ListAlpha2">
    <w:name w:val="List Alpha 2"/>
    <w:basedOn w:val="List2"/>
    <w:rsid w:val="00364383"/>
    <w:pPr>
      <w:numPr>
        <w:numId w:val="9"/>
      </w:numPr>
    </w:pPr>
  </w:style>
  <w:style w:type="paragraph" w:styleId="List2">
    <w:name w:val="List 2"/>
    <w:basedOn w:val="BodyText"/>
    <w:rsid w:val="00364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3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43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4383"/>
    <w:pPr>
      <w:numPr>
        <w:numId w:val="5"/>
      </w:numPr>
    </w:pPr>
  </w:style>
  <w:style w:type="paragraph" w:styleId="ListContinue2">
    <w:name w:val="List Continue 2"/>
    <w:basedOn w:val="List2"/>
    <w:rsid w:val="00364383"/>
    <w:pPr>
      <w:ind w:firstLine="0"/>
    </w:pPr>
  </w:style>
  <w:style w:type="paragraph" w:styleId="ListContinue3">
    <w:name w:val="List Continue 3"/>
    <w:basedOn w:val="List3"/>
    <w:rsid w:val="00364383"/>
    <w:pPr>
      <w:ind w:left="1021" w:firstLine="0"/>
    </w:pPr>
  </w:style>
  <w:style w:type="paragraph" w:styleId="ListContinue4">
    <w:name w:val="List Continue 4"/>
    <w:basedOn w:val="List4"/>
    <w:rsid w:val="00364383"/>
    <w:pPr>
      <w:ind w:firstLine="0"/>
    </w:pPr>
  </w:style>
  <w:style w:type="paragraph" w:styleId="ListContinue5">
    <w:name w:val="List Continue 5"/>
    <w:basedOn w:val="List5"/>
    <w:rsid w:val="00364383"/>
    <w:pPr>
      <w:ind w:firstLine="0"/>
    </w:pPr>
  </w:style>
  <w:style w:type="paragraph" w:styleId="ListNumber3">
    <w:name w:val="List Number 3"/>
    <w:basedOn w:val="List3"/>
    <w:rsid w:val="00364383"/>
    <w:pPr>
      <w:numPr>
        <w:numId w:val="6"/>
      </w:numPr>
    </w:pPr>
  </w:style>
  <w:style w:type="paragraph" w:styleId="ListNumber4">
    <w:name w:val="List Number 4"/>
    <w:basedOn w:val="List4"/>
    <w:rsid w:val="00364383"/>
    <w:pPr>
      <w:numPr>
        <w:numId w:val="7"/>
      </w:numPr>
    </w:pPr>
  </w:style>
  <w:style w:type="paragraph" w:styleId="ListNumber5">
    <w:name w:val="List Number 5"/>
    <w:basedOn w:val="List5"/>
    <w:rsid w:val="00364383"/>
    <w:pPr>
      <w:numPr>
        <w:numId w:val="8"/>
      </w:numPr>
    </w:pPr>
  </w:style>
  <w:style w:type="paragraph" w:styleId="BlockText">
    <w:name w:val="Block Text"/>
    <w:basedOn w:val="Normal"/>
    <w:rsid w:val="00364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383"/>
    <w:rPr>
      <w:sz w:val="16"/>
      <w:vertAlign w:val="superscript"/>
    </w:rPr>
  </w:style>
  <w:style w:type="character" w:customStyle="1" w:styleId="Symbols">
    <w:name w:val="Symbols"/>
    <w:basedOn w:val="DefaultParagraphFont"/>
    <w:rsid w:val="00364383"/>
    <w:rPr>
      <w:rFonts w:ascii="Symbol" w:hAnsi="Symbol"/>
    </w:rPr>
  </w:style>
  <w:style w:type="character" w:customStyle="1" w:styleId="MenuOptions">
    <w:name w:val="Menu Options"/>
    <w:basedOn w:val="DefaultParagraphFont"/>
    <w:rsid w:val="00364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383"/>
    <w:rPr>
      <w:b/>
    </w:rPr>
  </w:style>
  <w:style w:type="character" w:customStyle="1" w:styleId="Underlined">
    <w:name w:val="Underlined"/>
    <w:basedOn w:val="DefaultParagraphFont"/>
    <w:rsid w:val="00364383"/>
    <w:rPr>
      <w:u w:val="single"/>
    </w:rPr>
  </w:style>
  <w:style w:type="paragraph" w:customStyle="1" w:styleId="TableBodyTextRight">
    <w:name w:val="Table Body Text Right"/>
    <w:basedOn w:val="TableBodyText"/>
    <w:rsid w:val="00364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383"/>
    <w:rPr>
      <w:sz w:val="18"/>
    </w:rPr>
  </w:style>
  <w:style w:type="paragraph" w:customStyle="1" w:styleId="BodySmallRight">
    <w:name w:val="Body Small Right"/>
    <w:basedOn w:val="BodyTextRight"/>
    <w:rsid w:val="00364383"/>
    <w:rPr>
      <w:sz w:val="18"/>
      <w:szCs w:val="18"/>
    </w:rPr>
  </w:style>
  <w:style w:type="paragraph" w:customStyle="1" w:styleId="MarginEdition">
    <w:name w:val="Margin Edition"/>
    <w:basedOn w:val="MarginNote"/>
    <w:rsid w:val="00364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383"/>
    <w:rPr>
      <w:sz w:val="2"/>
      <w:szCs w:val="2"/>
    </w:rPr>
  </w:style>
  <w:style w:type="character" w:customStyle="1" w:styleId="Small">
    <w:name w:val="Small"/>
    <w:basedOn w:val="DefaultParagraphFont"/>
    <w:rsid w:val="00364383"/>
    <w:rPr>
      <w:sz w:val="16"/>
    </w:rPr>
  </w:style>
  <w:style w:type="paragraph" w:customStyle="1" w:styleId="WideTable">
    <w:name w:val="Wide Table"/>
    <w:basedOn w:val="Normal"/>
    <w:rsid w:val="00364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383"/>
  </w:style>
  <w:style w:type="paragraph" w:styleId="Quote">
    <w:name w:val="Quote"/>
    <w:basedOn w:val="Heading1"/>
    <w:link w:val="QuoteChar"/>
    <w:qFormat/>
    <w:rsid w:val="00364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383"/>
    <w:pPr>
      <w:pageBreakBefore/>
    </w:pPr>
  </w:style>
  <w:style w:type="paragraph" w:customStyle="1" w:styleId="Border">
    <w:name w:val="Border"/>
    <w:basedOn w:val="Normal"/>
    <w:qFormat/>
    <w:rsid w:val="00364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383"/>
    <w:rPr>
      <w:u w:val="single"/>
    </w:rPr>
  </w:style>
  <w:style w:type="character" w:customStyle="1" w:styleId="BoldandItalics">
    <w:name w:val="Bold and Italics"/>
    <w:qFormat/>
    <w:rsid w:val="00364383"/>
    <w:rPr>
      <w:b/>
      <w:i/>
      <w:u w:val="none"/>
    </w:rPr>
  </w:style>
  <w:style w:type="paragraph" w:styleId="BalloonText">
    <w:name w:val="Balloon Text"/>
    <w:basedOn w:val="Normal"/>
    <w:link w:val="BalloonTextChar"/>
    <w:rsid w:val="00364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383"/>
    <w:pPr>
      <w:spacing w:before="0" w:after="0"/>
    </w:pPr>
  </w:style>
  <w:style w:type="paragraph" w:customStyle="1" w:styleId="BodyTextBold">
    <w:name w:val="Body Text Bold"/>
    <w:basedOn w:val="BodyText"/>
    <w:qFormat/>
    <w:rsid w:val="00364383"/>
    <w:rPr>
      <w:b/>
    </w:rPr>
  </w:style>
  <w:style w:type="character" w:styleId="Hyperlink">
    <w:name w:val="Hyperlink"/>
    <w:basedOn w:val="DefaultParagraphFont"/>
    <w:uiPriority w:val="99"/>
    <w:unhideWhenUsed/>
    <w:rsid w:val="00AE0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6458</Characters>
  <Application>Microsoft Office Word</Application>
  <DocSecurity>0</DocSecurity>
  <Lines>174</Lines>
  <Paragraphs>127</Paragraphs>
  <ScaleCrop>false</ScaleCrop>
  <Company>Author-it Software Corporation Ltd.</Company>
  <LinksUpToDate>false</LinksUpToDate>
  <CharactersWithSpaces>7261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SIRCIND001 Work effectively in a community pharmacy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