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2FD" w:rsidP="003E72FD">
      <w:pPr>
        <w:pStyle w:val="Title"/>
      </w:pPr>
      <w:r>
        <w:fldChar w:fldCharType="begin"/>
      </w:r>
      <w:r>
        <w:instrText xml:space="preserve"> TITLE   \* MERGEFORMAT </w:instrText>
      </w:r>
      <w:r>
        <w:fldChar w:fldCharType="separate"/>
      </w:r>
      <w:r>
        <w:t xml:space="preserve">SIRCHCS004 Test blood glucose and advise on equipment and services for diabetes management </w:t>
      </w:r>
      <w:r>
        <w:fldChar w:fldCharType="end"/>
      </w:r>
    </w:p>
    <w:p w:rsidR="003E72FD" w:rsidP="003E72FD">
      <w:pPr>
        <w:pStyle w:val="Version"/>
        <w:sectPr w:rsidSect="005015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553" w:rsidP="00501553">
      <w:pPr>
        <w:pStyle w:val="SuperHeading"/>
      </w:pPr>
      <w:r w:rsidRPr="00501553">
        <w:t xml:space="preserve">SIRCHCS004 Test blood glucose and advise on equipment and services for diabetes management </w:t>
      </w:r>
    </w:p>
    <w:p w:rsidR="00000000" w:rsidRPr="00501553" w:rsidP="00501553">
      <w:pPr>
        <w:pStyle w:val="Heading1"/>
      </w:pPr>
      <w:bookmarkStart w:id="1" w:name="O_793287"/>
      <w:bookmarkEnd w:id="1"/>
      <w:r w:rsidRPr="00501553">
        <w:t>Modification History</w:t>
      </w:r>
    </w:p>
    <w:p w:rsidR="00000000" w:rsidRPr="00501553" w:rsidP="003E72FD">
      <w:pPr>
        <w:pStyle w:val="BodyText"/>
      </w:pPr>
      <w:r w:rsidRPr="00501553">
        <w:t>Not applicable.</w:t>
      </w:r>
    </w:p>
    <w:p w:rsidR="00000000" w:rsidRPr="00501553" w:rsidP="00501553">
      <w:pPr>
        <w:pStyle w:val="Heading1"/>
      </w:pPr>
      <w:bookmarkStart w:id="2" w:name="O_793288"/>
      <w:bookmarkEnd w:id="2"/>
      <w:r w:rsidRPr="00501553">
        <w:t>Application</w:t>
      </w:r>
    </w:p>
    <w:p w:rsidR="00000000" w:rsidRPr="00501553" w:rsidP="003E72FD">
      <w:pPr>
        <w:pStyle w:val="BodyText"/>
      </w:pPr>
      <w:r w:rsidRPr="00501553">
        <w:t xml:space="preserve">This unit describes the performance outcomes, skills and knowledge required to test blood glucose, record levels, recommend appropriate home blood glucose testing equipment and assist customers with diabetes management information. It requires the ability </w:t>
      </w:r>
      <w:r w:rsidRPr="00501553">
        <w:t>to identify and act on triggers for referral to a pharmacist for therapeutic advice.</w:t>
      </w:r>
    </w:p>
    <w:p w:rsidR="00000000" w:rsidRPr="00501553" w:rsidP="003E72FD">
      <w:pPr>
        <w:pStyle w:val="BodyText"/>
      </w:pPr>
      <w:r w:rsidRPr="00501553">
        <w:t>This unit applies to pharmacy assistants working in community pharmacies. They work with some independence, under general supervision and guidance from others, but ultima</w:t>
      </w:r>
      <w:r w:rsidRPr="00501553">
        <w:t>tely under the supervising pharmacist.</w:t>
      </w:r>
    </w:p>
    <w:p w:rsidR="00000000" w:rsidRPr="00501553" w:rsidP="003E72FD">
      <w:pPr>
        <w:pStyle w:val="BodyText"/>
      </w:pPr>
      <w:r w:rsidRPr="00501553">
        <w:t>No occupational licensing, certification or specific legislative requirements apply to this unit at the time of publication.</w:t>
      </w:r>
    </w:p>
    <w:p w:rsidR="00000000" w:rsidRPr="00501553" w:rsidP="00501553">
      <w:pPr>
        <w:pStyle w:val="Heading1"/>
      </w:pPr>
      <w:bookmarkStart w:id="3" w:name="O_793289"/>
      <w:bookmarkEnd w:id="3"/>
      <w:r w:rsidRPr="00501553">
        <w:t>Pre-requisite Unit</w:t>
      </w:r>
    </w:p>
    <w:p w:rsidR="00000000" w:rsidRPr="00501553" w:rsidP="003E72FD">
      <w:pPr>
        <w:pStyle w:val="BodyText"/>
      </w:pPr>
      <w:r w:rsidRPr="00501553">
        <w:t>SIRCINF001 Use pharmacy practices for infection control</w:t>
      </w:r>
    </w:p>
    <w:p w:rsidR="00000000" w:rsidRPr="00501553" w:rsidP="00501553">
      <w:pPr>
        <w:pStyle w:val="Heading1"/>
      </w:pPr>
      <w:bookmarkStart w:id="4" w:name="O_793290"/>
      <w:bookmarkEnd w:id="4"/>
      <w:r w:rsidRPr="00501553">
        <w:t>Competency Field</w:t>
      </w:r>
    </w:p>
    <w:p w:rsidR="00000000" w:rsidRPr="00501553" w:rsidP="003E72FD">
      <w:pPr>
        <w:pStyle w:val="BodyText"/>
      </w:pPr>
      <w:r w:rsidRPr="00501553">
        <w:t>Health Care Support</w:t>
      </w:r>
    </w:p>
    <w:p w:rsidR="00000000" w:rsidRPr="00501553" w:rsidP="00501553">
      <w:pPr>
        <w:pStyle w:val="Heading1"/>
      </w:pPr>
      <w:bookmarkStart w:id="5" w:name="O_793291"/>
      <w:bookmarkEnd w:id="5"/>
      <w:r w:rsidRPr="00501553">
        <w:t>Unit Sector</w:t>
      </w:r>
    </w:p>
    <w:p w:rsidR="00000000" w:rsidRPr="00501553" w:rsidP="003E72FD">
      <w:pPr>
        <w:pStyle w:val="BodyText"/>
      </w:pPr>
      <w:r w:rsidRPr="00501553">
        <w:t>Community Pharmacy</w:t>
      </w:r>
    </w:p>
    <w:p w:rsidR="00000000" w:rsidRPr="00501553" w:rsidP="00501553">
      <w:pPr>
        <w:pStyle w:val="Heading1"/>
      </w:pPr>
      <w:bookmarkStart w:id="6" w:name="O_793292"/>
      <w:bookmarkEnd w:id="6"/>
      <w:r w:rsidRPr="00501553">
        <w:t>Elements and Performance Criteria</w:t>
      </w:r>
    </w:p>
    <w:tbl>
      <w:tblPr>
        <w:tblW w:w="0" w:type="auto"/>
        <w:tblCellMar>
          <w:left w:w="62" w:type="dxa"/>
          <w:right w:w="62" w:type="dxa"/>
        </w:tblCellMar>
        <w:tblLook w:val="0000"/>
      </w:tblPr>
      <w:tblGrid>
        <w:gridCol w:w="4598"/>
        <w:gridCol w:w="4598"/>
      </w:tblGrid>
      <w:tr w:rsidTr="003E7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1553" w:rsidP="00501553">
            <w:pPr>
              <w:pStyle w:val="BodyText"/>
            </w:pPr>
            <w:r w:rsidRPr="0050155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01553">
            <w:pPr>
              <w:pStyle w:val="BodyText"/>
              <w:rPr>
                <w:lang w:val="en-NZ"/>
              </w:rPr>
            </w:pPr>
            <w:r w:rsidRPr="00501553">
              <w:rPr>
                <w:rStyle w:val="SpecialBold"/>
              </w:rPr>
              <w:t>PERFORMANCE CRITERIA</w:t>
            </w:r>
          </w:p>
        </w:tc>
      </w:tr>
      <w:tr w:rsidTr="003E7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553">
            <w:pPr>
              <w:pStyle w:val="BodyText"/>
              <w:rPr>
                <w:lang w:val="en-NZ"/>
              </w:rPr>
            </w:pPr>
            <w:r w:rsidRPr="0050155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01553">
            <w:pPr>
              <w:pStyle w:val="BodyText"/>
              <w:rPr>
                <w:lang w:val="en-NZ"/>
              </w:rPr>
            </w:pPr>
            <w:r w:rsidRPr="00501553">
              <w:t>Performance criteria describe the performance needed to demonstrate achievement of the element.</w:t>
            </w:r>
          </w:p>
        </w:tc>
      </w:tr>
      <w:tr w:rsidTr="003E7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553">
            <w:pPr>
              <w:pStyle w:val="List"/>
              <w:rPr>
                <w:lang w:val="en-NZ"/>
              </w:rPr>
            </w:pPr>
            <w:r w:rsidRPr="00501553">
              <w:t>1.</w:t>
            </w:r>
            <w:r w:rsidRPr="00501553">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501553" w:rsidP="00501553">
            <w:pPr>
              <w:pStyle w:val="List"/>
            </w:pPr>
            <w:r w:rsidRPr="00501553">
              <w:t>1.1.Follow organisational procedures to respect and protect customer privacy.</w:t>
            </w:r>
          </w:p>
          <w:p w:rsidR="00000000" w:rsidRPr="00501553" w:rsidP="00501553">
            <w:pPr>
              <w:pStyle w:val="List"/>
            </w:pPr>
            <w:r w:rsidRPr="00501553">
              <w:t xml:space="preserve">1.2.Question and actively listen to confirm customer </w:t>
            </w:r>
            <w:r w:rsidRPr="00501553">
              <w:t>needs.</w:t>
            </w:r>
          </w:p>
          <w:p w:rsidR="00000000" w:rsidRPr="00501553" w:rsidP="00501553">
            <w:pPr>
              <w:pStyle w:val="List"/>
            </w:pPr>
            <w:r w:rsidRPr="00501553">
              <w:t>1.3.Explain features of initial and repeat blood glucose testing services.</w:t>
            </w:r>
          </w:p>
          <w:p w:rsidR="00000000" w:rsidP="00501553">
            <w:pPr>
              <w:pStyle w:val="List"/>
              <w:rPr>
                <w:lang w:val="en-NZ"/>
              </w:rPr>
            </w:pPr>
            <w:r w:rsidRPr="00501553">
              <w:t>1.4.Identify and act on triggers for referral to pharmacist.</w:t>
            </w:r>
          </w:p>
        </w:tc>
      </w:tr>
      <w:tr w:rsidTr="003E7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553">
            <w:pPr>
              <w:pStyle w:val="List"/>
              <w:rPr>
                <w:lang w:val="en-NZ"/>
              </w:rPr>
            </w:pPr>
            <w:r w:rsidRPr="00501553">
              <w:t>2.</w:t>
            </w:r>
            <w:r w:rsidRPr="00501553">
              <w:tab/>
              <w:t>Test blood glucose levels.</w:t>
            </w:r>
          </w:p>
        </w:tc>
        <w:tc>
          <w:tcPr>
            <w:tcW w:w="0" w:type="auto"/>
            <w:tcBorders>
              <w:top w:val="nil"/>
              <w:left w:val="nil"/>
              <w:bottom w:val="nil"/>
              <w:right w:val="nil"/>
            </w:tcBorders>
            <w:tcMar>
              <w:top w:w="0" w:type="dxa"/>
              <w:left w:w="62" w:type="dxa"/>
              <w:bottom w:w="0" w:type="dxa"/>
              <w:right w:w="62" w:type="dxa"/>
            </w:tcMar>
          </w:tcPr>
          <w:p w:rsidR="00000000" w:rsidRPr="00501553" w:rsidP="00501553">
            <w:pPr>
              <w:pStyle w:val="List"/>
            </w:pPr>
            <w:r w:rsidRPr="00501553">
              <w:t>2.1.Follow organisational procedures for testing blood glucose.</w:t>
            </w:r>
          </w:p>
          <w:p w:rsidR="00000000" w:rsidRPr="00501553" w:rsidP="00501553">
            <w:pPr>
              <w:pStyle w:val="List"/>
            </w:pPr>
            <w:r w:rsidRPr="00501553">
              <w:t>2.2.Explain limita</w:t>
            </w:r>
            <w:r w:rsidRPr="00501553">
              <w:t>tions of single test as accurate indicator and suggest regular monitoring.</w:t>
            </w:r>
          </w:p>
          <w:p w:rsidR="00000000" w:rsidRPr="00501553" w:rsidP="00501553">
            <w:pPr>
              <w:pStyle w:val="List"/>
            </w:pPr>
            <w:r w:rsidRPr="00501553">
              <w:t>2.3.Select quiet and comfortable area and clearly explain testing procedure to customer.</w:t>
            </w:r>
          </w:p>
          <w:p w:rsidR="00000000" w:rsidRPr="00501553" w:rsidP="00501553">
            <w:pPr>
              <w:pStyle w:val="List"/>
            </w:pPr>
            <w:r w:rsidRPr="00501553">
              <w:t>2.4.Prepare and use testing equipment according to manufacturer instructions.</w:t>
            </w:r>
          </w:p>
          <w:p w:rsidR="00000000" w:rsidRPr="00501553" w:rsidP="00501553">
            <w:pPr>
              <w:pStyle w:val="List"/>
            </w:pPr>
            <w:r w:rsidRPr="00501553">
              <w:t>2.5.Apply lanc</w:t>
            </w:r>
            <w:r w:rsidRPr="00501553">
              <w:t>et to inside of customer fingertip or alternative area.</w:t>
            </w:r>
          </w:p>
          <w:p w:rsidR="00000000" w:rsidRPr="00501553" w:rsidP="00501553">
            <w:pPr>
              <w:pStyle w:val="List"/>
            </w:pPr>
            <w:r w:rsidRPr="00501553">
              <w:t>2.6.Trigger lancet, hold blood against test strip loaded into monitor and wait for monitor to register blood glucose reading.</w:t>
            </w:r>
          </w:p>
          <w:p w:rsidR="00000000" w:rsidRPr="00501553" w:rsidP="00501553">
            <w:pPr>
              <w:pStyle w:val="List"/>
            </w:pPr>
            <w:r w:rsidRPr="00501553">
              <w:t xml:space="preserve">2.7.Read test results, enter accurate and complete information on testing </w:t>
            </w:r>
            <w:r w:rsidRPr="00501553">
              <w:t>record and refer to pharmacist for verification.</w:t>
            </w:r>
          </w:p>
          <w:p w:rsidR="00000000" w:rsidRPr="00501553" w:rsidP="00501553">
            <w:pPr>
              <w:pStyle w:val="List"/>
            </w:pPr>
            <w:r w:rsidRPr="00501553">
              <w:t>2.8.Provide confirmed record to customer and file copy.</w:t>
            </w:r>
          </w:p>
          <w:p w:rsidR="00000000" w:rsidP="00501553">
            <w:pPr>
              <w:pStyle w:val="List"/>
              <w:rPr>
                <w:lang w:val="en-NZ"/>
              </w:rPr>
            </w:pPr>
            <w:r w:rsidRPr="00501553">
              <w:t>2.9.Dispose of used lancets and strips according to safety requirements.</w:t>
            </w:r>
          </w:p>
        </w:tc>
      </w:tr>
      <w:tr w:rsidTr="003E7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553">
            <w:pPr>
              <w:pStyle w:val="List"/>
              <w:rPr>
                <w:lang w:val="en-NZ"/>
              </w:rPr>
            </w:pPr>
            <w:r w:rsidRPr="00501553">
              <w:t>3.</w:t>
            </w:r>
            <w:r w:rsidRPr="00501553">
              <w:tab/>
              <w:t>Support use of home blood glucose testing equipment.</w:t>
            </w:r>
          </w:p>
        </w:tc>
        <w:tc>
          <w:tcPr>
            <w:tcW w:w="0" w:type="auto"/>
            <w:tcBorders>
              <w:top w:val="nil"/>
              <w:left w:val="nil"/>
              <w:bottom w:val="nil"/>
              <w:right w:val="nil"/>
            </w:tcBorders>
            <w:tcMar>
              <w:top w:w="0" w:type="dxa"/>
              <w:left w:w="62" w:type="dxa"/>
              <w:bottom w:w="0" w:type="dxa"/>
              <w:right w:w="62" w:type="dxa"/>
            </w:tcMar>
          </w:tcPr>
          <w:p w:rsidR="00000000" w:rsidRPr="00501553" w:rsidP="00501553">
            <w:pPr>
              <w:pStyle w:val="List"/>
            </w:pPr>
            <w:r w:rsidRPr="00501553">
              <w:t xml:space="preserve">3.1.Follow organisational procedures for supplying home blood glucose testing equipment. </w:t>
            </w:r>
          </w:p>
          <w:p w:rsidR="00000000" w:rsidRPr="00501553" w:rsidP="00501553">
            <w:pPr>
              <w:pStyle w:val="List"/>
            </w:pPr>
            <w:r w:rsidRPr="00501553">
              <w:t xml:space="preserve">3.2.Identify and recommend equipment appropriate to customer needs and clearly explain its features. </w:t>
            </w:r>
          </w:p>
          <w:p w:rsidR="00000000" w:rsidRPr="00501553" w:rsidP="00501553">
            <w:pPr>
              <w:pStyle w:val="List"/>
            </w:pPr>
            <w:r w:rsidRPr="00501553">
              <w:t xml:space="preserve">3.3.Demonstrate use, care and maintenance of digital home blood </w:t>
            </w:r>
            <w:r w:rsidRPr="00501553">
              <w:t>glucose testing equipment and confirm customer understanding.</w:t>
            </w:r>
          </w:p>
          <w:p w:rsidR="00000000" w:rsidRPr="00501553" w:rsidP="00501553">
            <w:pPr>
              <w:pStyle w:val="List"/>
            </w:pPr>
            <w:r w:rsidRPr="00501553">
              <w:t>3.4.Provide information on common reasons for inaccurate readings.</w:t>
            </w:r>
          </w:p>
          <w:p w:rsidR="00000000" w:rsidP="00501553">
            <w:pPr>
              <w:pStyle w:val="List"/>
              <w:rPr>
                <w:lang w:val="en-NZ"/>
              </w:rPr>
            </w:pPr>
            <w:r w:rsidRPr="00501553">
              <w:t>3.5.Show customer how to keep a blood glucose record.</w:t>
            </w:r>
          </w:p>
        </w:tc>
      </w:tr>
      <w:tr w:rsidTr="003E7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553">
            <w:pPr>
              <w:pStyle w:val="List"/>
              <w:rPr>
                <w:lang w:val="en-NZ"/>
              </w:rPr>
            </w:pPr>
            <w:r w:rsidRPr="00501553">
              <w:t>4.</w:t>
            </w:r>
            <w:r w:rsidRPr="00501553">
              <w:tab/>
              <w:t>Provide information on diabetes management.</w:t>
            </w:r>
          </w:p>
        </w:tc>
        <w:tc>
          <w:tcPr>
            <w:tcW w:w="0" w:type="auto"/>
            <w:tcBorders>
              <w:top w:val="nil"/>
              <w:left w:val="nil"/>
              <w:bottom w:val="nil"/>
              <w:right w:val="nil"/>
            </w:tcBorders>
            <w:tcMar>
              <w:top w:w="0" w:type="dxa"/>
              <w:left w:w="62" w:type="dxa"/>
              <w:bottom w:w="0" w:type="dxa"/>
              <w:right w:w="62" w:type="dxa"/>
            </w:tcMar>
          </w:tcPr>
          <w:p w:rsidR="00000000" w:rsidRPr="00501553" w:rsidP="00501553">
            <w:pPr>
              <w:pStyle w:val="List"/>
            </w:pPr>
            <w:r w:rsidRPr="00501553">
              <w:t>4.1.Encourage customer to</w:t>
            </w:r>
            <w:r w:rsidRPr="00501553">
              <w:t xml:space="preserve"> take and record regular blood glucose readings and report to their doctor.</w:t>
            </w:r>
          </w:p>
          <w:p w:rsidR="00000000" w:rsidRPr="00501553" w:rsidP="00501553">
            <w:pPr>
              <w:pStyle w:val="List"/>
            </w:pPr>
            <w:r w:rsidRPr="00501553">
              <w:t>4.2.Provide and process key information on the National Diabetes Services Scheme (NDSS).</w:t>
            </w:r>
          </w:p>
          <w:p w:rsidR="00000000" w:rsidRPr="00501553" w:rsidP="00501553">
            <w:pPr>
              <w:pStyle w:val="List"/>
            </w:pPr>
            <w:r w:rsidRPr="00501553">
              <w:t>4.3.Source, review and provide customers with information on lifestyle, self-care practices</w:t>
            </w:r>
            <w:r w:rsidRPr="00501553">
              <w:t xml:space="preserve"> and availability of specialist services that support diabetes management.</w:t>
            </w:r>
          </w:p>
        </w:tc>
      </w:tr>
    </w:tbl>
    <w:p w:rsidR="00000000" w:rsidRPr="00501553" w:rsidP="00501553">
      <w:pPr>
        <w:pStyle w:val="List"/>
      </w:pPr>
    </w:p>
    <w:p w:rsidR="00000000" w:rsidRPr="00501553" w:rsidP="00501553">
      <w:pPr>
        <w:pStyle w:val="AllowPageBreak"/>
      </w:pPr>
    </w:p>
    <w:p w:rsidR="00000000" w:rsidRPr="00501553" w:rsidP="00501553">
      <w:pPr>
        <w:pStyle w:val="Heading1"/>
      </w:pPr>
      <w:bookmarkStart w:id="7" w:name="O_793293"/>
      <w:bookmarkEnd w:id="7"/>
      <w:r w:rsidRPr="00501553">
        <w:t>Foundation Skills</w:t>
      </w:r>
    </w:p>
    <w:tbl>
      <w:tblPr>
        <w:tblW w:w="0" w:type="auto"/>
        <w:tblCellMar>
          <w:left w:w="62" w:type="dxa"/>
          <w:right w:w="62" w:type="dxa"/>
        </w:tblCellMar>
        <w:tblLook w:val="0000"/>
      </w:tblPr>
      <w:tblGrid>
        <w:gridCol w:w="4598"/>
        <w:gridCol w:w="4598"/>
      </w:tblGrid>
      <w:tr w:rsidTr="003E72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1553">
            <w:pPr>
              <w:pStyle w:val="BodyText"/>
              <w:rPr>
                <w:lang w:val="en-NZ"/>
              </w:rPr>
            </w:pPr>
            <w:r w:rsidRPr="00501553">
              <w:t>Foundation skills essential to performance in this unit, but not explicit in the performance criteria are listed here, along with a brief contex</w:t>
            </w:r>
            <w:r w:rsidRPr="00501553">
              <w:t>t statement.</w:t>
            </w:r>
          </w:p>
        </w:tc>
      </w:tr>
      <w:tr w:rsidTr="003E7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553">
            <w:pPr>
              <w:pStyle w:val="BodyText"/>
              <w:rPr>
                <w:lang w:val="en-NZ"/>
              </w:rPr>
            </w:pPr>
            <w:r w:rsidRPr="00501553">
              <w:t>Numeracy skills to:</w:t>
            </w:r>
          </w:p>
        </w:tc>
        <w:tc>
          <w:tcPr>
            <w:tcW w:w="0" w:type="auto"/>
            <w:tcBorders>
              <w:top w:val="nil"/>
              <w:left w:val="nil"/>
              <w:bottom w:val="nil"/>
              <w:right w:val="nil"/>
            </w:tcBorders>
            <w:tcMar>
              <w:top w:w="0" w:type="dxa"/>
              <w:left w:w="62" w:type="dxa"/>
              <w:bottom w:w="0" w:type="dxa"/>
              <w:right w:w="62" w:type="dxa"/>
            </w:tcMar>
          </w:tcPr>
          <w:p w:rsidR="00000000" w:rsidP="00501553">
            <w:pPr>
              <w:pStyle w:val="ListBullet"/>
              <w:rPr>
                <w:lang w:val="en-NZ"/>
              </w:rPr>
            </w:pPr>
            <w:r w:rsidRPr="00501553">
              <w:t>work with numerical concepts about blood glucose levels.</w:t>
            </w:r>
          </w:p>
        </w:tc>
      </w:tr>
      <w:tr w:rsidTr="003E7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553">
            <w:pPr>
              <w:pStyle w:val="BodyText"/>
              <w:rPr>
                <w:lang w:val="en-NZ"/>
              </w:rPr>
            </w:pPr>
            <w:r w:rsidRPr="00501553">
              <w:t>Technology skills to:</w:t>
            </w:r>
          </w:p>
        </w:tc>
        <w:tc>
          <w:tcPr>
            <w:tcW w:w="0" w:type="auto"/>
            <w:tcBorders>
              <w:top w:val="nil"/>
              <w:left w:val="nil"/>
              <w:bottom w:val="nil"/>
              <w:right w:val="nil"/>
            </w:tcBorders>
            <w:tcMar>
              <w:top w:w="0" w:type="dxa"/>
              <w:left w:w="62" w:type="dxa"/>
              <w:bottom w:w="0" w:type="dxa"/>
              <w:right w:w="62" w:type="dxa"/>
            </w:tcMar>
          </w:tcPr>
          <w:p w:rsidR="00000000" w:rsidRPr="00501553" w:rsidP="00501553">
            <w:pPr>
              <w:pStyle w:val="ListBullet"/>
            </w:pPr>
            <w:r w:rsidRPr="00501553">
              <w:t>use online information systems to search for information.</w:t>
            </w:r>
          </w:p>
        </w:tc>
      </w:tr>
    </w:tbl>
    <w:p w:rsidR="00000000" w:rsidRPr="00501553" w:rsidP="00501553">
      <w:pPr>
        <w:pStyle w:val="BodyText"/>
      </w:pPr>
    </w:p>
    <w:p w:rsidR="00000000" w:rsidRPr="00501553" w:rsidP="00501553">
      <w:pPr>
        <w:pStyle w:val="AllowPageBreak"/>
      </w:pPr>
    </w:p>
    <w:p w:rsidR="00000000" w:rsidRPr="00501553" w:rsidP="00501553">
      <w:pPr>
        <w:pStyle w:val="Heading1"/>
      </w:pPr>
      <w:bookmarkStart w:id="8" w:name="O_793295"/>
      <w:bookmarkEnd w:id="8"/>
      <w:r w:rsidRPr="00501553">
        <w:t>Unit Mapping Information</w:t>
      </w:r>
    </w:p>
    <w:p w:rsidR="00000000" w:rsidRPr="00501553" w:rsidP="003E72FD">
      <w:pPr>
        <w:pStyle w:val="BodyText"/>
      </w:pPr>
      <w:r w:rsidRPr="00501553">
        <w:t>No equivalent unit.</w:t>
      </w:r>
    </w:p>
    <w:p w:rsidR="00000000" w:rsidRPr="00501553" w:rsidP="00501553">
      <w:pPr>
        <w:pStyle w:val="Heading1"/>
      </w:pPr>
      <w:bookmarkStart w:id="9" w:name="O_793302"/>
      <w:bookmarkEnd w:id="9"/>
      <w:r w:rsidRPr="00501553">
        <w:t>Links</w:t>
      </w:r>
    </w:p>
    <w:p w:rsidR="00000000" w:rsidRPr="00501553" w:rsidP="003E72FD">
      <w:pPr>
        <w:pStyle w:val="BodyText"/>
      </w:pPr>
      <w:r w:rsidRPr="00501553">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052A7F">
        <w:rPr>
          <w:rStyle w:val="Hyperlink"/>
        </w:rPr>
        <w:t>https://vetnet.gov.au/Pages/TrainingDocs.aspx?q=ca051b1b-5101-4ec2-ac1c-49699303188d</w:t>
      </w:r>
      <w:r>
        <w:fldChar w:fldCharType="end"/>
      </w:r>
    </w:p>
    <w:p w:rsidR="00000000" w:rsidRPr="00501553" w:rsidP="00501553"/>
    <w:sectPr w:rsidSect="005015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53" w:rsidRPr="003E72FD" w:rsidP="003E7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FD" w:rsidP="00501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2FD" w:rsidP="0050155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3E72FD" w:rsidP="005015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1553" w:rsidRPr="003E72FD" w:rsidP="003E7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FD" w:rsidRPr="002D2AF8" w:rsidP="00501553">
    <w:pPr>
      <w:pStyle w:val="Header"/>
      <w:framePr w:wrap="around"/>
    </w:pPr>
    <w:r>
      <w:fldChar w:fldCharType="begin"/>
    </w:r>
    <w:r>
      <w:instrText xml:space="preserve"> TITLE   \* MERGEFORMAT </w:instrText>
    </w:r>
    <w:r>
      <w:fldChar w:fldCharType="separate"/>
    </w:r>
    <w:r>
      <w:t xml:space="preserve">SIRCHCS004 Test blood glucose and advise on equipment and services for diabetes management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3E72FD" w:rsidP="005015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1CBA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86B0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5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553"/>
    <w:pPr>
      <w:spacing w:before="360" w:after="60"/>
      <w:outlineLvl w:val="0"/>
    </w:pPr>
    <w:rPr>
      <w:sz w:val="32"/>
    </w:rPr>
  </w:style>
  <w:style w:type="paragraph" w:styleId="Heading2">
    <w:name w:val="heading 2"/>
    <w:basedOn w:val="HeadingBase"/>
    <w:next w:val="BodyText"/>
    <w:link w:val="Heading2Char"/>
    <w:qFormat/>
    <w:rsid w:val="00501553"/>
    <w:pPr>
      <w:keepLines/>
      <w:spacing w:before="240" w:after="120"/>
      <w:outlineLvl w:val="1"/>
    </w:pPr>
    <w:rPr>
      <w:sz w:val="28"/>
      <w:szCs w:val="40"/>
    </w:rPr>
  </w:style>
  <w:style w:type="paragraph" w:styleId="Heading3">
    <w:name w:val="heading 3"/>
    <w:basedOn w:val="HeadingBase"/>
    <w:next w:val="BodyText"/>
    <w:link w:val="Heading3Char"/>
    <w:qFormat/>
    <w:rsid w:val="00501553"/>
    <w:pPr>
      <w:spacing w:before="180" w:after="120"/>
      <w:outlineLvl w:val="2"/>
    </w:pPr>
    <w:rPr>
      <w:spacing w:val="-10"/>
      <w:kern w:val="32"/>
    </w:rPr>
  </w:style>
  <w:style w:type="paragraph" w:styleId="Heading4">
    <w:name w:val="heading 4"/>
    <w:basedOn w:val="HeadingBase"/>
    <w:next w:val="BodyText"/>
    <w:link w:val="Heading4Char"/>
    <w:qFormat/>
    <w:rsid w:val="00501553"/>
    <w:pPr>
      <w:spacing w:before="160" w:after="120"/>
      <w:outlineLvl w:val="3"/>
    </w:pPr>
    <w:rPr>
      <w:sz w:val="22"/>
    </w:rPr>
  </w:style>
  <w:style w:type="paragraph" w:styleId="Heading5">
    <w:name w:val="heading 5"/>
    <w:basedOn w:val="HeadingBase"/>
    <w:next w:val="Normal"/>
    <w:link w:val="Heading5Char"/>
    <w:qFormat/>
    <w:rsid w:val="00501553"/>
    <w:pPr>
      <w:spacing w:before="80"/>
      <w:outlineLvl w:val="4"/>
    </w:pPr>
    <w:rPr>
      <w:color w:val="918585"/>
      <w:sz w:val="20"/>
    </w:rPr>
  </w:style>
  <w:style w:type="paragraph" w:styleId="Heading6">
    <w:name w:val="heading 6"/>
    <w:basedOn w:val="HeadingBase"/>
    <w:next w:val="Normal"/>
    <w:link w:val="Heading6Char"/>
    <w:qFormat/>
    <w:rsid w:val="00501553"/>
    <w:pPr>
      <w:spacing w:before="60"/>
      <w:outlineLvl w:val="5"/>
    </w:pPr>
    <w:rPr>
      <w:color w:val="918585"/>
      <w:sz w:val="20"/>
    </w:rPr>
  </w:style>
  <w:style w:type="paragraph" w:styleId="Heading7">
    <w:name w:val="heading 7"/>
    <w:basedOn w:val="Normal"/>
    <w:next w:val="Normal"/>
    <w:link w:val="Heading7Char"/>
    <w:qFormat/>
    <w:rsid w:val="00501553"/>
    <w:pPr>
      <w:ind w:left="720"/>
      <w:outlineLvl w:val="6"/>
    </w:pPr>
    <w:rPr>
      <w:i/>
    </w:rPr>
  </w:style>
  <w:style w:type="paragraph" w:styleId="Heading8">
    <w:name w:val="heading 8"/>
    <w:basedOn w:val="Normal"/>
    <w:next w:val="Normal"/>
    <w:link w:val="Heading8Char"/>
    <w:qFormat/>
    <w:rsid w:val="00501553"/>
    <w:pPr>
      <w:ind w:left="720"/>
      <w:outlineLvl w:val="7"/>
    </w:pPr>
    <w:rPr>
      <w:i/>
    </w:rPr>
  </w:style>
  <w:style w:type="paragraph" w:styleId="Heading9">
    <w:name w:val="heading 9"/>
    <w:basedOn w:val="Normal"/>
    <w:next w:val="Normal"/>
    <w:link w:val="Heading9Char"/>
    <w:qFormat/>
    <w:rsid w:val="00501553"/>
    <w:pPr>
      <w:ind w:left="720"/>
      <w:outlineLvl w:val="8"/>
    </w:pPr>
    <w:rPr>
      <w:i/>
    </w:rPr>
  </w:style>
  <w:style w:type="character" w:default="1" w:styleId="DefaultParagraphFont">
    <w:name w:val="Default Paragraph Font"/>
    <w:uiPriority w:val="1"/>
    <w:unhideWhenUsed/>
    <w:rsid w:val="00501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553"/>
  </w:style>
  <w:style w:type="character" w:customStyle="1" w:styleId="Heading1Char">
    <w:name w:val="Heading 1 Char"/>
    <w:basedOn w:val="DefaultParagraphFont"/>
    <w:link w:val="Heading1"/>
    <w:rsid w:val="00501553"/>
    <w:rPr>
      <w:rFonts w:ascii="Times New Roman" w:eastAsia="Times New Roman" w:hAnsi="Times New Roman" w:cs="Times New Roman"/>
      <w:b/>
      <w:sz w:val="32"/>
      <w:szCs w:val="20"/>
      <w:lang w:eastAsia="en-US"/>
    </w:rPr>
  </w:style>
  <w:style w:type="paragraph" w:styleId="BodyText">
    <w:name w:val="Body Text"/>
    <w:basedOn w:val="Normal"/>
    <w:link w:val="BodyTextChar"/>
    <w:rsid w:val="005015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1553"/>
    <w:rPr>
      <w:rFonts w:ascii="Times New Roman" w:eastAsia="Times New Roman" w:hAnsi="Times New Roman" w:cs="Times New Roman"/>
      <w:sz w:val="24"/>
      <w:lang w:eastAsia="en-US"/>
    </w:rPr>
  </w:style>
  <w:style w:type="paragraph" w:styleId="List">
    <w:name w:val="List"/>
    <w:basedOn w:val="BodyText"/>
    <w:next w:val="BodyText"/>
    <w:rsid w:val="00501553"/>
    <w:pPr>
      <w:tabs>
        <w:tab w:val="left" w:pos="340"/>
      </w:tabs>
      <w:spacing w:before="60" w:after="60"/>
      <w:ind w:left="340" w:hanging="340"/>
    </w:pPr>
  </w:style>
  <w:style w:type="paragraph" w:styleId="ListBullet">
    <w:name w:val="List Bullet"/>
    <w:basedOn w:val="List"/>
    <w:rsid w:val="00501553"/>
    <w:pPr>
      <w:numPr>
        <w:numId w:val="11"/>
      </w:numPr>
      <w:tabs>
        <w:tab w:val="clear" w:pos="340"/>
      </w:tabs>
      <w:spacing w:before="40" w:after="40"/>
    </w:pPr>
  </w:style>
  <w:style w:type="character" w:customStyle="1" w:styleId="SpecialBold">
    <w:name w:val="Special Bold"/>
    <w:basedOn w:val="DefaultParagraphFont"/>
    <w:rsid w:val="00501553"/>
    <w:rPr>
      <w:b/>
      <w:spacing w:val="0"/>
    </w:rPr>
  </w:style>
  <w:style w:type="paragraph" w:customStyle="1" w:styleId="SuperHeading">
    <w:name w:val="SuperHeading"/>
    <w:basedOn w:val="Normal"/>
    <w:rsid w:val="00501553"/>
    <w:pPr>
      <w:spacing w:before="240" w:after="120"/>
      <w:outlineLvl w:val="0"/>
    </w:pPr>
    <w:rPr>
      <w:rFonts w:ascii="Times New Roman" w:hAnsi="Times New Roman"/>
      <w:b/>
      <w:sz w:val="32"/>
    </w:rPr>
  </w:style>
  <w:style w:type="paragraph" w:customStyle="1" w:styleId="AllowPageBreak">
    <w:name w:val="AllowPageBreak"/>
    <w:rsid w:val="005015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1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5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5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553"/>
    <w:rPr>
      <w:rFonts w:ascii="Courier New" w:eastAsia="Times New Roman" w:hAnsi="Courier New" w:cs="Times New Roman"/>
      <w:i/>
      <w:szCs w:val="20"/>
      <w:lang w:eastAsia="en-US"/>
    </w:rPr>
  </w:style>
  <w:style w:type="paragraph" w:customStyle="1" w:styleId="HeadingBase">
    <w:name w:val="Heading Base"/>
    <w:rsid w:val="00501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553"/>
    <w:pPr>
      <w:tabs>
        <w:tab w:val="right" w:leader="dot" w:pos="9072"/>
      </w:tabs>
      <w:ind w:left="567"/>
    </w:pPr>
    <w:rPr>
      <w:szCs w:val="22"/>
    </w:rPr>
  </w:style>
  <w:style w:type="paragraph" w:customStyle="1" w:styleId="TOCBase">
    <w:name w:val="TOC Base"/>
    <w:rsid w:val="00501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553"/>
    <w:pPr>
      <w:tabs>
        <w:tab w:val="right" w:leader="dot" w:pos="9072"/>
      </w:tabs>
      <w:spacing w:before="40" w:after="40"/>
      <w:ind w:left="284"/>
    </w:pPr>
    <w:rPr>
      <w:rFonts w:ascii="Times New Roman" w:hAnsi="Times New Roman"/>
    </w:rPr>
  </w:style>
  <w:style w:type="paragraph" w:styleId="TOC1">
    <w:name w:val="toc 1"/>
    <w:basedOn w:val="TOCBase"/>
    <w:next w:val="Normal"/>
    <w:rsid w:val="005015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1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553"/>
    <w:rPr>
      <w:rFonts w:ascii="Times New Roman" w:eastAsia="Times New Roman" w:hAnsi="Times New Roman" w:cs="Times New Roman"/>
      <w:sz w:val="16"/>
      <w:lang w:eastAsia="en-US"/>
    </w:rPr>
  </w:style>
  <w:style w:type="paragraph" w:styleId="Title">
    <w:name w:val="Title"/>
    <w:basedOn w:val="HeadingBase"/>
    <w:link w:val="TitleChar"/>
    <w:qFormat/>
    <w:rsid w:val="00501553"/>
    <w:pPr>
      <w:spacing w:before="5040"/>
      <w:jc w:val="center"/>
    </w:pPr>
    <w:rPr>
      <w:sz w:val="48"/>
      <w:szCs w:val="72"/>
      <w:lang w:val="en-US"/>
    </w:rPr>
  </w:style>
  <w:style w:type="character" w:customStyle="1" w:styleId="TitleChar">
    <w:name w:val="Title Char"/>
    <w:basedOn w:val="DefaultParagraphFont"/>
    <w:link w:val="Title"/>
    <w:rsid w:val="00501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553"/>
    <w:pPr>
      <w:tabs>
        <w:tab w:val="left" w:pos="3600"/>
        <w:tab w:val="left" w:pos="3958"/>
      </w:tabs>
    </w:pPr>
  </w:style>
  <w:style w:type="paragraph" w:customStyle="1" w:styleId="Note">
    <w:name w:val="Note"/>
    <w:basedOn w:val="BodyText"/>
    <w:rsid w:val="005015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553"/>
    <w:pPr>
      <w:framePr w:wrap="auto" w:hAnchor="text" w:y="6049"/>
    </w:pPr>
    <w:rPr>
      <w:color w:val="000000"/>
      <w:sz w:val="40"/>
    </w:rPr>
  </w:style>
  <w:style w:type="paragraph" w:customStyle="1" w:styleId="TOCTitle">
    <w:name w:val="TOCTitle"/>
    <w:basedOn w:val="Heading1"/>
    <w:rsid w:val="00501553"/>
    <w:pPr>
      <w:spacing w:after="240"/>
      <w:jc w:val="center"/>
      <w:outlineLvl w:val="9"/>
    </w:pPr>
    <w:rPr>
      <w:caps/>
    </w:rPr>
  </w:style>
  <w:style w:type="paragraph" w:customStyle="1" w:styleId="Version">
    <w:name w:val="Version"/>
    <w:rsid w:val="005015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1553"/>
    <w:pPr>
      <w:numPr>
        <w:numId w:val="12"/>
      </w:numPr>
      <w:tabs>
        <w:tab w:val="clear" w:pos="680"/>
      </w:tabs>
    </w:pPr>
  </w:style>
  <w:style w:type="paragraph" w:styleId="Index1">
    <w:name w:val="index 1"/>
    <w:basedOn w:val="Normal"/>
    <w:next w:val="Normal"/>
    <w:semiHidden/>
    <w:rsid w:val="00501553"/>
    <w:pPr>
      <w:keepNext w:val="0"/>
      <w:tabs>
        <w:tab w:val="right" w:pos="4176"/>
      </w:tabs>
      <w:ind w:left="198" w:hanging="198"/>
    </w:pPr>
    <w:rPr>
      <w:rFonts w:ascii="Garamond" w:hAnsi="Garamond"/>
    </w:rPr>
  </w:style>
  <w:style w:type="paragraph" w:styleId="IndexHeading">
    <w:name w:val="index heading"/>
    <w:basedOn w:val="Normal"/>
    <w:next w:val="Index1"/>
    <w:semiHidden/>
    <w:rsid w:val="00501553"/>
    <w:pPr>
      <w:spacing w:before="120" w:after="120"/>
    </w:pPr>
    <w:rPr>
      <w:rFonts w:ascii="Arial" w:hAnsi="Arial"/>
      <w:b/>
      <w:color w:val="918585"/>
      <w:sz w:val="24"/>
    </w:rPr>
  </w:style>
  <w:style w:type="paragraph" w:styleId="Header">
    <w:name w:val="header"/>
    <w:basedOn w:val="Normal"/>
    <w:link w:val="HeaderChar"/>
    <w:rsid w:val="00501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553"/>
    <w:rPr>
      <w:rFonts w:ascii="Times New Roman" w:eastAsia="Times New Roman" w:hAnsi="Times New Roman" w:cs="Times New Roman"/>
      <w:sz w:val="16"/>
      <w:szCs w:val="20"/>
      <w:lang w:val="en-GB" w:eastAsia="en-US"/>
    </w:rPr>
  </w:style>
  <w:style w:type="paragraph" w:customStyle="1" w:styleId="Chapter">
    <w:name w:val="Chapter"/>
    <w:basedOn w:val="Normal"/>
    <w:rsid w:val="00501553"/>
    <w:pPr>
      <w:spacing w:before="240"/>
    </w:pPr>
    <w:rPr>
      <w:rFonts w:ascii="Times New Roman" w:hAnsi="Times New Roman"/>
      <w:smallCaps/>
      <w:spacing w:val="80"/>
      <w:sz w:val="28"/>
    </w:rPr>
  </w:style>
  <w:style w:type="paragraph" w:customStyle="1" w:styleId="InChapter">
    <w:name w:val="InChapter"/>
    <w:basedOn w:val="Heading3"/>
    <w:rsid w:val="00501553"/>
    <w:pPr>
      <w:spacing w:after="240"/>
      <w:outlineLvl w:val="9"/>
    </w:pPr>
    <w:rPr>
      <w:noProof/>
    </w:rPr>
  </w:style>
  <w:style w:type="paragraph" w:styleId="Index2">
    <w:name w:val="index 2"/>
    <w:basedOn w:val="Normal"/>
    <w:next w:val="Normal"/>
    <w:semiHidden/>
    <w:rsid w:val="00501553"/>
    <w:pPr>
      <w:tabs>
        <w:tab w:val="right" w:pos="4176"/>
      </w:tabs>
      <w:ind w:left="568" w:hanging="284"/>
    </w:pPr>
    <w:rPr>
      <w:rFonts w:ascii="Garamond" w:hAnsi="Garamond"/>
    </w:rPr>
  </w:style>
  <w:style w:type="paragraph" w:customStyle="1" w:styleId="Byline">
    <w:name w:val="Byline"/>
    <w:rsid w:val="00501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553"/>
    <w:pPr>
      <w:tabs>
        <w:tab w:val="clear" w:pos="3600"/>
        <w:tab w:val="clear" w:pos="3958"/>
      </w:tabs>
      <w:jc w:val="right"/>
    </w:pPr>
  </w:style>
  <w:style w:type="character" w:styleId="Emphasis">
    <w:name w:val="Emphasis"/>
    <w:basedOn w:val="DefaultParagraphFont"/>
    <w:qFormat/>
    <w:rsid w:val="00501553"/>
    <w:rPr>
      <w:i/>
    </w:rPr>
  </w:style>
  <w:style w:type="paragraph" w:styleId="Caption">
    <w:name w:val="caption"/>
    <w:basedOn w:val="BodyText"/>
    <w:next w:val="Normal"/>
    <w:qFormat/>
    <w:rsid w:val="00501553"/>
    <w:pPr>
      <w:framePr w:w="2268" w:hSpace="181" w:vSpace="181" w:wrap="around" w:vAnchor="text" w:hAnchor="page" w:x="1135" w:y="285" w:anchorLock="1"/>
    </w:pPr>
    <w:rPr>
      <w:i/>
    </w:rPr>
  </w:style>
  <w:style w:type="paragraph" w:customStyle="1" w:styleId="MiniTOCTitle">
    <w:name w:val="MiniTOCTitle"/>
    <w:basedOn w:val="Heading4"/>
    <w:rsid w:val="00501553"/>
    <w:pPr>
      <w:spacing w:before="240"/>
      <w:outlineLvl w:val="9"/>
    </w:pPr>
    <w:rPr>
      <w:noProof/>
      <w:sz w:val="24"/>
    </w:rPr>
  </w:style>
  <w:style w:type="paragraph" w:customStyle="1" w:styleId="MiniTOCItem">
    <w:name w:val="MiniTOCItem"/>
    <w:basedOn w:val="ListBullet"/>
    <w:rsid w:val="00501553"/>
    <w:pPr>
      <w:numPr>
        <w:numId w:val="0"/>
      </w:numPr>
      <w:tabs>
        <w:tab w:val="right" w:leader="dot" w:pos="6521"/>
      </w:tabs>
      <w:spacing w:before="0" w:after="0"/>
    </w:pPr>
  </w:style>
  <w:style w:type="paragraph" w:customStyle="1" w:styleId="TOFTitle">
    <w:name w:val="TOFTitle"/>
    <w:basedOn w:val="TOCTitle"/>
    <w:rsid w:val="00501553"/>
  </w:style>
  <w:style w:type="paragraph" w:styleId="TableofFigures">
    <w:name w:val="table of figures"/>
    <w:basedOn w:val="Normal"/>
    <w:next w:val="Normal"/>
    <w:semiHidden/>
    <w:rsid w:val="00501553"/>
    <w:pPr>
      <w:tabs>
        <w:tab w:val="right" w:leader="dot" w:pos="9072"/>
      </w:tabs>
      <w:ind w:left="970" w:hanging="403"/>
    </w:pPr>
    <w:rPr>
      <w:rFonts w:ascii="Times New Roman" w:hAnsi="Times New Roman"/>
      <w:b/>
    </w:rPr>
  </w:style>
  <w:style w:type="paragraph" w:styleId="ListNumber">
    <w:name w:val="List Number"/>
    <w:basedOn w:val="List"/>
    <w:rsid w:val="00501553"/>
    <w:pPr>
      <w:numPr>
        <w:numId w:val="14"/>
      </w:numPr>
      <w:tabs>
        <w:tab w:val="clear" w:pos="340"/>
      </w:tabs>
    </w:pPr>
  </w:style>
  <w:style w:type="character" w:customStyle="1" w:styleId="WingdingSymbols">
    <w:name w:val="Wingding Symbols"/>
    <w:rsid w:val="00501553"/>
    <w:rPr>
      <w:rFonts w:ascii="Wingdings" w:hAnsi="Wingdings"/>
    </w:rPr>
  </w:style>
  <w:style w:type="paragraph" w:customStyle="1" w:styleId="TableHeading">
    <w:name w:val="Table Heading"/>
    <w:basedOn w:val="HeadingBase"/>
    <w:rsid w:val="00501553"/>
    <w:pPr>
      <w:keepLines/>
      <w:pBdr>
        <w:bottom w:val="single" w:sz="6" w:space="1" w:color="918585"/>
      </w:pBdr>
      <w:spacing w:before="240"/>
    </w:pPr>
  </w:style>
  <w:style w:type="character" w:customStyle="1" w:styleId="HotSpot">
    <w:name w:val="HotSpot"/>
    <w:rsid w:val="00501553"/>
    <w:rPr>
      <w:color w:val="0033CC"/>
      <w:u w:val="none"/>
    </w:rPr>
  </w:style>
  <w:style w:type="paragraph" w:customStyle="1" w:styleId="BodyTextRight">
    <w:name w:val="Body Text Right"/>
    <w:basedOn w:val="BodyText"/>
    <w:rsid w:val="00501553"/>
    <w:pPr>
      <w:spacing w:before="0" w:after="0"/>
      <w:jc w:val="right"/>
    </w:pPr>
  </w:style>
  <w:style w:type="paragraph" w:styleId="Index3">
    <w:name w:val="index 3"/>
    <w:basedOn w:val="ListNumber2"/>
    <w:next w:val="Normal"/>
    <w:semiHidden/>
    <w:rsid w:val="00501553"/>
    <w:pPr>
      <w:numPr>
        <w:numId w:val="0"/>
      </w:numPr>
      <w:tabs>
        <w:tab w:val="right" w:leader="dot" w:pos="4176"/>
      </w:tabs>
    </w:pPr>
  </w:style>
  <w:style w:type="paragraph" w:styleId="ListNumber2">
    <w:name w:val="List Number 2"/>
    <w:basedOn w:val="List2"/>
    <w:rsid w:val="00501553"/>
    <w:pPr>
      <w:numPr>
        <w:numId w:val="9"/>
      </w:numPr>
      <w:tabs>
        <w:tab w:val="clear" w:pos="1060"/>
      </w:tabs>
    </w:pPr>
  </w:style>
  <w:style w:type="paragraph" w:customStyle="1" w:styleId="MarginNote">
    <w:name w:val="Margin Note"/>
    <w:basedOn w:val="BodyText"/>
    <w:rsid w:val="00501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5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553"/>
    <w:rPr>
      <w:sz w:val="32"/>
    </w:rPr>
  </w:style>
  <w:style w:type="paragraph" w:customStyle="1" w:styleId="HeadingProcedure">
    <w:name w:val="Heading Procedure"/>
    <w:basedOn w:val="HeadingBase"/>
    <w:next w:val="Normal"/>
    <w:rsid w:val="00501553"/>
    <w:pPr>
      <w:tabs>
        <w:tab w:val="left" w:pos="0"/>
      </w:tabs>
      <w:spacing w:before="120" w:after="60"/>
    </w:pPr>
    <w:rPr>
      <w:i/>
      <w:color w:val="918585"/>
      <w:sz w:val="22"/>
    </w:rPr>
  </w:style>
  <w:style w:type="paragraph" w:customStyle="1" w:styleId="TableBodyText">
    <w:name w:val="Table Body Text"/>
    <w:basedOn w:val="BodyText"/>
    <w:rsid w:val="00501553"/>
    <w:pPr>
      <w:spacing w:before="60" w:after="60"/>
    </w:pPr>
  </w:style>
  <w:style w:type="paragraph" w:styleId="ListContinue">
    <w:name w:val="List Continue"/>
    <w:basedOn w:val="List"/>
    <w:rsid w:val="00501553"/>
    <w:pPr>
      <w:ind w:firstLine="0"/>
    </w:pPr>
  </w:style>
  <w:style w:type="paragraph" w:customStyle="1" w:styleId="ListNote">
    <w:name w:val="List Note"/>
    <w:basedOn w:val="List"/>
    <w:rsid w:val="00501553"/>
    <w:pPr>
      <w:pBdr>
        <w:top w:val="single" w:sz="6" w:space="2" w:color="918585"/>
        <w:bottom w:val="single" w:sz="6" w:space="2" w:color="918585"/>
      </w:pBdr>
      <w:tabs>
        <w:tab w:val="left" w:pos="1021"/>
      </w:tabs>
      <w:ind w:firstLine="0"/>
    </w:pPr>
  </w:style>
  <w:style w:type="paragraph" w:customStyle="1" w:styleId="Warning">
    <w:name w:val="Warning"/>
    <w:basedOn w:val="BodyText"/>
    <w:rsid w:val="00501553"/>
    <w:pPr>
      <w:shd w:val="clear" w:color="auto" w:fill="D9D9D9"/>
      <w:tabs>
        <w:tab w:val="left" w:pos="992"/>
      </w:tabs>
      <w:ind w:left="119" w:right="119"/>
    </w:pPr>
    <w:rPr>
      <w:sz w:val="20"/>
    </w:rPr>
  </w:style>
  <w:style w:type="paragraph" w:customStyle="1" w:styleId="MarginIcons">
    <w:name w:val="Margin Icons"/>
    <w:basedOn w:val="BodyText"/>
    <w:rsid w:val="00501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553"/>
    <w:rPr>
      <w:rFonts w:ascii="Courier New" w:hAnsi="Courier New"/>
    </w:rPr>
  </w:style>
  <w:style w:type="paragraph" w:customStyle="1" w:styleId="NoteBullet">
    <w:name w:val="Note Bullet"/>
    <w:basedOn w:val="Note"/>
    <w:rsid w:val="00501553"/>
    <w:pPr>
      <w:tabs>
        <w:tab w:val="clear" w:pos="680"/>
      </w:tabs>
      <w:spacing w:before="60" w:after="60"/>
    </w:pPr>
  </w:style>
  <w:style w:type="paragraph" w:customStyle="1" w:styleId="SubHeading2">
    <w:name w:val="SubHeading2"/>
    <w:basedOn w:val="HeadingBase"/>
    <w:rsid w:val="00501553"/>
    <w:pPr>
      <w:spacing w:before="240" w:after="60"/>
    </w:pPr>
    <w:rPr>
      <w:sz w:val="20"/>
    </w:rPr>
  </w:style>
  <w:style w:type="paragraph" w:customStyle="1" w:styleId="SubHeading1">
    <w:name w:val="SubHeading1"/>
    <w:basedOn w:val="HeadingBase"/>
    <w:rsid w:val="00501553"/>
    <w:pPr>
      <w:spacing w:before="240" w:after="60"/>
    </w:pPr>
    <w:rPr>
      <w:color w:val="918585"/>
      <w:sz w:val="22"/>
    </w:rPr>
  </w:style>
  <w:style w:type="paragraph" w:customStyle="1" w:styleId="SideHeading">
    <w:name w:val="Side Heading"/>
    <w:basedOn w:val="HeadingBase"/>
    <w:rsid w:val="00501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553"/>
    <w:pPr>
      <w:numPr>
        <w:numId w:val="10"/>
      </w:numPr>
    </w:pPr>
  </w:style>
  <w:style w:type="paragraph" w:styleId="PlainText">
    <w:name w:val="Plain Text"/>
    <w:basedOn w:val="Normal"/>
    <w:link w:val="PlainTextChar"/>
    <w:rsid w:val="00501553"/>
    <w:rPr>
      <w:sz w:val="20"/>
    </w:rPr>
  </w:style>
  <w:style w:type="character" w:customStyle="1" w:styleId="PlainTextChar">
    <w:name w:val="Plain Text Char"/>
    <w:basedOn w:val="DefaultParagraphFont"/>
    <w:link w:val="PlainText"/>
    <w:rsid w:val="00501553"/>
    <w:rPr>
      <w:rFonts w:ascii="Courier New" w:eastAsia="Times New Roman" w:hAnsi="Courier New" w:cs="Times New Roman"/>
      <w:sz w:val="20"/>
      <w:szCs w:val="20"/>
      <w:lang w:eastAsia="en-US"/>
    </w:rPr>
  </w:style>
  <w:style w:type="character" w:customStyle="1" w:styleId="MenuOption">
    <w:name w:val="Menu Option"/>
    <w:basedOn w:val="DefaultParagraphFont"/>
    <w:rsid w:val="00501553"/>
    <w:rPr>
      <w:b/>
      <w:smallCaps/>
    </w:rPr>
  </w:style>
  <w:style w:type="paragraph" w:customStyle="1" w:styleId="TableListNumber">
    <w:name w:val="Table List Number"/>
    <w:basedOn w:val="ListNumber"/>
    <w:rsid w:val="00501553"/>
    <w:pPr>
      <w:numPr>
        <w:numId w:val="0"/>
      </w:numPr>
    </w:pPr>
  </w:style>
  <w:style w:type="paragraph" w:styleId="TOC4">
    <w:name w:val="toc 4"/>
    <w:basedOn w:val="TOCBase"/>
    <w:next w:val="Normal"/>
    <w:semiHidden/>
    <w:rsid w:val="00501553"/>
    <w:pPr>
      <w:tabs>
        <w:tab w:val="right" w:leader="dot" w:pos="9071"/>
      </w:tabs>
      <w:ind w:left="1701"/>
    </w:pPr>
  </w:style>
  <w:style w:type="paragraph" w:customStyle="1" w:styleId="ListAlpha">
    <w:name w:val="List Alpha"/>
    <w:basedOn w:val="List"/>
    <w:rsid w:val="00501553"/>
    <w:pPr>
      <w:numPr>
        <w:numId w:val="8"/>
      </w:numPr>
    </w:pPr>
  </w:style>
  <w:style w:type="paragraph" w:customStyle="1" w:styleId="ListAlpha2">
    <w:name w:val="List Alpha 2"/>
    <w:basedOn w:val="List2"/>
    <w:rsid w:val="00501553"/>
    <w:pPr>
      <w:numPr>
        <w:numId w:val="7"/>
      </w:numPr>
    </w:pPr>
  </w:style>
  <w:style w:type="paragraph" w:styleId="List2">
    <w:name w:val="List 2"/>
    <w:basedOn w:val="BodyText"/>
    <w:rsid w:val="00501553"/>
    <w:pPr>
      <w:tabs>
        <w:tab w:val="left" w:pos="680"/>
      </w:tabs>
      <w:spacing w:before="60" w:after="60"/>
      <w:ind w:left="680" w:hanging="340"/>
    </w:pPr>
  </w:style>
  <w:style w:type="paragraph" w:styleId="List3">
    <w:name w:val="List 3"/>
    <w:basedOn w:val="BodyText"/>
    <w:rsid w:val="00501553"/>
    <w:pPr>
      <w:tabs>
        <w:tab w:val="left" w:pos="1021"/>
      </w:tabs>
      <w:spacing w:before="60" w:after="60"/>
      <w:ind w:left="1020" w:hanging="340"/>
    </w:pPr>
  </w:style>
  <w:style w:type="paragraph" w:styleId="List4">
    <w:name w:val="List 4"/>
    <w:basedOn w:val="BodyText"/>
    <w:rsid w:val="00501553"/>
    <w:pPr>
      <w:tabs>
        <w:tab w:val="left" w:pos="1361"/>
      </w:tabs>
      <w:spacing w:before="60" w:after="60"/>
      <w:ind w:left="1361" w:hanging="340"/>
    </w:pPr>
  </w:style>
  <w:style w:type="paragraph" w:styleId="List5">
    <w:name w:val="List 5"/>
    <w:basedOn w:val="BodyText"/>
    <w:rsid w:val="00501553"/>
    <w:pPr>
      <w:tabs>
        <w:tab w:val="left" w:pos="1701"/>
      </w:tabs>
      <w:spacing w:before="60" w:after="60"/>
      <w:ind w:left="1701" w:hanging="340"/>
    </w:pPr>
  </w:style>
  <w:style w:type="paragraph" w:styleId="ListBullet3">
    <w:name w:val="List Bullet 3"/>
    <w:basedOn w:val="List3"/>
    <w:rsid w:val="00501553"/>
    <w:pPr>
      <w:numPr>
        <w:numId w:val="13"/>
      </w:numPr>
      <w:tabs>
        <w:tab w:val="clear" w:pos="1021"/>
      </w:tabs>
      <w:ind w:left="1037" w:hanging="357"/>
    </w:pPr>
  </w:style>
  <w:style w:type="paragraph" w:styleId="ListBullet4">
    <w:name w:val="List Bullet 4"/>
    <w:basedOn w:val="List4"/>
    <w:rsid w:val="00501553"/>
    <w:pPr>
      <w:numPr>
        <w:numId w:val="2"/>
      </w:numPr>
      <w:tabs>
        <w:tab w:val="clear" w:pos="1361"/>
      </w:tabs>
    </w:pPr>
  </w:style>
  <w:style w:type="paragraph" w:styleId="ListBullet5">
    <w:name w:val="List Bullet 5"/>
    <w:basedOn w:val="List5"/>
    <w:rsid w:val="00501553"/>
    <w:pPr>
      <w:numPr>
        <w:numId w:val="3"/>
      </w:numPr>
    </w:pPr>
  </w:style>
  <w:style w:type="paragraph" w:styleId="ListContinue2">
    <w:name w:val="List Continue 2"/>
    <w:basedOn w:val="List2"/>
    <w:rsid w:val="00501553"/>
    <w:pPr>
      <w:ind w:firstLine="0"/>
    </w:pPr>
  </w:style>
  <w:style w:type="paragraph" w:styleId="ListContinue3">
    <w:name w:val="List Continue 3"/>
    <w:basedOn w:val="List3"/>
    <w:rsid w:val="00501553"/>
    <w:pPr>
      <w:ind w:left="1021" w:firstLine="0"/>
    </w:pPr>
  </w:style>
  <w:style w:type="paragraph" w:styleId="ListContinue4">
    <w:name w:val="List Continue 4"/>
    <w:basedOn w:val="List4"/>
    <w:rsid w:val="00501553"/>
    <w:pPr>
      <w:ind w:firstLine="0"/>
    </w:pPr>
  </w:style>
  <w:style w:type="paragraph" w:styleId="ListContinue5">
    <w:name w:val="List Continue 5"/>
    <w:basedOn w:val="List5"/>
    <w:rsid w:val="00501553"/>
    <w:pPr>
      <w:ind w:firstLine="0"/>
    </w:pPr>
  </w:style>
  <w:style w:type="paragraph" w:styleId="ListNumber3">
    <w:name w:val="List Number 3"/>
    <w:basedOn w:val="List3"/>
    <w:rsid w:val="00501553"/>
    <w:pPr>
      <w:numPr>
        <w:numId w:val="4"/>
      </w:numPr>
    </w:pPr>
  </w:style>
  <w:style w:type="paragraph" w:styleId="ListNumber4">
    <w:name w:val="List Number 4"/>
    <w:basedOn w:val="List4"/>
    <w:rsid w:val="00501553"/>
    <w:pPr>
      <w:numPr>
        <w:numId w:val="5"/>
      </w:numPr>
    </w:pPr>
  </w:style>
  <w:style w:type="paragraph" w:styleId="ListNumber5">
    <w:name w:val="List Number 5"/>
    <w:basedOn w:val="List5"/>
    <w:rsid w:val="00501553"/>
    <w:pPr>
      <w:numPr>
        <w:numId w:val="6"/>
      </w:numPr>
    </w:pPr>
  </w:style>
  <w:style w:type="paragraph" w:styleId="BlockText">
    <w:name w:val="Block Text"/>
    <w:basedOn w:val="Normal"/>
    <w:rsid w:val="00501553"/>
    <w:pPr>
      <w:spacing w:after="120"/>
      <w:ind w:left="1440" w:right="1440"/>
    </w:pPr>
  </w:style>
  <w:style w:type="character" w:customStyle="1" w:styleId="Subscript">
    <w:name w:val="Subscript"/>
    <w:basedOn w:val="DefaultParagraphFont"/>
    <w:rsid w:val="00501553"/>
    <w:rPr>
      <w:sz w:val="16"/>
      <w:vertAlign w:val="subscript"/>
    </w:rPr>
  </w:style>
  <w:style w:type="character" w:customStyle="1" w:styleId="Superscript">
    <w:name w:val="Superscript"/>
    <w:basedOn w:val="DefaultParagraphFont"/>
    <w:rsid w:val="00501553"/>
    <w:rPr>
      <w:sz w:val="16"/>
      <w:vertAlign w:val="superscript"/>
    </w:rPr>
  </w:style>
  <w:style w:type="character" w:customStyle="1" w:styleId="Symbols">
    <w:name w:val="Symbols"/>
    <w:basedOn w:val="DefaultParagraphFont"/>
    <w:rsid w:val="00501553"/>
    <w:rPr>
      <w:rFonts w:ascii="Symbol" w:hAnsi="Symbol"/>
    </w:rPr>
  </w:style>
  <w:style w:type="character" w:customStyle="1" w:styleId="MenuOptions">
    <w:name w:val="Menu Options"/>
    <w:basedOn w:val="DefaultParagraphFont"/>
    <w:rsid w:val="00501553"/>
    <w:rPr>
      <w:rFonts w:ascii="Arial Narrow" w:hAnsi="Arial Narrow"/>
      <w:smallCaps/>
    </w:rPr>
  </w:style>
  <w:style w:type="character" w:customStyle="1" w:styleId="Buttons">
    <w:name w:val="Buttons"/>
    <w:basedOn w:val="DefaultParagraphFont"/>
    <w:rsid w:val="00501553"/>
    <w:rPr>
      <w:b/>
    </w:rPr>
  </w:style>
  <w:style w:type="character" w:customStyle="1" w:styleId="Underlined">
    <w:name w:val="Underlined"/>
    <w:basedOn w:val="DefaultParagraphFont"/>
    <w:rsid w:val="00501553"/>
    <w:rPr>
      <w:u w:val="single"/>
    </w:rPr>
  </w:style>
  <w:style w:type="paragraph" w:customStyle="1" w:styleId="TableBodyTextRight">
    <w:name w:val="Table Body Text Right"/>
    <w:basedOn w:val="TableBodyText"/>
    <w:rsid w:val="00501553"/>
    <w:pPr>
      <w:widowControl w:val="0"/>
      <w:autoSpaceDE w:val="0"/>
      <w:autoSpaceDN w:val="0"/>
      <w:adjustRightInd w:val="0"/>
      <w:jc w:val="right"/>
    </w:pPr>
    <w:rPr>
      <w:rFonts w:cs="Arial"/>
      <w:szCs w:val="18"/>
    </w:rPr>
  </w:style>
  <w:style w:type="paragraph" w:customStyle="1" w:styleId="CopyrightText">
    <w:name w:val="Copyright Text"/>
    <w:basedOn w:val="BodyText"/>
    <w:rsid w:val="00501553"/>
    <w:rPr>
      <w:sz w:val="18"/>
    </w:rPr>
  </w:style>
  <w:style w:type="paragraph" w:customStyle="1" w:styleId="BodySmallRight">
    <w:name w:val="Body Small Right"/>
    <w:basedOn w:val="BodyTextRight"/>
    <w:rsid w:val="00501553"/>
    <w:rPr>
      <w:sz w:val="18"/>
      <w:szCs w:val="18"/>
    </w:rPr>
  </w:style>
  <w:style w:type="paragraph" w:customStyle="1" w:styleId="MarginEdition">
    <w:name w:val="Margin Edition"/>
    <w:basedOn w:val="MarginNote"/>
    <w:rsid w:val="00501553"/>
    <w:pPr>
      <w:spacing w:before="0" w:after="0"/>
    </w:pPr>
    <w:rPr>
      <w:rFonts w:ascii="Times New Roman" w:hAnsi="Times New Roman"/>
      <w:color w:val="999999"/>
    </w:rPr>
  </w:style>
  <w:style w:type="paragraph" w:customStyle="1" w:styleId="Spacer">
    <w:name w:val="Spacer"/>
    <w:basedOn w:val="Normal"/>
    <w:rsid w:val="00501553"/>
    <w:rPr>
      <w:sz w:val="2"/>
      <w:szCs w:val="2"/>
    </w:rPr>
  </w:style>
  <w:style w:type="character" w:customStyle="1" w:styleId="Small">
    <w:name w:val="Small"/>
    <w:basedOn w:val="DefaultParagraphFont"/>
    <w:rsid w:val="00501553"/>
    <w:rPr>
      <w:sz w:val="16"/>
    </w:rPr>
  </w:style>
  <w:style w:type="paragraph" w:customStyle="1" w:styleId="WideTable">
    <w:name w:val="Wide Table"/>
    <w:basedOn w:val="Normal"/>
    <w:rsid w:val="00501553"/>
    <w:pPr>
      <w:ind w:left="-1418"/>
    </w:pPr>
    <w:rPr>
      <w:sz w:val="2"/>
      <w:szCs w:val="2"/>
    </w:rPr>
  </w:style>
  <w:style w:type="character" w:styleId="PageNumber">
    <w:name w:val="page number"/>
    <w:basedOn w:val="DefaultParagraphFont"/>
    <w:rsid w:val="00501553"/>
  </w:style>
  <w:style w:type="paragraph" w:styleId="Quote">
    <w:name w:val="Quote"/>
    <w:basedOn w:val="Heading1"/>
    <w:link w:val="QuoteChar"/>
    <w:qFormat/>
    <w:rsid w:val="00501553"/>
    <w:rPr>
      <w:b w:val="0"/>
      <w:sz w:val="72"/>
      <w:szCs w:val="72"/>
      <w:lang w:val="en-NZ"/>
    </w:rPr>
  </w:style>
  <w:style w:type="character" w:customStyle="1" w:styleId="QuoteChar">
    <w:name w:val="Quote Char"/>
    <w:basedOn w:val="DefaultParagraphFont"/>
    <w:link w:val="Quote"/>
    <w:rsid w:val="00501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553"/>
    <w:pPr>
      <w:pageBreakBefore/>
    </w:pPr>
  </w:style>
  <w:style w:type="paragraph" w:customStyle="1" w:styleId="Border">
    <w:name w:val="Border"/>
    <w:basedOn w:val="Normal"/>
    <w:qFormat/>
    <w:rsid w:val="00501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553"/>
    <w:rPr>
      <w:b/>
      <w:bCs/>
      <w:i/>
      <w:iCs/>
      <w:color w:val="auto"/>
    </w:rPr>
  </w:style>
  <w:style w:type="paragraph" w:styleId="IntenseQuote">
    <w:name w:val="Intense Quote"/>
    <w:basedOn w:val="Normal"/>
    <w:next w:val="Normal"/>
    <w:link w:val="IntenseQuoteChar"/>
    <w:uiPriority w:val="30"/>
    <w:qFormat/>
    <w:rsid w:val="00501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5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553"/>
    <w:rPr>
      <w:smallCaps/>
      <w:color w:val="auto"/>
      <w:u w:val="single"/>
    </w:rPr>
  </w:style>
  <w:style w:type="character" w:styleId="IntenseReference">
    <w:name w:val="Intense Reference"/>
    <w:basedOn w:val="DefaultParagraphFont"/>
    <w:uiPriority w:val="32"/>
    <w:qFormat/>
    <w:rsid w:val="00501553"/>
    <w:rPr>
      <w:b/>
      <w:bCs/>
      <w:smallCaps/>
      <w:color w:val="auto"/>
      <w:spacing w:val="5"/>
      <w:u w:val="single"/>
    </w:rPr>
  </w:style>
  <w:style w:type="paragraph" w:customStyle="1" w:styleId="2ColumnHeading">
    <w:name w:val="2Column Heading"/>
    <w:basedOn w:val="BodyText"/>
    <w:qFormat/>
    <w:rsid w:val="00501553"/>
    <w:pPr>
      <w:spacing w:after="60"/>
      <w:ind w:left="-2268"/>
    </w:pPr>
    <w:rPr>
      <w:b/>
    </w:rPr>
  </w:style>
  <w:style w:type="paragraph" w:customStyle="1" w:styleId="Heading1TOC">
    <w:name w:val="Heading1 TOC"/>
    <w:basedOn w:val="Normal"/>
    <w:qFormat/>
    <w:rsid w:val="00501553"/>
    <w:pPr>
      <w:spacing w:before="240" w:after="120"/>
    </w:pPr>
    <w:rPr>
      <w:rFonts w:ascii="Times New Roman" w:hAnsi="Times New Roman"/>
      <w:b/>
      <w:sz w:val="32"/>
    </w:rPr>
  </w:style>
  <w:style w:type="paragraph" w:customStyle="1" w:styleId="Heading2TOC">
    <w:name w:val="Heading2 TOC"/>
    <w:basedOn w:val="Normal"/>
    <w:qFormat/>
    <w:rsid w:val="00501553"/>
    <w:pPr>
      <w:spacing w:before="240" w:after="60"/>
    </w:pPr>
    <w:rPr>
      <w:rFonts w:ascii="Times New Roman" w:hAnsi="Times New Roman"/>
      <w:b/>
      <w:sz w:val="28"/>
    </w:rPr>
  </w:style>
  <w:style w:type="character" w:customStyle="1" w:styleId="Underline">
    <w:name w:val="Underline"/>
    <w:basedOn w:val="DefaultParagraphFont"/>
    <w:qFormat/>
    <w:rsid w:val="00501553"/>
    <w:rPr>
      <w:u w:val="single"/>
    </w:rPr>
  </w:style>
  <w:style w:type="character" w:customStyle="1" w:styleId="BoldandItalics">
    <w:name w:val="Bold and Italics"/>
    <w:qFormat/>
    <w:rsid w:val="00501553"/>
    <w:rPr>
      <w:b/>
      <w:i/>
      <w:u w:val="none"/>
    </w:rPr>
  </w:style>
  <w:style w:type="paragraph" w:styleId="BalloonText">
    <w:name w:val="Balloon Text"/>
    <w:basedOn w:val="Normal"/>
    <w:link w:val="BalloonTextChar"/>
    <w:rsid w:val="00501553"/>
    <w:rPr>
      <w:rFonts w:ascii="Tahoma" w:hAnsi="Tahoma" w:cs="Tahoma"/>
      <w:sz w:val="16"/>
      <w:szCs w:val="16"/>
    </w:rPr>
  </w:style>
  <w:style w:type="character" w:customStyle="1" w:styleId="BalloonTextChar">
    <w:name w:val="Balloon Text Char"/>
    <w:basedOn w:val="DefaultParagraphFont"/>
    <w:link w:val="BalloonText"/>
    <w:rsid w:val="005015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5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15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553"/>
    <w:rPr>
      <w:b/>
      <w:color w:val="660033"/>
      <w:spacing w:val="0"/>
    </w:rPr>
  </w:style>
  <w:style w:type="paragraph" w:customStyle="1" w:styleId="Nameditemlist">
    <w:name w:val="Named item list"/>
    <w:basedOn w:val="BodyText"/>
    <w:qFormat/>
    <w:rsid w:val="00501553"/>
    <w:pPr>
      <w:tabs>
        <w:tab w:val="left" w:pos="2835"/>
      </w:tabs>
      <w:ind w:left="2835" w:hanging="2835"/>
    </w:pPr>
  </w:style>
  <w:style w:type="paragraph" w:customStyle="1" w:styleId="BodyTextnopadding">
    <w:name w:val="Body Text no padding"/>
    <w:basedOn w:val="BodyText"/>
    <w:qFormat/>
    <w:rsid w:val="00501553"/>
    <w:pPr>
      <w:spacing w:before="0" w:after="0"/>
    </w:pPr>
  </w:style>
  <w:style w:type="paragraph" w:customStyle="1" w:styleId="BodyTextBold">
    <w:name w:val="Body Text Bold"/>
    <w:basedOn w:val="BodyText"/>
    <w:qFormat/>
    <w:rsid w:val="00501553"/>
    <w:rPr>
      <w:b/>
    </w:rPr>
  </w:style>
  <w:style w:type="character" w:styleId="Hyperlink">
    <w:name w:val="Hyperlink"/>
    <w:basedOn w:val="DefaultParagraphFont"/>
    <w:uiPriority w:val="99"/>
    <w:unhideWhenUsed/>
    <w:rsid w:val="003E7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3455</Characters>
  <Application>Microsoft Office Word</Application>
  <DocSecurity>0</DocSecurity>
  <Lines>95</Lines>
  <Paragraphs>66</Paragraphs>
  <ScaleCrop>false</ScaleCrop>
  <Company>Author-it Software Corporation Ltd.</Company>
  <LinksUpToDate>false</LinksUpToDate>
  <CharactersWithSpaces>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SIRCHCS004 Test blood glucose and advise on equipment and services for diabetes management</dc:title>
  <dc:subject>Approved</dc:subject>
  <dc:creator>SkillsIQ</dc:creator>
  <cp:keywords>Release: 1</cp:keywords>
  <dc:description>Review Date: 12 April 2008</dc:description>
  <cp:lastModifiedBy>HSD_TPCMSd.prod</cp:lastModifiedBy>
  <cp:revision>3</cp:revision>
  <dcterms:created xsi:type="dcterms:W3CDTF">2021-11-10T06:09:00Z</dcterms:created>
  <dcterms:modified xsi:type="dcterms:W3CDTF">2021-11-10T06:09:00Z</dcterms:modified>
</cp:coreProperties>
</file>