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0DA" w:rsidP="000570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SIRCHCS001 Support the management of obstructive sleep apnoea</w:t>
      </w:r>
      <w:r>
        <w:fldChar w:fldCharType="end"/>
      </w:r>
    </w:p>
    <w:p w:rsidR="000570DA" w:rsidP="000570DA">
      <w:pPr>
        <w:pStyle w:val="Version"/>
        <w:sectPr w:rsidSect="00082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A7F" w:rsidP="00082A7F">
      <w:pPr>
        <w:pStyle w:val="SuperHeading"/>
      </w:pPr>
      <w:r w:rsidRPr="00082A7F">
        <w:t>SIRCHCS001 Support the management of obstructive sleep apnoea</w:t>
      </w:r>
    </w:p>
    <w:p w:rsidR="00000000" w:rsidRPr="00082A7F" w:rsidP="00082A7F">
      <w:pPr>
        <w:pStyle w:val="Heading1"/>
      </w:pPr>
      <w:bookmarkStart w:id="1" w:name="O_793230"/>
      <w:bookmarkEnd w:id="1"/>
      <w:r w:rsidRPr="00082A7F">
        <w:t>Modification History</w:t>
      </w:r>
    </w:p>
    <w:p w:rsidR="00000000" w:rsidRPr="00082A7F" w:rsidP="000570DA">
      <w:pPr>
        <w:pStyle w:val="BodyText"/>
      </w:pPr>
      <w:r w:rsidRPr="00082A7F">
        <w:t>Not applicable.</w:t>
      </w:r>
    </w:p>
    <w:p w:rsidR="00000000" w:rsidRPr="00082A7F" w:rsidP="00082A7F">
      <w:pPr>
        <w:pStyle w:val="Heading1"/>
      </w:pPr>
      <w:bookmarkStart w:id="2" w:name="O_793231"/>
      <w:bookmarkEnd w:id="2"/>
      <w:r w:rsidRPr="00082A7F">
        <w:t>Application</w:t>
      </w:r>
    </w:p>
    <w:p w:rsidR="00000000" w:rsidRPr="00082A7F" w:rsidP="000570DA">
      <w:pPr>
        <w:pStyle w:val="BodyText"/>
      </w:pPr>
      <w:r w:rsidRPr="00082A7F">
        <w:t xml:space="preserve">This unit describes the performance outcomes, skills and knowledge required to advise on, trial, recommend and supply Continuous Positive Airway </w:t>
      </w:r>
      <w:r w:rsidRPr="00082A7F">
        <w:t>Pressure (CPAP) equipment and provide ongoing support to customers who are self-managing medically diagnosed sleep apnoea. It requires the ability to identify and act on triggers for referral to a pharmacist for therapeutic advice.</w:t>
      </w:r>
    </w:p>
    <w:p w:rsidR="00000000" w:rsidRPr="00082A7F" w:rsidP="000570DA">
      <w:pPr>
        <w:pStyle w:val="BodyText"/>
      </w:pPr>
      <w:r w:rsidRPr="00082A7F">
        <w:t>This unit applies to ph</w:t>
      </w:r>
      <w:r w:rsidRPr="00082A7F">
        <w:t>armacy assistants working in community pharmacies. They work with some independence, under general supervision and guidance from others, but ultimately under the supervising pharmacist.</w:t>
      </w:r>
    </w:p>
    <w:p w:rsidR="00000000" w:rsidRPr="00082A7F" w:rsidP="000570DA">
      <w:pPr>
        <w:pStyle w:val="BodyText"/>
      </w:pPr>
      <w:r w:rsidRPr="00082A7F">
        <w:t>No occupational licensing, certification or specific legislative requ</w:t>
      </w:r>
      <w:r w:rsidRPr="00082A7F">
        <w:t>irements apply to this unit at the time of publication.</w:t>
      </w:r>
    </w:p>
    <w:p w:rsidR="00000000" w:rsidRPr="00082A7F" w:rsidP="00082A7F">
      <w:pPr>
        <w:pStyle w:val="Heading1"/>
      </w:pPr>
      <w:bookmarkStart w:id="3" w:name="O_793232"/>
      <w:bookmarkEnd w:id="3"/>
      <w:r w:rsidRPr="00082A7F">
        <w:t>Pre-requisite Unit</w:t>
      </w:r>
    </w:p>
    <w:p w:rsidR="00000000" w:rsidRPr="00082A7F" w:rsidP="000570DA">
      <w:pPr>
        <w:pStyle w:val="BodyText"/>
      </w:pPr>
      <w:r w:rsidRPr="00082A7F">
        <w:t>SIRCINF001 Use pharmacy practices for infection control</w:t>
      </w:r>
    </w:p>
    <w:p w:rsidR="00000000" w:rsidRPr="00082A7F" w:rsidP="00082A7F">
      <w:pPr>
        <w:pStyle w:val="Heading1"/>
      </w:pPr>
      <w:bookmarkStart w:id="4" w:name="O_793233"/>
      <w:bookmarkEnd w:id="4"/>
      <w:r w:rsidRPr="00082A7F">
        <w:t>Competency Field</w:t>
      </w:r>
    </w:p>
    <w:p w:rsidR="00000000" w:rsidRPr="00082A7F" w:rsidP="000570DA">
      <w:pPr>
        <w:pStyle w:val="BodyText"/>
      </w:pPr>
      <w:r w:rsidRPr="00082A7F">
        <w:t>Health Care Support</w:t>
      </w:r>
    </w:p>
    <w:p w:rsidR="00000000" w:rsidRPr="00082A7F" w:rsidP="00082A7F">
      <w:pPr>
        <w:pStyle w:val="Heading1"/>
      </w:pPr>
      <w:bookmarkStart w:id="5" w:name="O_793234"/>
      <w:bookmarkEnd w:id="5"/>
      <w:r w:rsidRPr="00082A7F">
        <w:t>Unit Sector</w:t>
      </w:r>
    </w:p>
    <w:p w:rsidR="00000000" w:rsidRPr="00082A7F" w:rsidP="000570DA">
      <w:pPr>
        <w:pStyle w:val="BodyText"/>
      </w:pPr>
      <w:r w:rsidRPr="00082A7F">
        <w:t>Community Pharmacy</w:t>
      </w:r>
    </w:p>
    <w:p w:rsidR="00000000" w:rsidRPr="00082A7F" w:rsidP="00082A7F">
      <w:pPr>
        <w:pStyle w:val="Heading1"/>
      </w:pPr>
      <w:bookmarkStart w:id="6" w:name="O_793235"/>
      <w:bookmarkEnd w:id="6"/>
      <w:r w:rsidRPr="00082A7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57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7F" w:rsidP="00082A7F">
            <w:pPr>
              <w:pStyle w:val="BodyText"/>
            </w:pPr>
            <w:r w:rsidRPr="00082A7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7F">
            <w:pPr>
              <w:pStyle w:val="BodyText"/>
              <w:rPr>
                <w:lang w:val="en-NZ"/>
              </w:rPr>
            </w:pPr>
            <w:r w:rsidRPr="00082A7F">
              <w:rPr>
                <w:rStyle w:val="SpecialBold"/>
              </w:rPr>
              <w:t>PERFORMANCE CRITERIA</w:t>
            </w:r>
          </w:p>
        </w:tc>
      </w:tr>
      <w:tr w:rsidTr="00057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7F">
            <w:pPr>
              <w:pStyle w:val="BodyText"/>
              <w:rPr>
                <w:lang w:val="en-NZ"/>
              </w:rPr>
            </w:pPr>
            <w:r w:rsidRPr="00082A7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7F">
            <w:pPr>
              <w:pStyle w:val="BodyText"/>
              <w:rPr>
                <w:lang w:val="en-NZ"/>
              </w:rPr>
            </w:pPr>
            <w:r w:rsidRPr="00082A7F">
              <w:t>Performance criteria describe the performance needed to demonstrate achievement of the element.</w:t>
            </w:r>
          </w:p>
        </w:tc>
      </w:tr>
      <w:tr w:rsidTr="00057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7F">
            <w:pPr>
              <w:pStyle w:val="List"/>
              <w:rPr>
                <w:lang w:val="en-NZ"/>
              </w:rPr>
            </w:pPr>
            <w:r w:rsidRPr="00082A7F">
              <w:t>1.</w:t>
            </w:r>
            <w:r w:rsidRPr="00082A7F">
              <w:tab/>
              <w:t>Identify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7F" w:rsidP="00082A7F">
            <w:pPr>
              <w:pStyle w:val="List"/>
            </w:pPr>
            <w:r w:rsidRPr="00082A7F">
              <w:t>1.1.Follow organisational procedures to respect and protect customer privacy.</w:t>
            </w:r>
          </w:p>
          <w:p w:rsidR="00000000" w:rsidRPr="00082A7F" w:rsidP="00082A7F">
            <w:pPr>
              <w:pStyle w:val="List"/>
            </w:pPr>
            <w:r w:rsidRPr="00082A7F">
              <w:t>1.2.Use questions and actively listen to confirm customer requirements for CPAP equipment.</w:t>
            </w:r>
          </w:p>
          <w:p w:rsidR="00000000" w:rsidRPr="00082A7F" w:rsidP="00082A7F">
            <w:pPr>
              <w:pStyle w:val="List"/>
            </w:pPr>
            <w:r w:rsidRPr="00082A7F">
              <w:t>1.3.Confirm customer has documented recommendations from sleep specialist.</w:t>
            </w:r>
          </w:p>
          <w:p w:rsidR="00000000" w:rsidP="00082A7F">
            <w:pPr>
              <w:pStyle w:val="List"/>
              <w:rPr>
                <w:lang w:val="en-NZ"/>
              </w:rPr>
            </w:pPr>
            <w:r w:rsidRPr="00082A7F">
              <w:t>1.4.Identify</w:t>
            </w:r>
            <w:r w:rsidRPr="00082A7F">
              <w:t xml:space="preserve"> and act on triggers for referral to pharmacist.</w:t>
            </w:r>
          </w:p>
        </w:tc>
      </w:tr>
      <w:tr w:rsidTr="00057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7F">
            <w:pPr>
              <w:pStyle w:val="List"/>
              <w:rPr>
                <w:lang w:val="en-NZ"/>
              </w:rPr>
            </w:pPr>
            <w:r w:rsidRPr="00082A7F">
              <w:t>2.</w:t>
            </w:r>
            <w:r w:rsidRPr="00082A7F">
              <w:tab/>
              <w:t>Hire trial CPAP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7F" w:rsidP="00082A7F">
            <w:pPr>
              <w:pStyle w:val="List"/>
            </w:pPr>
            <w:r w:rsidRPr="00082A7F">
              <w:t>2.1.Follow organisational procedures for hiring CPAP equipment.</w:t>
            </w:r>
          </w:p>
          <w:p w:rsidR="00000000" w:rsidRPr="00082A7F" w:rsidP="00082A7F">
            <w:pPr>
              <w:pStyle w:val="List"/>
            </w:pPr>
            <w:r w:rsidRPr="00082A7F">
              <w:t>2.2.Clearly explain equipment trial hire service and future purchase options and use questioning to confirm cust</w:t>
            </w:r>
            <w:r w:rsidRPr="00082A7F">
              <w:t>omer understanding.</w:t>
            </w:r>
          </w:p>
          <w:p w:rsidR="00000000" w:rsidRPr="00082A7F" w:rsidP="00082A7F">
            <w:pPr>
              <w:pStyle w:val="List"/>
            </w:pPr>
            <w:r w:rsidRPr="00082A7F">
              <w:t>2.3.Calculate hire costs and accurately complete CPAP equipment hire agreement, obtain customer signature and co-sign.</w:t>
            </w:r>
          </w:p>
          <w:p w:rsidR="00000000" w:rsidRPr="00082A7F" w:rsidP="00082A7F">
            <w:pPr>
              <w:pStyle w:val="List"/>
            </w:pPr>
            <w:r w:rsidRPr="00082A7F">
              <w:t>2.4.Supply signed copy to customer and file duplicate copy.</w:t>
            </w:r>
          </w:p>
          <w:p w:rsidR="00000000" w:rsidP="00082A7F">
            <w:pPr>
              <w:pStyle w:val="List"/>
              <w:rPr>
                <w:lang w:val="en-NZ"/>
              </w:rPr>
            </w:pPr>
            <w:r w:rsidRPr="00082A7F">
              <w:t>2.5.Clean, disinfect and store returned hire items.</w:t>
            </w:r>
          </w:p>
        </w:tc>
      </w:tr>
      <w:tr w:rsidTr="00057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7F">
            <w:pPr>
              <w:pStyle w:val="List"/>
              <w:rPr>
                <w:lang w:val="en-NZ"/>
              </w:rPr>
            </w:pPr>
            <w:r w:rsidRPr="00082A7F">
              <w:t>3.</w:t>
            </w:r>
            <w:r w:rsidRPr="00082A7F">
              <w:tab/>
              <w:t>P</w:t>
            </w:r>
            <w:r w:rsidRPr="00082A7F">
              <w:t>rovide CPAP equipment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7F" w:rsidP="00082A7F">
            <w:pPr>
              <w:pStyle w:val="List"/>
            </w:pPr>
            <w:r w:rsidRPr="00082A7F">
              <w:t>3.1.Follow sleep specialist recommendations and set CPAP trial equipment on auto.</w:t>
            </w:r>
          </w:p>
          <w:p w:rsidR="00000000" w:rsidRPr="00082A7F" w:rsidP="00082A7F">
            <w:pPr>
              <w:pStyle w:val="List"/>
            </w:pPr>
            <w:r w:rsidRPr="00082A7F">
              <w:t>3.2.Fit mask, explain and demonstrate use and hygienic maintenance of trial equipment.</w:t>
            </w:r>
          </w:p>
          <w:p w:rsidR="00000000" w:rsidRPr="00082A7F" w:rsidP="00082A7F">
            <w:pPr>
              <w:pStyle w:val="List"/>
            </w:pPr>
            <w:r w:rsidRPr="00082A7F">
              <w:t xml:space="preserve">3.3.Review mask comfort and machine readings after one </w:t>
            </w:r>
            <w:r w:rsidRPr="00082A7F">
              <w:t>week and adjust settings to mid-range of readings taken across the week.</w:t>
            </w:r>
          </w:p>
          <w:p w:rsidR="00000000" w:rsidRPr="00082A7F" w:rsidP="00082A7F">
            <w:pPr>
              <w:pStyle w:val="List"/>
            </w:pPr>
            <w:r w:rsidRPr="00082A7F">
              <w:t>3.4.Review trial at prearranged intervals and replace mask type to ensure effective operation and customer comfort.</w:t>
            </w:r>
          </w:p>
          <w:p w:rsidR="00000000" w:rsidP="00082A7F">
            <w:pPr>
              <w:pStyle w:val="List"/>
              <w:rPr>
                <w:lang w:val="en-NZ"/>
              </w:rPr>
            </w:pPr>
            <w:r w:rsidRPr="00082A7F">
              <w:t>3.5.Advise patient to return to treating sleep specialist for re-assessment and advice on adjusting settings where issues persist.</w:t>
            </w:r>
          </w:p>
        </w:tc>
      </w:tr>
      <w:tr w:rsidTr="00057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7F">
            <w:pPr>
              <w:pStyle w:val="List"/>
              <w:rPr>
                <w:lang w:val="en-NZ"/>
              </w:rPr>
            </w:pPr>
            <w:r w:rsidRPr="00082A7F">
              <w:t>4.</w:t>
            </w:r>
            <w:r w:rsidRPr="00082A7F">
              <w:tab/>
              <w:t>Supply sleep apnoea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7F" w:rsidP="00082A7F">
            <w:pPr>
              <w:pStyle w:val="List"/>
            </w:pPr>
            <w:r w:rsidRPr="00082A7F">
              <w:t>4.1.Follow organisational procedures for supplying sleep apnoea products.</w:t>
            </w:r>
          </w:p>
          <w:p w:rsidR="00000000" w:rsidRPr="00082A7F" w:rsidP="00082A7F">
            <w:pPr>
              <w:pStyle w:val="List"/>
            </w:pPr>
            <w:r w:rsidRPr="00082A7F">
              <w:t>4.2.Recommend and</w:t>
            </w:r>
            <w:r w:rsidRPr="00082A7F">
              <w:t xml:space="preserve"> supply CPAP equipment for customer purchase after trial period.</w:t>
            </w:r>
          </w:p>
          <w:p w:rsidR="00000000" w:rsidRPr="00082A7F" w:rsidP="00082A7F">
            <w:pPr>
              <w:pStyle w:val="List"/>
            </w:pPr>
            <w:r w:rsidRPr="00082A7F">
              <w:t>4.3.Identify and use opportunities to suggest companion products relevant to desired outcomes.</w:t>
            </w:r>
          </w:p>
          <w:p w:rsidR="00000000" w:rsidRPr="00082A7F" w:rsidP="00082A7F">
            <w:pPr>
              <w:pStyle w:val="List"/>
            </w:pPr>
            <w:r w:rsidRPr="00082A7F">
              <w:t>4.4.Explain and demonstrate use, care and maintenance of equipment.</w:t>
            </w:r>
          </w:p>
          <w:p w:rsidR="00000000" w:rsidRPr="00082A7F" w:rsidP="00082A7F">
            <w:pPr>
              <w:pStyle w:val="List"/>
            </w:pPr>
            <w:r w:rsidRPr="00082A7F">
              <w:t xml:space="preserve">4.5.Provide ongoing support </w:t>
            </w:r>
            <w:r w:rsidRPr="00082A7F">
              <w:t>and recommend strategies for customer to adjust to using CPAP equipment.</w:t>
            </w:r>
          </w:p>
          <w:p w:rsidR="00000000" w:rsidRPr="00082A7F" w:rsidP="00082A7F">
            <w:pPr>
              <w:pStyle w:val="List"/>
            </w:pPr>
            <w:r w:rsidRPr="00082A7F">
              <w:t>4.6.Supply replacement parts to customers.</w:t>
            </w:r>
          </w:p>
          <w:p w:rsidR="00000000" w:rsidRPr="00082A7F" w:rsidP="00082A7F">
            <w:pPr>
              <w:pStyle w:val="List"/>
            </w:pPr>
            <w:r w:rsidRPr="00082A7F">
              <w:t>4.7.Source and refer customers to current information on specialist services that support sleep apnoea management.</w:t>
            </w:r>
          </w:p>
        </w:tc>
      </w:tr>
    </w:tbl>
    <w:p w:rsidR="00000000" w:rsidRPr="00082A7F" w:rsidP="00082A7F">
      <w:pPr>
        <w:pStyle w:val="List"/>
      </w:pPr>
    </w:p>
    <w:p w:rsidR="00000000" w:rsidRPr="00082A7F" w:rsidP="00082A7F">
      <w:pPr>
        <w:pStyle w:val="AllowPageBreak"/>
      </w:pPr>
    </w:p>
    <w:p w:rsidR="00000000" w:rsidRPr="00082A7F" w:rsidP="00082A7F">
      <w:pPr>
        <w:pStyle w:val="Heading1"/>
      </w:pPr>
      <w:bookmarkStart w:id="7" w:name="O_793236"/>
      <w:bookmarkEnd w:id="7"/>
      <w:r w:rsidRPr="00082A7F">
        <w:t>Founda</w:t>
      </w:r>
      <w:r w:rsidRPr="00082A7F">
        <w:t>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57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7F">
            <w:pPr>
              <w:pStyle w:val="BodyText"/>
              <w:rPr>
                <w:lang w:val="en-NZ"/>
              </w:rPr>
            </w:pPr>
            <w:r w:rsidRPr="00082A7F">
              <w:t>Foundation skills essential to performance in this unit, but not explicit in the performance criteria are listed here, along with a brief context statement.</w:t>
            </w:r>
          </w:p>
        </w:tc>
      </w:tr>
      <w:tr w:rsidTr="00057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7F">
            <w:pPr>
              <w:pStyle w:val="BodyText"/>
              <w:rPr>
                <w:lang w:val="en-NZ"/>
              </w:rPr>
            </w:pPr>
            <w:r w:rsidRPr="00082A7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7F">
            <w:pPr>
              <w:pStyle w:val="ListBullet"/>
              <w:rPr>
                <w:lang w:val="en-NZ"/>
              </w:rPr>
            </w:pPr>
            <w:r w:rsidRPr="00082A7F">
              <w:t>interpret unfamiliar and detailed documents which describe sleep specialist recommendations, product use and support services.</w:t>
            </w:r>
          </w:p>
        </w:tc>
      </w:tr>
      <w:tr w:rsidTr="000570D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A7F">
            <w:pPr>
              <w:pStyle w:val="BodyText"/>
              <w:rPr>
                <w:lang w:val="en-NZ"/>
              </w:rPr>
            </w:pPr>
            <w:r w:rsidRPr="00082A7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A7F" w:rsidP="00082A7F">
            <w:pPr>
              <w:pStyle w:val="ListBullet"/>
            </w:pPr>
            <w:r w:rsidRPr="00082A7F">
              <w:t>use online information systems to search for information.</w:t>
            </w:r>
          </w:p>
        </w:tc>
      </w:tr>
    </w:tbl>
    <w:p w:rsidR="00000000" w:rsidRPr="00082A7F" w:rsidP="00082A7F">
      <w:pPr>
        <w:pStyle w:val="BodyText"/>
      </w:pPr>
    </w:p>
    <w:p w:rsidR="00000000" w:rsidRPr="00082A7F" w:rsidP="00082A7F">
      <w:pPr>
        <w:pStyle w:val="AllowPageBreak"/>
      </w:pPr>
    </w:p>
    <w:p w:rsidR="00000000" w:rsidRPr="00082A7F" w:rsidP="00082A7F">
      <w:pPr>
        <w:pStyle w:val="Heading1"/>
      </w:pPr>
      <w:bookmarkStart w:id="8" w:name="O_793238"/>
      <w:bookmarkEnd w:id="8"/>
      <w:r w:rsidRPr="00082A7F">
        <w:t>Unit Mapping Information</w:t>
      </w:r>
    </w:p>
    <w:p w:rsidR="00000000" w:rsidRPr="00082A7F" w:rsidP="000570DA">
      <w:pPr>
        <w:pStyle w:val="BodyText"/>
      </w:pPr>
      <w:r w:rsidRPr="00082A7F">
        <w:t>No equivalent unit.</w:t>
      </w:r>
    </w:p>
    <w:p w:rsidR="00000000" w:rsidRPr="00082A7F" w:rsidP="00082A7F">
      <w:pPr>
        <w:pStyle w:val="Heading1"/>
      </w:pPr>
      <w:bookmarkStart w:id="9" w:name="O_793245"/>
      <w:bookmarkEnd w:id="9"/>
      <w:r w:rsidRPr="00082A7F">
        <w:t>Links</w:t>
      </w:r>
    </w:p>
    <w:p w:rsidR="00000000" w:rsidRPr="00082A7F" w:rsidP="000570DA">
      <w:pPr>
        <w:pStyle w:val="BodyText"/>
      </w:pPr>
      <w:r w:rsidRPr="00082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90F9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082A7F" w:rsidP="00082A7F"/>
    <w:sectPr w:rsidSect="00082A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7F" w:rsidRPr="000570DA" w:rsidP="000570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DA" w:rsidP="00082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70DA" w:rsidP="00082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70DA" w:rsidP="00082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A7F" w:rsidRPr="000570DA" w:rsidP="000570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0DA" w:rsidRPr="002D2AF8" w:rsidP="00082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SIRCHCS001 Support the management of obstructive sleep apnoea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0570DA" w:rsidP="00082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F88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EE15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A7F"/>
  </w:style>
  <w:style w:type="character" w:customStyle="1" w:styleId="Heading1Char">
    <w:name w:val="Heading 1 Char"/>
    <w:basedOn w:val="DefaultParagraphFont"/>
    <w:link w:val="Heading1"/>
    <w:rsid w:val="00082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A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2A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A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A7F"/>
    <w:rPr>
      <w:b/>
      <w:spacing w:val="0"/>
    </w:rPr>
  </w:style>
  <w:style w:type="paragraph" w:customStyle="1" w:styleId="SuperHeading">
    <w:name w:val="SuperHeading"/>
    <w:basedOn w:val="Normal"/>
    <w:rsid w:val="00082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A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2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A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A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A7F"/>
    <w:rPr>
      <w:i/>
    </w:rPr>
  </w:style>
  <w:style w:type="paragraph" w:styleId="Caption">
    <w:name w:val="caption"/>
    <w:basedOn w:val="BodyText"/>
    <w:next w:val="Normal"/>
    <w:qFormat/>
    <w:rsid w:val="00082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A7F"/>
  </w:style>
  <w:style w:type="paragraph" w:styleId="TableofFigures">
    <w:name w:val="table of figures"/>
    <w:basedOn w:val="Normal"/>
    <w:next w:val="Normal"/>
    <w:semiHidden/>
    <w:rsid w:val="00082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A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2A7F"/>
    <w:rPr>
      <w:rFonts w:ascii="Wingdings" w:hAnsi="Wingdings"/>
    </w:rPr>
  </w:style>
  <w:style w:type="paragraph" w:customStyle="1" w:styleId="TableHeading">
    <w:name w:val="Table Heading"/>
    <w:basedOn w:val="HeadingBase"/>
    <w:rsid w:val="00082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A7F"/>
    <w:rPr>
      <w:color w:val="0033CC"/>
      <w:u w:val="none"/>
    </w:rPr>
  </w:style>
  <w:style w:type="paragraph" w:customStyle="1" w:styleId="BodyTextRight">
    <w:name w:val="Body Text Right"/>
    <w:basedOn w:val="BodyText"/>
    <w:rsid w:val="00082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A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A7F"/>
    <w:rPr>
      <w:sz w:val="32"/>
    </w:rPr>
  </w:style>
  <w:style w:type="paragraph" w:customStyle="1" w:styleId="HeadingProcedure">
    <w:name w:val="Heading Procedure"/>
    <w:basedOn w:val="HeadingBase"/>
    <w:next w:val="Normal"/>
    <w:rsid w:val="00082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A7F"/>
    <w:pPr>
      <w:spacing w:before="60" w:after="60"/>
    </w:pPr>
  </w:style>
  <w:style w:type="paragraph" w:styleId="ListContinue">
    <w:name w:val="List Continue"/>
    <w:basedOn w:val="List"/>
    <w:rsid w:val="00082A7F"/>
    <w:pPr>
      <w:ind w:firstLine="0"/>
    </w:pPr>
  </w:style>
  <w:style w:type="paragraph" w:customStyle="1" w:styleId="ListNote">
    <w:name w:val="List Note"/>
    <w:basedOn w:val="List"/>
    <w:rsid w:val="00082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A7F"/>
    <w:rPr>
      <w:rFonts w:ascii="Courier New" w:hAnsi="Courier New"/>
    </w:rPr>
  </w:style>
  <w:style w:type="paragraph" w:customStyle="1" w:styleId="NoteBullet">
    <w:name w:val="Note Bullet"/>
    <w:basedOn w:val="Note"/>
    <w:rsid w:val="00082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A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2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A7F"/>
    <w:rPr>
      <w:b/>
      <w:smallCaps/>
    </w:rPr>
  </w:style>
  <w:style w:type="paragraph" w:customStyle="1" w:styleId="TableListNumber">
    <w:name w:val="Table List Number"/>
    <w:basedOn w:val="ListNumber"/>
    <w:rsid w:val="00082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A7F"/>
    <w:pPr>
      <w:numPr>
        <w:numId w:val="8"/>
      </w:numPr>
    </w:pPr>
  </w:style>
  <w:style w:type="paragraph" w:customStyle="1" w:styleId="ListAlpha2">
    <w:name w:val="List Alpha 2"/>
    <w:basedOn w:val="List2"/>
    <w:rsid w:val="00082A7F"/>
    <w:pPr>
      <w:numPr>
        <w:numId w:val="7"/>
      </w:numPr>
    </w:pPr>
  </w:style>
  <w:style w:type="paragraph" w:styleId="List2">
    <w:name w:val="List 2"/>
    <w:basedOn w:val="BodyText"/>
    <w:rsid w:val="00082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A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A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2A7F"/>
    <w:pPr>
      <w:numPr>
        <w:numId w:val="3"/>
      </w:numPr>
    </w:pPr>
  </w:style>
  <w:style w:type="paragraph" w:styleId="ListContinue2">
    <w:name w:val="List Continue 2"/>
    <w:basedOn w:val="List2"/>
    <w:rsid w:val="00082A7F"/>
    <w:pPr>
      <w:ind w:firstLine="0"/>
    </w:pPr>
  </w:style>
  <w:style w:type="paragraph" w:styleId="ListContinue3">
    <w:name w:val="List Continue 3"/>
    <w:basedOn w:val="List3"/>
    <w:rsid w:val="00082A7F"/>
    <w:pPr>
      <w:ind w:left="1021" w:firstLine="0"/>
    </w:pPr>
  </w:style>
  <w:style w:type="paragraph" w:styleId="ListContinue4">
    <w:name w:val="List Continue 4"/>
    <w:basedOn w:val="List4"/>
    <w:rsid w:val="00082A7F"/>
    <w:pPr>
      <w:ind w:firstLine="0"/>
    </w:pPr>
  </w:style>
  <w:style w:type="paragraph" w:styleId="ListContinue5">
    <w:name w:val="List Continue 5"/>
    <w:basedOn w:val="List5"/>
    <w:rsid w:val="00082A7F"/>
    <w:pPr>
      <w:ind w:firstLine="0"/>
    </w:pPr>
  </w:style>
  <w:style w:type="paragraph" w:styleId="ListNumber3">
    <w:name w:val="List Number 3"/>
    <w:basedOn w:val="List3"/>
    <w:rsid w:val="00082A7F"/>
    <w:pPr>
      <w:numPr>
        <w:numId w:val="4"/>
      </w:numPr>
    </w:pPr>
  </w:style>
  <w:style w:type="paragraph" w:styleId="ListNumber4">
    <w:name w:val="List Number 4"/>
    <w:basedOn w:val="List4"/>
    <w:rsid w:val="00082A7F"/>
    <w:pPr>
      <w:numPr>
        <w:numId w:val="5"/>
      </w:numPr>
    </w:pPr>
  </w:style>
  <w:style w:type="paragraph" w:styleId="ListNumber5">
    <w:name w:val="List Number 5"/>
    <w:basedOn w:val="List5"/>
    <w:rsid w:val="00082A7F"/>
    <w:pPr>
      <w:numPr>
        <w:numId w:val="6"/>
      </w:numPr>
    </w:pPr>
  </w:style>
  <w:style w:type="paragraph" w:styleId="BlockText">
    <w:name w:val="Block Text"/>
    <w:basedOn w:val="Normal"/>
    <w:rsid w:val="00082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A7F"/>
    <w:rPr>
      <w:sz w:val="16"/>
      <w:vertAlign w:val="superscript"/>
    </w:rPr>
  </w:style>
  <w:style w:type="character" w:customStyle="1" w:styleId="Symbols">
    <w:name w:val="Symbols"/>
    <w:basedOn w:val="DefaultParagraphFont"/>
    <w:rsid w:val="00082A7F"/>
    <w:rPr>
      <w:rFonts w:ascii="Symbol" w:hAnsi="Symbol"/>
    </w:rPr>
  </w:style>
  <w:style w:type="character" w:customStyle="1" w:styleId="MenuOptions">
    <w:name w:val="Menu Options"/>
    <w:basedOn w:val="DefaultParagraphFont"/>
    <w:rsid w:val="00082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A7F"/>
    <w:rPr>
      <w:b/>
    </w:rPr>
  </w:style>
  <w:style w:type="character" w:customStyle="1" w:styleId="Underlined">
    <w:name w:val="Underlined"/>
    <w:basedOn w:val="DefaultParagraphFont"/>
    <w:rsid w:val="00082A7F"/>
    <w:rPr>
      <w:u w:val="single"/>
    </w:rPr>
  </w:style>
  <w:style w:type="paragraph" w:customStyle="1" w:styleId="TableBodyTextRight">
    <w:name w:val="Table Body Text Right"/>
    <w:basedOn w:val="TableBodyText"/>
    <w:rsid w:val="00082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A7F"/>
    <w:rPr>
      <w:sz w:val="18"/>
    </w:rPr>
  </w:style>
  <w:style w:type="paragraph" w:customStyle="1" w:styleId="BodySmallRight">
    <w:name w:val="Body Small Right"/>
    <w:basedOn w:val="BodyTextRight"/>
    <w:rsid w:val="00082A7F"/>
    <w:rPr>
      <w:sz w:val="18"/>
      <w:szCs w:val="18"/>
    </w:rPr>
  </w:style>
  <w:style w:type="paragraph" w:customStyle="1" w:styleId="MarginEdition">
    <w:name w:val="Margin Edition"/>
    <w:basedOn w:val="MarginNote"/>
    <w:rsid w:val="00082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A7F"/>
    <w:rPr>
      <w:sz w:val="2"/>
      <w:szCs w:val="2"/>
    </w:rPr>
  </w:style>
  <w:style w:type="character" w:customStyle="1" w:styleId="Small">
    <w:name w:val="Small"/>
    <w:basedOn w:val="DefaultParagraphFont"/>
    <w:rsid w:val="00082A7F"/>
    <w:rPr>
      <w:sz w:val="16"/>
    </w:rPr>
  </w:style>
  <w:style w:type="paragraph" w:customStyle="1" w:styleId="WideTable">
    <w:name w:val="Wide Table"/>
    <w:basedOn w:val="Normal"/>
    <w:rsid w:val="00082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A7F"/>
  </w:style>
  <w:style w:type="paragraph" w:styleId="Quote">
    <w:name w:val="Quote"/>
    <w:basedOn w:val="Heading1"/>
    <w:link w:val="QuoteChar"/>
    <w:qFormat/>
    <w:rsid w:val="00082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A7F"/>
    <w:pPr>
      <w:pageBreakBefore/>
    </w:pPr>
  </w:style>
  <w:style w:type="paragraph" w:customStyle="1" w:styleId="Border">
    <w:name w:val="Border"/>
    <w:basedOn w:val="Normal"/>
    <w:qFormat/>
    <w:rsid w:val="00082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A7F"/>
    <w:rPr>
      <w:u w:val="single"/>
    </w:rPr>
  </w:style>
  <w:style w:type="character" w:customStyle="1" w:styleId="BoldandItalics">
    <w:name w:val="Bold and Italics"/>
    <w:qFormat/>
    <w:rsid w:val="00082A7F"/>
    <w:rPr>
      <w:b/>
      <w:i/>
      <w:u w:val="none"/>
    </w:rPr>
  </w:style>
  <w:style w:type="paragraph" w:styleId="BalloonText">
    <w:name w:val="Balloon Text"/>
    <w:basedOn w:val="Normal"/>
    <w:link w:val="BalloonTextChar"/>
    <w:rsid w:val="00082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A7F"/>
    <w:pPr>
      <w:spacing w:before="0" w:after="0"/>
    </w:pPr>
  </w:style>
  <w:style w:type="paragraph" w:customStyle="1" w:styleId="BodyTextBold">
    <w:name w:val="Body Text Bold"/>
    <w:basedOn w:val="BodyText"/>
    <w:qFormat/>
    <w:rsid w:val="00082A7F"/>
    <w:rPr>
      <w:b/>
    </w:rPr>
  </w:style>
  <w:style w:type="character" w:styleId="Hyperlink">
    <w:name w:val="Hyperlink"/>
    <w:basedOn w:val="DefaultParagraphFont"/>
    <w:uiPriority w:val="99"/>
    <w:unhideWhenUsed/>
    <w:rsid w:val="000570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3480</Characters>
  <Application>Microsoft Office Word</Application>
  <DocSecurity>0</DocSecurity>
  <Lines>96</Lines>
  <Paragraphs>65</Paragraphs>
  <ScaleCrop>false</ScaleCrop>
  <Company>Author-it Software Corporation Ltd.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SIRCHCS001 Support the management of obstructive sleep apnoea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2021-11-10T06:23:00Z</dcterms:created>
  <dcterms:modified xsi:type="dcterms:W3CDTF">2021-11-10T06:23:00Z</dcterms:modified>
</cp:coreProperties>
</file>