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F58" w:rsidP="00647F58">
      <w:pPr>
        <w:pStyle w:val="Title"/>
      </w:pPr>
      <w:r>
        <w:fldChar w:fldCharType="begin"/>
      </w:r>
      <w:r>
        <w:instrText xml:space="preserve"> TITLE   \* MERGEFORMAT </w:instrText>
      </w:r>
      <w:r>
        <w:fldChar w:fldCharType="separate"/>
      </w:r>
      <w:r>
        <w:t>SIRCDIS001 Assist customers with prescriptions</w:t>
      </w:r>
      <w:r>
        <w:fldChar w:fldCharType="end"/>
      </w:r>
    </w:p>
    <w:p w:rsidR="00647F58" w:rsidP="00647F58">
      <w:pPr>
        <w:pStyle w:val="Version"/>
        <w:sectPr w:rsidSect="003B5A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A57" w:rsidP="003B5A57">
      <w:pPr>
        <w:pStyle w:val="SuperHeading"/>
      </w:pPr>
      <w:r w:rsidRPr="003B5A57">
        <w:t>SIRCDIS001 Assist customers with prescriptions</w:t>
      </w:r>
    </w:p>
    <w:p w:rsidR="00000000" w:rsidRPr="003B5A57" w:rsidP="003B5A57">
      <w:pPr>
        <w:pStyle w:val="Heading1"/>
      </w:pPr>
      <w:bookmarkStart w:id="1" w:name="O_793040"/>
      <w:bookmarkEnd w:id="1"/>
      <w:r w:rsidRPr="003B5A57">
        <w:t>Modification History</w:t>
      </w:r>
    </w:p>
    <w:p w:rsidR="00000000" w:rsidRPr="003B5A57" w:rsidP="00647F58">
      <w:pPr>
        <w:pStyle w:val="BodyText"/>
      </w:pPr>
      <w:r w:rsidRPr="003B5A57">
        <w:t>Not applicable.</w:t>
      </w:r>
    </w:p>
    <w:p w:rsidR="00000000" w:rsidRPr="003B5A57" w:rsidP="003B5A57">
      <w:pPr>
        <w:pStyle w:val="Heading1"/>
      </w:pPr>
      <w:bookmarkStart w:id="2" w:name="O_793041"/>
      <w:bookmarkEnd w:id="2"/>
      <w:r w:rsidRPr="003B5A57">
        <w:t>Application</w:t>
      </w:r>
    </w:p>
    <w:p w:rsidR="00000000" w:rsidRPr="003B5A57" w:rsidP="00647F58">
      <w:pPr>
        <w:pStyle w:val="BodyText"/>
      </w:pPr>
      <w:r w:rsidRPr="003B5A57">
        <w:t>This unit describes the performance outcomes, skills and knowledge required to collect and verify customer prescription information; lodge scripts for dispensing; and return dispense</w:t>
      </w:r>
      <w:r w:rsidRPr="003B5A57">
        <w:t>d prescription items to customers on behalf of the dispensing pharmacist.</w:t>
      </w:r>
    </w:p>
    <w:p w:rsidR="00000000" w:rsidRPr="003B5A57" w:rsidP="00647F58">
      <w:pPr>
        <w:pStyle w:val="BodyText"/>
      </w:pPr>
      <w:r w:rsidRPr="003B5A57">
        <w:t>This unit applies to pharmacy and dispensary assistants working in community pharmacies. When supplying prescribed medications they work under the direct supervision of a pharmacist</w:t>
      </w:r>
      <w:r w:rsidRPr="003B5A57">
        <w:t>.</w:t>
      </w:r>
    </w:p>
    <w:p w:rsidR="00000000" w:rsidRPr="003B5A57" w:rsidP="00647F58">
      <w:pPr>
        <w:pStyle w:val="BodyText"/>
      </w:pPr>
      <w:r w:rsidRPr="003B5A57">
        <w:t xml:space="preserve">This unit incorporates the requirement for pharmacy assistants to comply with federal, state and territory law and Pharmacy Board of Australia Guidelines for supplying scheduled Pharmacy Medicines (S2) and Pharmacist Only Medicines (S3). At the time of </w:t>
      </w:r>
      <w:r w:rsidRPr="003B5A57">
        <w:t>publication, they are not, however, required to hold an occupational licence or to be certified as competent in this unit to supply scheduled medicines.</w:t>
      </w:r>
    </w:p>
    <w:p w:rsidR="00000000" w:rsidRPr="003B5A57" w:rsidP="003B5A57">
      <w:pPr>
        <w:pStyle w:val="Heading1"/>
      </w:pPr>
      <w:bookmarkStart w:id="3" w:name="O_793042"/>
      <w:bookmarkEnd w:id="3"/>
      <w:r w:rsidRPr="003B5A57">
        <w:t>Pre-requisite Unit</w:t>
      </w:r>
    </w:p>
    <w:p w:rsidR="00000000" w:rsidRPr="003B5A57" w:rsidP="00647F58">
      <w:pPr>
        <w:pStyle w:val="BodyText"/>
      </w:pPr>
      <w:r w:rsidRPr="003B5A57">
        <w:t xml:space="preserve">SIRCIND002 Support the supply of Pharmacy Medicines and Pharmacist </w:t>
      </w:r>
      <w:r w:rsidRPr="003B5A57">
        <w:t>Only Medicines</w:t>
      </w:r>
    </w:p>
    <w:p w:rsidR="00000000" w:rsidRPr="003B5A57" w:rsidP="003B5A57">
      <w:pPr>
        <w:pStyle w:val="Heading1"/>
      </w:pPr>
      <w:bookmarkStart w:id="4" w:name="O_793043"/>
      <w:bookmarkEnd w:id="4"/>
      <w:r w:rsidRPr="003B5A57">
        <w:t>Competency Field</w:t>
      </w:r>
    </w:p>
    <w:p w:rsidR="00000000" w:rsidRPr="003B5A57" w:rsidP="00647F58">
      <w:pPr>
        <w:pStyle w:val="BodyText"/>
      </w:pPr>
      <w:r w:rsidRPr="003B5A57">
        <w:t>Dispensary</w:t>
      </w:r>
    </w:p>
    <w:p w:rsidR="00000000" w:rsidRPr="003B5A57" w:rsidP="003B5A57">
      <w:pPr>
        <w:pStyle w:val="Heading1"/>
      </w:pPr>
      <w:bookmarkStart w:id="5" w:name="O_793044"/>
      <w:bookmarkEnd w:id="5"/>
      <w:r w:rsidRPr="003B5A57">
        <w:t>Unit Sector</w:t>
      </w:r>
    </w:p>
    <w:p w:rsidR="00000000" w:rsidRPr="003B5A57" w:rsidP="00647F58">
      <w:pPr>
        <w:pStyle w:val="BodyText"/>
      </w:pPr>
      <w:r w:rsidRPr="003B5A57">
        <w:t>Community Pharmacy</w:t>
      </w:r>
    </w:p>
    <w:p w:rsidR="00000000" w:rsidRPr="003B5A57" w:rsidP="003B5A57">
      <w:pPr>
        <w:pStyle w:val="Heading1"/>
      </w:pPr>
      <w:bookmarkStart w:id="6" w:name="O_793045"/>
      <w:bookmarkEnd w:id="6"/>
      <w:r w:rsidRPr="003B5A57">
        <w:t>Elements and Performance Criteria</w:t>
      </w:r>
    </w:p>
    <w:tbl>
      <w:tblPr>
        <w:tblW w:w="0" w:type="auto"/>
        <w:tblCellMar>
          <w:left w:w="62" w:type="dxa"/>
          <w:right w:w="62" w:type="dxa"/>
        </w:tblCellMar>
        <w:tblLook w:val="0000"/>
      </w:tblPr>
      <w:tblGrid>
        <w:gridCol w:w="4598"/>
        <w:gridCol w:w="4598"/>
      </w:tblGrid>
      <w:tr w:rsidTr="00647F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5A57" w:rsidP="003B5A57">
            <w:pPr>
              <w:pStyle w:val="BodyText"/>
            </w:pPr>
            <w:r w:rsidRPr="003B5A5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B5A57">
            <w:pPr>
              <w:pStyle w:val="BodyText"/>
              <w:rPr>
                <w:lang w:val="en-NZ"/>
              </w:rPr>
            </w:pPr>
            <w:r w:rsidRPr="003B5A57">
              <w:rPr>
                <w:rStyle w:val="SpecialBold"/>
              </w:rPr>
              <w:t>PERFORMANCE CRITERIA</w:t>
            </w:r>
          </w:p>
        </w:tc>
      </w:tr>
      <w:tr w:rsidTr="00647F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5A57">
            <w:pPr>
              <w:pStyle w:val="BodyText"/>
              <w:rPr>
                <w:lang w:val="en-NZ"/>
              </w:rPr>
            </w:pPr>
            <w:r w:rsidRPr="003B5A5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B5A57">
            <w:pPr>
              <w:pStyle w:val="BodyText"/>
              <w:rPr>
                <w:lang w:val="en-NZ"/>
              </w:rPr>
            </w:pPr>
            <w:r w:rsidRPr="003B5A57">
              <w:t>Performanc</w:t>
            </w:r>
            <w:r w:rsidRPr="003B5A57">
              <w:t>e criteria describe the performance needed to demonstrate achievement of the element.</w:t>
            </w:r>
          </w:p>
        </w:tc>
      </w:tr>
      <w:tr w:rsidTr="00647F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5A57">
            <w:pPr>
              <w:pStyle w:val="List"/>
              <w:rPr>
                <w:lang w:val="en-NZ"/>
              </w:rPr>
            </w:pPr>
            <w:r w:rsidRPr="003B5A57">
              <w:t>1.</w:t>
            </w:r>
            <w:r w:rsidRPr="003B5A57">
              <w:tab/>
              <w:t>Verify prescription and customer details.</w:t>
            </w:r>
          </w:p>
        </w:tc>
        <w:tc>
          <w:tcPr>
            <w:tcW w:w="0" w:type="auto"/>
            <w:tcBorders>
              <w:top w:val="nil"/>
              <w:left w:val="nil"/>
              <w:bottom w:val="nil"/>
              <w:right w:val="nil"/>
            </w:tcBorders>
            <w:tcMar>
              <w:top w:w="0" w:type="dxa"/>
              <w:left w:w="62" w:type="dxa"/>
              <w:bottom w:w="0" w:type="dxa"/>
              <w:right w:w="62" w:type="dxa"/>
            </w:tcMar>
          </w:tcPr>
          <w:p w:rsidR="00000000" w:rsidRPr="003B5A57" w:rsidP="003B5A57">
            <w:pPr>
              <w:pStyle w:val="List"/>
            </w:pPr>
            <w:r w:rsidRPr="003B5A57">
              <w:t xml:space="preserve">1.1.Follow organisational procedures for supplying prescription medicines </w:t>
            </w:r>
            <w:r w:rsidRPr="003B5A57">
              <w:t>throughout customer transaction.</w:t>
            </w:r>
          </w:p>
          <w:p w:rsidR="00000000" w:rsidRPr="003B5A57" w:rsidP="003B5A57">
            <w:pPr>
              <w:pStyle w:val="List"/>
            </w:pPr>
            <w:r w:rsidRPr="003B5A57">
              <w:t>1.2.Approach cust</w:t>
            </w:r>
            <w:r w:rsidRPr="003B5A57">
              <w:t>omer in a timely manner and accept prescriptions.</w:t>
            </w:r>
          </w:p>
          <w:p w:rsidR="00000000" w:rsidRPr="003B5A57" w:rsidP="003B5A57">
            <w:pPr>
              <w:pStyle w:val="List"/>
            </w:pPr>
            <w:r w:rsidRPr="003B5A57">
              <w:t>1.3.Check customer prescriptions for currency.</w:t>
            </w:r>
          </w:p>
          <w:p w:rsidR="00000000" w:rsidRPr="003B5A57" w:rsidP="003B5A57">
            <w:pPr>
              <w:pStyle w:val="List"/>
            </w:pPr>
            <w:r w:rsidRPr="003B5A57">
              <w:t>1.4.Confirm details of customer name, address, entitlements and age as appropriate.</w:t>
            </w:r>
          </w:p>
          <w:p w:rsidR="00000000" w:rsidP="003B5A57">
            <w:pPr>
              <w:pStyle w:val="List"/>
              <w:rPr>
                <w:lang w:val="en-NZ"/>
              </w:rPr>
            </w:pPr>
            <w:r w:rsidRPr="003B5A57">
              <w:t>1.5.Respect privacy and confidentiality of customer information.</w:t>
            </w:r>
          </w:p>
        </w:tc>
      </w:tr>
      <w:tr w:rsidTr="00647F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5A57">
            <w:pPr>
              <w:pStyle w:val="List"/>
              <w:rPr>
                <w:lang w:val="en-NZ"/>
              </w:rPr>
            </w:pPr>
            <w:r w:rsidRPr="003B5A57">
              <w:t>2.</w:t>
            </w:r>
            <w:r w:rsidRPr="003B5A57">
              <w:tab/>
              <w:t>Confir</w:t>
            </w:r>
            <w:r w:rsidRPr="003B5A57">
              <w:t>m customer prescription needs.</w:t>
            </w:r>
          </w:p>
        </w:tc>
        <w:tc>
          <w:tcPr>
            <w:tcW w:w="0" w:type="auto"/>
            <w:tcBorders>
              <w:top w:val="nil"/>
              <w:left w:val="nil"/>
              <w:bottom w:val="nil"/>
              <w:right w:val="nil"/>
            </w:tcBorders>
            <w:tcMar>
              <w:top w:w="0" w:type="dxa"/>
              <w:left w:w="62" w:type="dxa"/>
              <w:bottom w:w="0" w:type="dxa"/>
              <w:right w:w="62" w:type="dxa"/>
            </w:tcMar>
          </w:tcPr>
          <w:p w:rsidR="00000000" w:rsidRPr="003B5A57" w:rsidP="003B5A57">
            <w:pPr>
              <w:pStyle w:val="List"/>
            </w:pPr>
            <w:r w:rsidRPr="003B5A57">
              <w:t>2.1.Identify and confirm items to be dispensed.</w:t>
            </w:r>
          </w:p>
          <w:p w:rsidR="00000000" w:rsidRPr="003B5A57" w:rsidP="003B5A57">
            <w:pPr>
              <w:pStyle w:val="List"/>
            </w:pPr>
            <w:r w:rsidRPr="003B5A57">
              <w:t>2.2.Provide brand substitution information according to organisational procedures, determine customer preference and obtain consent.</w:t>
            </w:r>
          </w:p>
          <w:p w:rsidR="00000000" w:rsidRPr="003B5A57" w:rsidP="003B5A57">
            <w:pPr>
              <w:pStyle w:val="List"/>
            </w:pPr>
            <w:r w:rsidRPr="003B5A57">
              <w:t>2.3.Recognise and refer prescription discrep</w:t>
            </w:r>
            <w:r w:rsidRPr="003B5A57">
              <w:t>ancies and other situations to supervisor or pharmacist.</w:t>
            </w:r>
          </w:p>
          <w:p w:rsidR="00000000" w:rsidRPr="003B5A57" w:rsidP="003B5A57">
            <w:pPr>
              <w:pStyle w:val="List"/>
            </w:pPr>
            <w:r w:rsidRPr="003B5A57">
              <w:t>2.4.Advise customers of expected prescription preparation and delivery time.</w:t>
            </w:r>
          </w:p>
          <w:p w:rsidR="00000000" w:rsidP="003B5A57">
            <w:pPr>
              <w:pStyle w:val="List"/>
              <w:rPr>
                <w:lang w:val="en-NZ"/>
              </w:rPr>
            </w:pPr>
            <w:r w:rsidRPr="003B5A57">
              <w:t>2.5.Accurately record customer information for dispensing and lodge verified prescriptions.</w:t>
            </w:r>
          </w:p>
        </w:tc>
      </w:tr>
      <w:tr w:rsidTr="00647F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5A57">
            <w:pPr>
              <w:pStyle w:val="List"/>
              <w:rPr>
                <w:lang w:val="en-NZ"/>
              </w:rPr>
            </w:pPr>
            <w:r w:rsidRPr="003B5A57">
              <w:t>3.</w:t>
            </w:r>
            <w:r w:rsidRPr="003B5A57">
              <w:tab/>
              <w:t>Return prescribed medicine</w:t>
            </w:r>
            <w:r w:rsidRPr="003B5A57">
              <w:t>s to customers.</w:t>
            </w:r>
          </w:p>
        </w:tc>
        <w:tc>
          <w:tcPr>
            <w:tcW w:w="0" w:type="auto"/>
            <w:tcBorders>
              <w:top w:val="nil"/>
              <w:left w:val="nil"/>
              <w:bottom w:val="nil"/>
              <w:right w:val="nil"/>
            </w:tcBorders>
            <w:tcMar>
              <w:top w:w="0" w:type="dxa"/>
              <w:left w:w="62" w:type="dxa"/>
              <w:bottom w:w="0" w:type="dxa"/>
              <w:right w:w="62" w:type="dxa"/>
            </w:tcMar>
          </w:tcPr>
          <w:p w:rsidR="00000000" w:rsidRPr="003B5A57" w:rsidP="003B5A57">
            <w:pPr>
              <w:pStyle w:val="List"/>
            </w:pPr>
            <w:r w:rsidRPr="003B5A57">
              <w:t>3.1.Verify pharmacist has checked dispensed prescription items and check for correct medicines and quantities against prescription.</w:t>
            </w:r>
          </w:p>
          <w:p w:rsidR="00000000" w:rsidRPr="003B5A57" w:rsidP="003B5A57">
            <w:pPr>
              <w:pStyle w:val="List"/>
            </w:pPr>
            <w:r w:rsidRPr="003B5A57">
              <w:t>3.2.Verify correctness of dispensed items with customer and ensure customer or agent signs and dates prescri</w:t>
            </w:r>
            <w:r w:rsidRPr="003B5A57">
              <w:t>ption as confirmation of receipt.</w:t>
            </w:r>
          </w:p>
          <w:p w:rsidR="00000000" w:rsidRPr="003B5A57" w:rsidP="003B5A57">
            <w:pPr>
              <w:pStyle w:val="List"/>
            </w:pPr>
            <w:r w:rsidRPr="003B5A57">
              <w:t xml:space="preserve">3.3.Read and pass on messages from pharmacist and use questioning to confirm customer understanding. </w:t>
            </w:r>
          </w:p>
          <w:p w:rsidR="00000000" w:rsidRPr="003B5A57" w:rsidP="003B5A57">
            <w:pPr>
              <w:pStyle w:val="List"/>
            </w:pPr>
            <w:r w:rsidRPr="003B5A57">
              <w:t>3.4.Recognise customer need for additional assistance or therapeutic advice and refer to pharmacist.</w:t>
            </w:r>
          </w:p>
          <w:p w:rsidR="00000000" w:rsidRPr="003B5A57" w:rsidP="003B5A57">
            <w:pPr>
              <w:pStyle w:val="List"/>
            </w:pPr>
            <w:r w:rsidRPr="003B5A57">
              <w:t>3.5.Supply dispensed medicines in appropriate packaging.</w:t>
            </w:r>
          </w:p>
          <w:p w:rsidR="00000000" w:rsidRPr="003B5A57" w:rsidP="003B5A57">
            <w:pPr>
              <w:pStyle w:val="List"/>
            </w:pPr>
            <w:r w:rsidRPr="003B5A57">
              <w:t>3.6.Provide information on companion products required to effectively use medicines.</w:t>
            </w:r>
          </w:p>
          <w:p w:rsidR="00000000" w:rsidRPr="003B5A57" w:rsidP="003B5A57">
            <w:pPr>
              <w:pStyle w:val="List"/>
            </w:pPr>
            <w:r w:rsidRPr="003B5A57">
              <w:t>3.7.Retain filled prescriptions in nominated secure area.</w:t>
            </w:r>
          </w:p>
        </w:tc>
      </w:tr>
    </w:tbl>
    <w:p w:rsidR="00000000" w:rsidRPr="003B5A57" w:rsidP="003B5A57">
      <w:pPr>
        <w:pStyle w:val="List"/>
      </w:pPr>
    </w:p>
    <w:p w:rsidR="00000000" w:rsidRPr="003B5A57" w:rsidP="003B5A57">
      <w:pPr>
        <w:pStyle w:val="AllowPageBreak"/>
      </w:pPr>
    </w:p>
    <w:p w:rsidR="00000000" w:rsidRPr="003B5A57" w:rsidP="003B5A57">
      <w:pPr>
        <w:pStyle w:val="Heading1"/>
      </w:pPr>
      <w:bookmarkStart w:id="7" w:name="O_793046"/>
      <w:bookmarkEnd w:id="7"/>
      <w:r w:rsidRPr="003B5A57">
        <w:t>Foundation Skills</w:t>
      </w:r>
    </w:p>
    <w:p w:rsidR="00000000" w:rsidRPr="003B5A57" w:rsidP="00647F58">
      <w:pPr>
        <w:pStyle w:val="BodyText"/>
      </w:pPr>
      <w:r w:rsidRPr="003B5A57">
        <w:t>Foundation skills e</w:t>
      </w:r>
      <w:r w:rsidRPr="003B5A57">
        <w:t>ssential to performance are explicit in the performance criteria of this unit of competency.</w:t>
      </w:r>
    </w:p>
    <w:p w:rsidR="00000000" w:rsidRPr="003B5A57" w:rsidP="003B5A57">
      <w:pPr>
        <w:pStyle w:val="Heading1"/>
      </w:pPr>
      <w:bookmarkStart w:id="8" w:name="O_793048"/>
      <w:bookmarkEnd w:id="8"/>
      <w:r w:rsidRPr="003B5A57">
        <w:t>Unit Mapping Information</w:t>
      </w:r>
    </w:p>
    <w:p w:rsidR="00000000" w:rsidRPr="003B5A57" w:rsidP="00647F58">
      <w:pPr>
        <w:pStyle w:val="BodyText"/>
      </w:pPr>
      <w:r w:rsidRPr="003B5A57">
        <w:t>No equivalent unit.</w:t>
      </w:r>
    </w:p>
    <w:p w:rsidR="00000000" w:rsidRPr="003B5A57" w:rsidP="003B5A57">
      <w:pPr>
        <w:pStyle w:val="Heading1"/>
      </w:pPr>
      <w:bookmarkStart w:id="9" w:name="O_793055"/>
      <w:bookmarkEnd w:id="9"/>
      <w:r w:rsidRPr="003B5A57">
        <w:t>Links</w:t>
      </w:r>
    </w:p>
    <w:p w:rsidR="00000000" w:rsidRPr="003B5A57" w:rsidP="00647F58">
      <w:pPr>
        <w:pStyle w:val="BodyText"/>
      </w:pPr>
      <w:r w:rsidRPr="003B5A5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2D23CB">
        <w:rPr>
          <w:rStyle w:val="Hyperlink"/>
        </w:rPr>
        <w:t>https://vetnet.gov.au/Pages/TrainingDocs.aspx?q=ca051b1b-5101-4ec2-ac1c-49699303188d</w:t>
      </w:r>
      <w:r>
        <w:fldChar w:fldCharType="end"/>
      </w:r>
    </w:p>
    <w:p w:rsidR="00000000" w:rsidRPr="003B5A57" w:rsidP="003B5A57"/>
    <w:sectPr w:rsidSect="003B5A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57" w:rsidRPr="00647F58" w:rsidP="00647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58" w:rsidP="003B5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7F58" w:rsidP="003B5A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47F58" w:rsidP="003B5A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A57" w:rsidRPr="00647F58" w:rsidP="00647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58" w:rsidRPr="002D2AF8" w:rsidP="003B5A57">
    <w:pPr>
      <w:pStyle w:val="Header"/>
      <w:framePr w:wrap="around"/>
    </w:pPr>
    <w:r>
      <w:fldChar w:fldCharType="begin"/>
    </w:r>
    <w:r>
      <w:instrText xml:space="preserve"> TITLE   \* MERGEFORMAT </w:instrText>
    </w:r>
    <w:r>
      <w:fldChar w:fldCharType="separate"/>
    </w:r>
    <w:r>
      <w:t>SIRCDIS001 Assist customers with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47F58" w:rsidP="003B5A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A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A57"/>
    <w:pPr>
      <w:spacing w:before="360" w:after="60"/>
      <w:outlineLvl w:val="0"/>
    </w:pPr>
    <w:rPr>
      <w:sz w:val="32"/>
    </w:rPr>
  </w:style>
  <w:style w:type="paragraph" w:styleId="Heading2">
    <w:name w:val="heading 2"/>
    <w:basedOn w:val="HeadingBase"/>
    <w:next w:val="BodyText"/>
    <w:link w:val="Heading2Char"/>
    <w:qFormat/>
    <w:rsid w:val="003B5A57"/>
    <w:pPr>
      <w:keepLines/>
      <w:spacing w:before="240" w:after="120"/>
      <w:outlineLvl w:val="1"/>
    </w:pPr>
    <w:rPr>
      <w:sz w:val="28"/>
      <w:szCs w:val="40"/>
    </w:rPr>
  </w:style>
  <w:style w:type="paragraph" w:styleId="Heading3">
    <w:name w:val="heading 3"/>
    <w:basedOn w:val="HeadingBase"/>
    <w:next w:val="BodyText"/>
    <w:link w:val="Heading3Char"/>
    <w:qFormat/>
    <w:rsid w:val="003B5A57"/>
    <w:pPr>
      <w:spacing w:before="180" w:after="120"/>
      <w:outlineLvl w:val="2"/>
    </w:pPr>
    <w:rPr>
      <w:spacing w:val="-10"/>
      <w:kern w:val="32"/>
    </w:rPr>
  </w:style>
  <w:style w:type="paragraph" w:styleId="Heading4">
    <w:name w:val="heading 4"/>
    <w:basedOn w:val="HeadingBase"/>
    <w:next w:val="BodyText"/>
    <w:link w:val="Heading4Char"/>
    <w:qFormat/>
    <w:rsid w:val="003B5A57"/>
    <w:pPr>
      <w:spacing w:before="160" w:after="120"/>
      <w:outlineLvl w:val="3"/>
    </w:pPr>
    <w:rPr>
      <w:sz w:val="22"/>
    </w:rPr>
  </w:style>
  <w:style w:type="paragraph" w:styleId="Heading5">
    <w:name w:val="heading 5"/>
    <w:basedOn w:val="HeadingBase"/>
    <w:next w:val="Normal"/>
    <w:link w:val="Heading5Char"/>
    <w:qFormat/>
    <w:rsid w:val="003B5A57"/>
    <w:pPr>
      <w:spacing w:before="80"/>
      <w:outlineLvl w:val="4"/>
    </w:pPr>
    <w:rPr>
      <w:color w:val="918585"/>
      <w:sz w:val="20"/>
    </w:rPr>
  </w:style>
  <w:style w:type="paragraph" w:styleId="Heading6">
    <w:name w:val="heading 6"/>
    <w:basedOn w:val="HeadingBase"/>
    <w:next w:val="Normal"/>
    <w:link w:val="Heading6Char"/>
    <w:qFormat/>
    <w:rsid w:val="003B5A57"/>
    <w:pPr>
      <w:spacing w:before="60"/>
      <w:outlineLvl w:val="5"/>
    </w:pPr>
    <w:rPr>
      <w:color w:val="918585"/>
      <w:sz w:val="20"/>
    </w:rPr>
  </w:style>
  <w:style w:type="paragraph" w:styleId="Heading7">
    <w:name w:val="heading 7"/>
    <w:basedOn w:val="Normal"/>
    <w:next w:val="Normal"/>
    <w:link w:val="Heading7Char"/>
    <w:qFormat/>
    <w:rsid w:val="003B5A57"/>
    <w:pPr>
      <w:ind w:left="720"/>
      <w:outlineLvl w:val="6"/>
    </w:pPr>
    <w:rPr>
      <w:i/>
    </w:rPr>
  </w:style>
  <w:style w:type="paragraph" w:styleId="Heading8">
    <w:name w:val="heading 8"/>
    <w:basedOn w:val="Normal"/>
    <w:next w:val="Normal"/>
    <w:link w:val="Heading8Char"/>
    <w:qFormat/>
    <w:rsid w:val="003B5A57"/>
    <w:pPr>
      <w:ind w:left="720"/>
      <w:outlineLvl w:val="7"/>
    </w:pPr>
    <w:rPr>
      <w:i/>
    </w:rPr>
  </w:style>
  <w:style w:type="paragraph" w:styleId="Heading9">
    <w:name w:val="heading 9"/>
    <w:basedOn w:val="Normal"/>
    <w:next w:val="Normal"/>
    <w:link w:val="Heading9Char"/>
    <w:qFormat/>
    <w:rsid w:val="003B5A57"/>
    <w:pPr>
      <w:ind w:left="720"/>
      <w:outlineLvl w:val="8"/>
    </w:pPr>
    <w:rPr>
      <w:i/>
    </w:rPr>
  </w:style>
  <w:style w:type="character" w:default="1" w:styleId="DefaultParagraphFont">
    <w:name w:val="Default Paragraph Font"/>
    <w:uiPriority w:val="1"/>
    <w:unhideWhenUsed/>
    <w:rsid w:val="003B5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A57"/>
  </w:style>
  <w:style w:type="character" w:customStyle="1" w:styleId="Heading1Char">
    <w:name w:val="Heading 1 Char"/>
    <w:basedOn w:val="DefaultParagraphFont"/>
    <w:link w:val="Heading1"/>
    <w:rsid w:val="003B5A57"/>
    <w:rPr>
      <w:rFonts w:ascii="Times New Roman" w:eastAsia="Times New Roman" w:hAnsi="Times New Roman" w:cs="Times New Roman"/>
      <w:b/>
      <w:sz w:val="32"/>
      <w:szCs w:val="20"/>
      <w:lang w:eastAsia="en-US"/>
    </w:rPr>
  </w:style>
  <w:style w:type="paragraph" w:styleId="BodyText">
    <w:name w:val="Body Text"/>
    <w:basedOn w:val="Normal"/>
    <w:link w:val="BodyTextChar"/>
    <w:rsid w:val="003B5A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A57"/>
    <w:rPr>
      <w:rFonts w:ascii="Times New Roman" w:eastAsia="Times New Roman" w:hAnsi="Times New Roman" w:cs="Times New Roman"/>
      <w:sz w:val="24"/>
      <w:lang w:eastAsia="en-US"/>
    </w:rPr>
  </w:style>
  <w:style w:type="paragraph" w:styleId="List">
    <w:name w:val="List"/>
    <w:basedOn w:val="BodyText"/>
    <w:next w:val="BodyText"/>
    <w:rsid w:val="003B5A57"/>
    <w:pPr>
      <w:tabs>
        <w:tab w:val="left" w:pos="340"/>
      </w:tabs>
      <w:spacing w:before="60" w:after="60"/>
      <w:ind w:left="340" w:hanging="340"/>
    </w:pPr>
  </w:style>
  <w:style w:type="character" w:customStyle="1" w:styleId="SpecialBold">
    <w:name w:val="Special Bold"/>
    <w:basedOn w:val="DefaultParagraphFont"/>
    <w:rsid w:val="003B5A57"/>
    <w:rPr>
      <w:b/>
      <w:spacing w:val="0"/>
    </w:rPr>
  </w:style>
  <w:style w:type="paragraph" w:customStyle="1" w:styleId="SuperHeading">
    <w:name w:val="SuperHeading"/>
    <w:basedOn w:val="Normal"/>
    <w:rsid w:val="003B5A57"/>
    <w:pPr>
      <w:spacing w:before="240" w:after="120"/>
      <w:outlineLvl w:val="0"/>
    </w:pPr>
    <w:rPr>
      <w:rFonts w:ascii="Times New Roman" w:hAnsi="Times New Roman"/>
      <w:b/>
      <w:sz w:val="32"/>
    </w:rPr>
  </w:style>
  <w:style w:type="paragraph" w:customStyle="1" w:styleId="AllowPageBreak">
    <w:name w:val="AllowPageBreak"/>
    <w:rsid w:val="003B5A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A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A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A57"/>
    <w:rPr>
      <w:rFonts w:ascii="Courier New" w:eastAsia="Times New Roman" w:hAnsi="Courier New" w:cs="Times New Roman"/>
      <w:i/>
      <w:szCs w:val="20"/>
      <w:lang w:eastAsia="en-US"/>
    </w:rPr>
  </w:style>
  <w:style w:type="paragraph" w:customStyle="1" w:styleId="HeadingBase">
    <w:name w:val="Heading Base"/>
    <w:rsid w:val="003B5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A57"/>
    <w:pPr>
      <w:tabs>
        <w:tab w:val="right" w:leader="dot" w:pos="9072"/>
      </w:tabs>
      <w:ind w:left="567"/>
    </w:pPr>
    <w:rPr>
      <w:szCs w:val="22"/>
    </w:rPr>
  </w:style>
  <w:style w:type="paragraph" w:customStyle="1" w:styleId="TOCBase">
    <w:name w:val="TOC Base"/>
    <w:rsid w:val="003B5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A57"/>
    <w:pPr>
      <w:tabs>
        <w:tab w:val="right" w:leader="dot" w:pos="9072"/>
      </w:tabs>
      <w:spacing w:before="40" w:after="40"/>
      <w:ind w:left="284"/>
    </w:pPr>
    <w:rPr>
      <w:rFonts w:ascii="Times New Roman" w:hAnsi="Times New Roman"/>
    </w:rPr>
  </w:style>
  <w:style w:type="paragraph" w:styleId="TOC1">
    <w:name w:val="toc 1"/>
    <w:basedOn w:val="TOCBase"/>
    <w:next w:val="Normal"/>
    <w:rsid w:val="003B5A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A57"/>
    <w:rPr>
      <w:rFonts w:ascii="Times New Roman" w:eastAsia="Times New Roman" w:hAnsi="Times New Roman" w:cs="Times New Roman"/>
      <w:sz w:val="16"/>
      <w:lang w:eastAsia="en-US"/>
    </w:rPr>
  </w:style>
  <w:style w:type="paragraph" w:styleId="Title">
    <w:name w:val="Title"/>
    <w:basedOn w:val="HeadingBase"/>
    <w:link w:val="TitleChar"/>
    <w:qFormat/>
    <w:rsid w:val="003B5A57"/>
    <w:pPr>
      <w:spacing w:before="5040"/>
      <w:jc w:val="center"/>
    </w:pPr>
    <w:rPr>
      <w:sz w:val="48"/>
      <w:szCs w:val="72"/>
      <w:lang w:val="en-US"/>
    </w:rPr>
  </w:style>
  <w:style w:type="character" w:customStyle="1" w:styleId="TitleChar">
    <w:name w:val="Title Char"/>
    <w:basedOn w:val="DefaultParagraphFont"/>
    <w:link w:val="Title"/>
    <w:rsid w:val="003B5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A57"/>
    <w:pPr>
      <w:tabs>
        <w:tab w:val="left" w:pos="3600"/>
        <w:tab w:val="left" w:pos="3958"/>
      </w:tabs>
    </w:pPr>
  </w:style>
  <w:style w:type="paragraph" w:styleId="ListBullet">
    <w:name w:val="List Bullet"/>
    <w:basedOn w:val="List"/>
    <w:rsid w:val="003B5A57"/>
    <w:pPr>
      <w:numPr>
        <w:numId w:val="10"/>
      </w:numPr>
      <w:tabs>
        <w:tab w:val="clear" w:pos="340"/>
      </w:tabs>
      <w:spacing w:before="40" w:after="40"/>
    </w:pPr>
  </w:style>
  <w:style w:type="paragraph" w:customStyle="1" w:styleId="Note">
    <w:name w:val="Note"/>
    <w:basedOn w:val="BodyText"/>
    <w:rsid w:val="003B5A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A57"/>
    <w:pPr>
      <w:framePr w:wrap="auto" w:hAnchor="text" w:y="6049"/>
    </w:pPr>
    <w:rPr>
      <w:color w:val="000000"/>
      <w:sz w:val="40"/>
    </w:rPr>
  </w:style>
  <w:style w:type="paragraph" w:customStyle="1" w:styleId="TOCTitle">
    <w:name w:val="TOCTitle"/>
    <w:basedOn w:val="Heading1"/>
    <w:rsid w:val="003B5A57"/>
    <w:pPr>
      <w:spacing w:after="240"/>
      <w:jc w:val="center"/>
      <w:outlineLvl w:val="9"/>
    </w:pPr>
    <w:rPr>
      <w:caps/>
    </w:rPr>
  </w:style>
  <w:style w:type="paragraph" w:customStyle="1" w:styleId="Version">
    <w:name w:val="Version"/>
    <w:rsid w:val="003B5A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A57"/>
    <w:pPr>
      <w:numPr>
        <w:numId w:val="11"/>
      </w:numPr>
      <w:tabs>
        <w:tab w:val="clear" w:pos="680"/>
      </w:tabs>
    </w:pPr>
  </w:style>
  <w:style w:type="paragraph" w:styleId="Index1">
    <w:name w:val="index 1"/>
    <w:basedOn w:val="Normal"/>
    <w:next w:val="Normal"/>
    <w:semiHidden/>
    <w:rsid w:val="003B5A57"/>
    <w:pPr>
      <w:keepNext w:val="0"/>
      <w:tabs>
        <w:tab w:val="right" w:pos="4176"/>
      </w:tabs>
      <w:ind w:left="198" w:hanging="198"/>
    </w:pPr>
    <w:rPr>
      <w:rFonts w:ascii="Garamond" w:hAnsi="Garamond"/>
    </w:rPr>
  </w:style>
  <w:style w:type="paragraph" w:styleId="IndexHeading">
    <w:name w:val="index heading"/>
    <w:basedOn w:val="Normal"/>
    <w:next w:val="Index1"/>
    <w:semiHidden/>
    <w:rsid w:val="003B5A57"/>
    <w:pPr>
      <w:spacing w:before="120" w:after="120"/>
    </w:pPr>
    <w:rPr>
      <w:rFonts w:ascii="Arial" w:hAnsi="Arial"/>
      <w:b/>
      <w:color w:val="918585"/>
      <w:sz w:val="24"/>
    </w:rPr>
  </w:style>
  <w:style w:type="paragraph" w:styleId="Header">
    <w:name w:val="header"/>
    <w:basedOn w:val="Normal"/>
    <w:link w:val="HeaderChar"/>
    <w:rsid w:val="003B5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A57"/>
    <w:rPr>
      <w:rFonts w:ascii="Times New Roman" w:eastAsia="Times New Roman" w:hAnsi="Times New Roman" w:cs="Times New Roman"/>
      <w:sz w:val="16"/>
      <w:szCs w:val="20"/>
      <w:lang w:val="en-GB" w:eastAsia="en-US"/>
    </w:rPr>
  </w:style>
  <w:style w:type="paragraph" w:customStyle="1" w:styleId="Chapter">
    <w:name w:val="Chapter"/>
    <w:basedOn w:val="Normal"/>
    <w:rsid w:val="003B5A57"/>
    <w:pPr>
      <w:spacing w:before="240"/>
    </w:pPr>
    <w:rPr>
      <w:rFonts w:ascii="Times New Roman" w:hAnsi="Times New Roman"/>
      <w:smallCaps/>
      <w:spacing w:val="80"/>
      <w:sz w:val="28"/>
    </w:rPr>
  </w:style>
  <w:style w:type="paragraph" w:customStyle="1" w:styleId="InChapter">
    <w:name w:val="InChapter"/>
    <w:basedOn w:val="Heading3"/>
    <w:rsid w:val="003B5A57"/>
    <w:pPr>
      <w:spacing w:after="240"/>
      <w:outlineLvl w:val="9"/>
    </w:pPr>
    <w:rPr>
      <w:noProof/>
    </w:rPr>
  </w:style>
  <w:style w:type="paragraph" w:styleId="Index2">
    <w:name w:val="index 2"/>
    <w:basedOn w:val="Normal"/>
    <w:next w:val="Normal"/>
    <w:semiHidden/>
    <w:rsid w:val="003B5A57"/>
    <w:pPr>
      <w:tabs>
        <w:tab w:val="right" w:pos="4176"/>
      </w:tabs>
      <w:ind w:left="568" w:hanging="284"/>
    </w:pPr>
    <w:rPr>
      <w:rFonts w:ascii="Garamond" w:hAnsi="Garamond"/>
    </w:rPr>
  </w:style>
  <w:style w:type="paragraph" w:customStyle="1" w:styleId="Byline">
    <w:name w:val="Byline"/>
    <w:rsid w:val="003B5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A57"/>
    <w:pPr>
      <w:tabs>
        <w:tab w:val="clear" w:pos="3600"/>
        <w:tab w:val="clear" w:pos="3958"/>
      </w:tabs>
      <w:jc w:val="right"/>
    </w:pPr>
  </w:style>
  <w:style w:type="character" w:styleId="Emphasis">
    <w:name w:val="Emphasis"/>
    <w:basedOn w:val="DefaultParagraphFont"/>
    <w:qFormat/>
    <w:rsid w:val="003B5A57"/>
    <w:rPr>
      <w:i/>
    </w:rPr>
  </w:style>
  <w:style w:type="paragraph" w:styleId="Caption">
    <w:name w:val="caption"/>
    <w:basedOn w:val="BodyText"/>
    <w:next w:val="Normal"/>
    <w:qFormat/>
    <w:rsid w:val="003B5A57"/>
    <w:pPr>
      <w:framePr w:w="2268" w:hSpace="181" w:vSpace="181" w:wrap="around" w:vAnchor="text" w:hAnchor="page" w:x="1135" w:y="285" w:anchorLock="1"/>
    </w:pPr>
    <w:rPr>
      <w:i/>
    </w:rPr>
  </w:style>
  <w:style w:type="paragraph" w:customStyle="1" w:styleId="MiniTOCTitle">
    <w:name w:val="MiniTOCTitle"/>
    <w:basedOn w:val="Heading4"/>
    <w:rsid w:val="003B5A57"/>
    <w:pPr>
      <w:spacing w:before="240"/>
      <w:outlineLvl w:val="9"/>
    </w:pPr>
    <w:rPr>
      <w:noProof/>
      <w:sz w:val="24"/>
    </w:rPr>
  </w:style>
  <w:style w:type="paragraph" w:customStyle="1" w:styleId="MiniTOCItem">
    <w:name w:val="MiniTOCItem"/>
    <w:basedOn w:val="ListBullet"/>
    <w:rsid w:val="003B5A57"/>
    <w:pPr>
      <w:numPr>
        <w:numId w:val="0"/>
      </w:numPr>
      <w:tabs>
        <w:tab w:val="right" w:leader="dot" w:pos="6521"/>
      </w:tabs>
      <w:spacing w:before="0" w:after="0"/>
    </w:pPr>
  </w:style>
  <w:style w:type="paragraph" w:customStyle="1" w:styleId="TOFTitle">
    <w:name w:val="TOFTitle"/>
    <w:basedOn w:val="TOCTitle"/>
    <w:rsid w:val="003B5A57"/>
  </w:style>
  <w:style w:type="paragraph" w:styleId="TableofFigures">
    <w:name w:val="table of figures"/>
    <w:basedOn w:val="Normal"/>
    <w:next w:val="Normal"/>
    <w:semiHidden/>
    <w:rsid w:val="003B5A57"/>
    <w:pPr>
      <w:tabs>
        <w:tab w:val="right" w:leader="dot" w:pos="9072"/>
      </w:tabs>
      <w:ind w:left="970" w:hanging="403"/>
    </w:pPr>
    <w:rPr>
      <w:rFonts w:ascii="Times New Roman" w:hAnsi="Times New Roman"/>
      <w:b/>
    </w:rPr>
  </w:style>
  <w:style w:type="paragraph" w:styleId="ListNumber">
    <w:name w:val="List Number"/>
    <w:basedOn w:val="List"/>
    <w:rsid w:val="003B5A57"/>
    <w:pPr>
      <w:numPr>
        <w:numId w:val="13"/>
      </w:numPr>
      <w:tabs>
        <w:tab w:val="clear" w:pos="340"/>
      </w:tabs>
    </w:pPr>
  </w:style>
  <w:style w:type="character" w:customStyle="1" w:styleId="WingdingSymbols">
    <w:name w:val="Wingding Symbols"/>
    <w:rsid w:val="003B5A57"/>
    <w:rPr>
      <w:rFonts w:ascii="Wingdings" w:hAnsi="Wingdings"/>
    </w:rPr>
  </w:style>
  <w:style w:type="paragraph" w:customStyle="1" w:styleId="TableHeading">
    <w:name w:val="Table Heading"/>
    <w:basedOn w:val="HeadingBase"/>
    <w:rsid w:val="003B5A57"/>
    <w:pPr>
      <w:keepLines/>
      <w:pBdr>
        <w:bottom w:val="single" w:sz="6" w:space="1" w:color="918585"/>
      </w:pBdr>
      <w:spacing w:before="240"/>
    </w:pPr>
  </w:style>
  <w:style w:type="character" w:customStyle="1" w:styleId="HotSpot">
    <w:name w:val="HotSpot"/>
    <w:rsid w:val="003B5A57"/>
    <w:rPr>
      <w:color w:val="0033CC"/>
      <w:u w:val="none"/>
    </w:rPr>
  </w:style>
  <w:style w:type="paragraph" w:customStyle="1" w:styleId="BodyTextRight">
    <w:name w:val="Body Text Right"/>
    <w:basedOn w:val="BodyText"/>
    <w:rsid w:val="003B5A57"/>
    <w:pPr>
      <w:spacing w:before="0" w:after="0"/>
      <w:jc w:val="right"/>
    </w:pPr>
  </w:style>
  <w:style w:type="paragraph" w:styleId="Index3">
    <w:name w:val="index 3"/>
    <w:basedOn w:val="ListNumber2"/>
    <w:next w:val="Normal"/>
    <w:semiHidden/>
    <w:rsid w:val="003B5A57"/>
    <w:pPr>
      <w:numPr>
        <w:numId w:val="0"/>
      </w:numPr>
      <w:tabs>
        <w:tab w:val="right" w:leader="dot" w:pos="4176"/>
      </w:tabs>
    </w:pPr>
  </w:style>
  <w:style w:type="paragraph" w:styleId="ListNumber2">
    <w:name w:val="List Number 2"/>
    <w:basedOn w:val="List2"/>
    <w:rsid w:val="003B5A57"/>
    <w:pPr>
      <w:numPr>
        <w:numId w:val="8"/>
      </w:numPr>
      <w:tabs>
        <w:tab w:val="clear" w:pos="1060"/>
      </w:tabs>
    </w:pPr>
  </w:style>
  <w:style w:type="paragraph" w:customStyle="1" w:styleId="MarginNote">
    <w:name w:val="Margin Note"/>
    <w:basedOn w:val="BodyText"/>
    <w:rsid w:val="003B5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A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A57"/>
    <w:rPr>
      <w:sz w:val="32"/>
    </w:rPr>
  </w:style>
  <w:style w:type="paragraph" w:customStyle="1" w:styleId="HeadingProcedure">
    <w:name w:val="Heading Procedure"/>
    <w:basedOn w:val="HeadingBase"/>
    <w:next w:val="Normal"/>
    <w:rsid w:val="003B5A57"/>
    <w:pPr>
      <w:tabs>
        <w:tab w:val="left" w:pos="0"/>
      </w:tabs>
      <w:spacing w:before="120" w:after="60"/>
    </w:pPr>
    <w:rPr>
      <w:i/>
      <w:color w:val="918585"/>
      <w:sz w:val="22"/>
    </w:rPr>
  </w:style>
  <w:style w:type="paragraph" w:customStyle="1" w:styleId="TableBodyText">
    <w:name w:val="Table Body Text"/>
    <w:basedOn w:val="BodyText"/>
    <w:rsid w:val="003B5A57"/>
    <w:pPr>
      <w:spacing w:before="60" w:after="60"/>
    </w:pPr>
  </w:style>
  <w:style w:type="paragraph" w:styleId="ListContinue">
    <w:name w:val="List Continue"/>
    <w:basedOn w:val="List"/>
    <w:rsid w:val="003B5A57"/>
    <w:pPr>
      <w:ind w:firstLine="0"/>
    </w:pPr>
  </w:style>
  <w:style w:type="paragraph" w:customStyle="1" w:styleId="ListNote">
    <w:name w:val="List Note"/>
    <w:basedOn w:val="List"/>
    <w:rsid w:val="003B5A57"/>
    <w:pPr>
      <w:pBdr>
        <w:top w:val="single" w:sz="6" w:space="2" w:color="918585"/>
        <w:bottom w:val="single" w:sz="6" w:space="2" w:color="918585"/>
      </w:pBdr>
      <w:tabs>
        <w:tab w:val="left" w:pos="1021"/>
      </w:tabs>
      <w:ind w:firstLine="0"/>
    </w:pPr>
  </w:style>
  <w:style w:type="paragraph" w:customStyle="1" w:styleId="Warning">
    <w:name w:val="Warning"/>
    <w:basedOn w:val="BodyText"/>
    <w:rsid w:val="003B5A57"/>
    <w:pPr>
      <w:shd w:val="clear" w:color="auto" w:fill="D9D9D9"/>
      <w:tabs>
        <w:tab w:val="left" w:pos="992"/>
      </w:tabs>
      <w:ind w:left="119" w:right="119"/>
    </w:pPr>
    <w:rPr>
      <w:sz w:val="20"/>
    </w:rPr>
  </w:style>
  <w:style w:type="paragraph" w:customStyle="1" w:styleId="MarginIcons">
    <w:name w:val="Margin Icons"/>
    <w:basedOn w:val="BodyText"/>
    <w:rsid w:val="003B5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A57"/>
    <w:rPr>
      <w:rFonts w:ascii="Courier New" w:hAnsi="Courier New"/>
    </w:rPr>
  </w:style>
  <w:style w:type="paragraph" w:customStyle="1" w:styleId="NoteBullet">
    <w:name w:val="Note Bullet"/>
    <w:basedOn w:val="Note"/>
    <w:rsid w:val="003B5A57"/>
    <w:pPr>
      <w:tabs>
        <w:tab w:val="clear" w:pos="680"/>
      </w:tabs>
      <w:spacing w:before="60" w:after="60"/>
    </w:pPr>
  </w:style>
  <w:style w:type="paragraph" w:customStyle="1" w:styleId="SubHeading2">
    <w:name w:val="SubHeading2"/>
    <w:basedOn w:val="HeadingBase"/>
    <w:rsid w:val="003B5A57"/>
    <w:pPr>
      <w:spacing w:before="240" w:after="60"/>
    </w:pPr>
    <w:rPr>
      <w:sz w:val="20"/>
    </w:rPr>
  </w:style>
  <w:style w:type="paragraph" w:customStyle="1" w:styleId="SubHeading1">
    <w:name w:val="SubHeading1"/>
    <w:basedOn w:val="HeadingBase"/>
    <w:rsid w:val="003B5A57"/>
    <w:pPr>
      <w:spacing w:before="240" w:after="60"/>
    </w:pPr>
    <w:rPr>
      <w:color w:val="918585"/>
      <w:sz w:val="22"/>
    </w:rPr>
  </w:style>
  <w:style w:type="paragraph" w:customStyle="1" w:styleId="SideHeading">
    <w:name w:val="Side Heading"/>
    <w:basedOn w:val="HeadingBase"/>
    <w:rsid w:val="003B5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A57"/>
    <w:pPr>
      <w:numPr>
        <w:numId w:val="9"/>
      </w:numPr>
    </w:pPr>
  </w:style>
  <w:style w:type="paragraph" w:styleId="PlainText">
    <w:name w:val="Plain Text"/>
    <w:basedOn w:val="Normal"/>
    <w:link w:val="PlainTextChar"/>
    <w:rsid w:val="003B5A57"/>
    <w:rPr>
      <w:sz w:val="20"/>
    </w:rPr>
  </w:style>
  <w:style w:type="character" w:customStyle="1" w:styleId="PlainTextChar">
    <w:name w:val="Plain Text Char"/>
    <w:basedOn w:val="DefaultParagraphFont"/>
    <w:link w:val="PlainText"/>
    <w:rsid w:val="003B5A57"/>
    <w:rPr>
      <w:rFonts w:ascii="Courier New" w:eastAsia="Times New Roman" w:hAnsi="Courier New" w:cs="Times New Roman"/>
      <w:sz w:val="20"/>
      <w:szCs w:val="20"/>
      <w:lang w:eastAsia="en-US"/>
    </w:rPr>
  </w:style>
  <w:style w:type="character" w:customStyle="1" w:styleId="MenuOption">
    <w:name w:val="Menu Option"/>
    <w:basedOn w:val="DefaultParagraphFont"/>
    <w:rsid w:val="003B5A57"/>
    <w:rPr>
      <w:b/>
      <w:smallCaps/>
    </w:rPr>
  </w:style>
  <w:style w:type="paragraph" w:customStyle="1" w:styleId="TableListNumber">
    <w:name w:val="Table List Number"/>
    <w:basedOn w:val="ListNumber"/>
    <w:rsid w:val="003B5A57"/>
    <w:pPr>
      <w:numPr>
        <w:numId w:val="0"/>
      </w:numPr>
    </w:pPr>
  </w:style>
  <w:style w:type="paragraph" w:styleId="TOC4">
    <w:name w:val="toc 4"/>
    <w:basedOn w:val="TOCBase"/>
    <w:next w:val="Normal"/>
    <w:semiHidden/>
    <w:rsid w:val="003B5A57"/>
    <w:pPr>
      <w:tabs>
        <w:tab w:val="right" w:leader="dot" w:pos="9071"/>
      </w:tabs>
      <w:ind w:left="1701"/>
    </w:pPr>
  </w:style>
  <w:style w:type="paragraph" w:customStyle="1" w:styleId="ListAlpha">
    <w:name w:val="List Alpha"/>
    <w:basedOn w:val="List"/>
    <w:rsid w:val="003B5A57"/>
    <w:pPr>
      <w:numPr>
        <w:numId w:val="7"/>
      </w:numPr>
    </w:pPr>
  </w:style>
  <w:style w:type="paragraph" w:customStyle="1" w:styleId="ListAlpha2">
    <w:name w:val="List Alpha 2"/>
    <w:basedOn w:val="List2"/>
    <w:rsid w:val="003B5A57"/>
    <w:pPr>
      <w:numPr>
        <w:numId w:val="6"/>
      </w:numPr>
    </w:pPr>
  </w:style>
  <w:style w:type="paragraph" w:styleId="List2">
    <w:name w:val="List 2"/>
    <w:basedOn w:val="BodyText"/>
    <w:rsid w:val="003B5A57"/>
    <w:pPr>
      <w:tabs>
        <w:tab w:val="left" w:pos="680"/>
      </w:tabs>
      <w:spacing w:before="60" w:after="60"/>
      <w:ind w:left="680" w:hanging="340"/>
    </w:pPr>
  </w:style>
  <w:style w:type="paragraph" w:styleId="List3">
    <w:name w:val="List 3"/>
    <w:basedOn w:val="BodyText"/>
    <w:rsid w:val="003B5A57"/>
    <w:pPr>
      <w:tabs>
        <w:tab w:val="left" w:pos="1021"/>
      </w:tabs>
      <w:spacing w:before="60" w:after="60"/>
      <w:ind w:left="1020" w:hanging="340"/>
    </w:pPr>
  </w:style>
  <w:style w:type="paragraph" w:styleId="List4">
    <w:name w:val="List 4"/>
    <w:basedOn w:val="BodyText"/>
    <w:rsid w:val="003B5A57"/>
    <w:pPr>
      <w:tabs>
        <w:tab w:val="left" w:pos="1361"/>
      </w:tabs>
      <w:spacing w:before="60" w:after="60"/>
      <w:ind w:left="1361" w:hanging="340"/>
    </w:pPr>
  </w:style>
  <w:style w:type="paragraph" w:styleId="List5">
    <w:name w:val="List 5"/>
    <w:basedOn w:val="BodyText"/>
    <w:rsid w:val="003B5A57"/>
    <w:pPr>
      <w:tabs>
        <w:tab w:val="left" w:pos="1701"/>
      </w:tabs>
      <w:spacing w:before="60" w:after="60"/>
      <w:ind w:left="1701" w:hanging="340"/>
    </w:pPr>
  </w:style>
  <w:style w:type="paragraph" w:styleId="ListBullet3">
    <w:name w:val="List Bullet 3"/>
    <w:basedOn w:val="List3"/>
    <w:rsid w:val="003B5A57"/>
    <w:pPr>
      <w:numPr>
        <w:numId w:val="12"/>
      </w:numPr>
      <w:tabs>
        <w:tab w:val="clear" w:pos="1021"/>
      </w:tabs>
      <w:ind w:left="1037" w:hanging="357"/>
    </w:pPr>
  </w:style>
  <w:style w:type="paragraph" w:styleId="ListBullet4">
    <w:name w:val="List Bullet 4"/>
    <w:basedOn w:val="List4"/>
    <w:rsid w:val="003B5A57"/>
    <w:pPr>
      <w:numPr>
        <w:numId w:val="1"/>
      </w:numPr>
      <w:tabs>
        <w:tab w:val="clear" w:pos="1361"/>
      </w:tabs>
    </w:pPr>
  </w:style>
  <w:style w:type="paragraph" w:styleId="ListBullet5">
    <w:name w:val="List Bullet 5"/>
    <w:basedOn w:val="List5"/>
    <w:rsid w:val="003B5A57"/>
    <w:pPr>
      <w:numPr>
        <w:numId w:val="2"/>
      </w:numPr>
    </w:pPr>
  </w:style>
  <w:style w:type="paragraph" w:styleId="ListContinue2">
    <w:name w:val="List Continue 2"/>
    <w:basedOn w:val="List2"/>
    <w:rsid w:val="003B5A57"/>
    <w:pPr>
      <w:ind w:firstLine="0"/>
    </w:pPr>
  </w:style>
  <w:style w:type="paragraph" w:styleId="ListContinue3">
    <w:name w:val="List Continue 3"/>
    <w:basedOn w:val="List3"/>
    <w:rsid w:val="003B5A57"/>
    <w:pPr>
      <w:ind w:left="1021" w:firstLine="0"/>
    </w:pPr>
  </w:style>
  <w:style w:type="paragraph" w:styleId="ListContinue4">
    <w:name w:val="List Continue 4"/>
    <w:basedOn w:val="List4"/>
    <w:rsid w:val="003B5A57"/>
    <w:pPr>
      <w:ind w:firstLine="0"/>
    </w:pPr>
  </w:style>
  <w:style w:type="paragraph" w:styleId="ListContinue5">
    <w:name w:val="List Continue 5"/>
    <w:basedOn w:val="List5"/>
    <w:rsid w:val="003B5A57"/>
    <w:pPr>
      <w:ind w:firstLine="0"/>
    </w:pPr>
  </w:style>
  <w:style w:type="paragraph" w:styleId="ListNumber3">
    <w:name w:val="List Number 3"/>
    <w:basedOn w:val="List3"/>
    <w:rsid w:val="003B5A57"/>
    <w:pPr>
      <w:numPr>
        <w:numId w:val="3"/>
      </w:numPr>
    </w:pPr>
  </w:style>
  <w:style w:type="paragraph" w:styleId="ListNumber4">
    <w:name w:val="List Number 4"/>
    <w:basedOn w:val="List4"/>
    <w:rsid w:val="003B5A57"/>
    <w:pPr>
      <w:numPr>
        <w:numId w:val="4"/>
      </w:numPr>
    </w:pPr>
  </w:style>
  <w:style w:type="paragraph" w:styleId="ListNumber5">
    <w:name w:val="List Number 5"/>
    <w:basedOn w:val="List5"/>
    <w:rsid w:val="003B5A57"/>
    <w:pPr>
      <w:numPr>
        <w:numId w:val="5"/>
      </w:numPr>
    </w:pPr>
  </w:style>
  <w:style w:type="paragraph" w:styleId="BlockText">
    <w:name w:val="Block Text"/>
    <w:basedOn w:val="Normal"/>
    <w:rsid w:val="003B5A57"/>
    <w:pPr>
      <w:spacing w:after="120"/>
      <w:ind w:left="1440" w:right="1440"/>
    </w:pPr>
  </w:style>
  <w:style w:type="character" w:customStyle="1" w:styleId="Subscript">
    <w:name w:val="Subscript"/>
    <w:basedOn w:val="DefaultParagraphFont"/>
    <w:rsid w:val="003B5A57"/>
    <w:rPr>
      <w:sz w:val="16"/>
      <w:vertAlign w:val="subscript"/>
    </w:rPr>
  </w:style>
  <w:style w:type="character" w:customStyle="1" w:styleId="Superscript">
    <w:name w:val="Superscript"/>
    <w:basedOn w:val="DefaultParagraphFont"/>
    <w:rsid w:val="003B5A57"/>
    <w:rPr>
      <w:sz w:val="16"/>
      <w:vertAlign w:val="superscript"/>
    </w:rPr>
  </w:style>
  <w:style w:type="character" w:customStyle="1" w:styleId="Symbols">
    <w:name w:val="Symbols"/>
    <w:basedOn w:val="DefaultParagraphFont"/>
    <w:rsid w:val="003B5A57"/>
    <w:rPr>
      <w:rFonts w:ascii="Symbol" w:hAnsi="Symbol"/>
    </w:rPr>
  </w:style>
  <w:style w:type="character" w:customStyle="1" w:styleId="MenuOptions">
    <w:name w:val="Menu Options"/>
    <w:basedOn w:val="DefaultParagraphFont"/>
    <w:rsid w:val="003B5A57"/>
    <w:rPr>
      <w:rFonts w:ascii="Arial Narrow" w:hAnsi="Arial Narrow"/>
      <w:smallCaps/>
    </w:rPr>
  </w:style>
  <w:style w:type="character" w:customStyle="1" w:styleId="Buttons">
    <w:name w:val="Buttons"/>
    <w:basedOn w:val="DefaultParagraphFont"/>
    <w:rsid w:val="003B5A57"/>
    <w:rPr>
      <w:b/>
    </w:rPr>
  </w:style>
  <w:style w:type="character" w:customStyle="1" w:styleId="Underlined">
    <w:name w:val="Underlined"/>
    <w:basedOn w:val="DefaultParagraphFont"/>
    <w:rsid w:val="003B5A57"/>
    <w:rPr>
      <w:u w:val="single"/>
    </w:rPr>
  </w:style>
  <w:style w:type="paragraph" w:customStyle="1" w:styleId="TableBodyTextRight">
    <w:name w:val="Table Body Text Right"/>
    <w:basedOn w:val="TableBodyText"/>
    <w:rsid w:val="003B5A57"/>
    <w:pPr>
      <w:widowControl w:val="0"/>
      <w:autoSpaceDE w:val="0"/>
      <w:autoSpaceDN w:val="0"/>
      <w:adjustRightInd w:val="0"/>
      <w:jc w:val="right"/>
    </w:pPr>
    <w:rPr>
      <w:rFonts w:cs="Arial"/>
      <w:szCs w:val="18"/>
    </w:rPr>
  </w:style>
  <w:style w:type="paragraph" w:customStyle="1" w:styleId="CopyrightText">
    <w:name w:val="Copyright Text"/>
    <w:basedOn w:val="BodyText"/>
    <w:rsid w:val="003B5A57"/>
    <w:rPr>
      <w:sz w:val="18"/>
    </w:rPr>
  </w:style>
  <w:style w:type="paragraph" w:customStyle="1" w:styleId="BodySmallRight">
    <w:name w:val="Body Small Right"/>
    <w:basedOn w:val="BodyTextRight"/>
    <w:rsid w:val="003B5A57"/>
    <w:rPr>
      <w:sz w:val="18"/>
      <w:szCs w:val="18"/>
    </w:rPr>
  </w:style>
  <w:style w:type="paragraph" w:customStyle="1" w:styleId="MarginEdition">
    <w:name w:val="Margin Edition"/>
    <w:basedOn w:val="MarginNote"/>
    <w:rsid w:val="003B5A57"/>
    <w:pPr>
      <w:spacing w:before="0" w:after="0"/>
    </w:pPr>
    <w:rPr>
      <w:rFonts w:ascii="Times New Roman" w:hAnsi="Times New Roman"/>
      <w:color w:val="999999"/>
    </w:rPr>
  </w:style>
  <w:style w:type="paragraph" w:customStyle="1" w:styleId="Spacer">
    <w:name w:val="Spacer"/>
    <w:basedOn w:val="Normal"/>
    <w:rsid w:val="003B5A57"/>
    <w:rPr>
      <w:sz w:val="2"/>
      <w:szCs w:val="2"/>
    </w:rPr>
  </w:style>
  <w:style w:type="character" w:customStyle="1" w:styleId="Small">
    <w:name w:val="Small"/>
    <w:basedOn w:val="DefaultParagraphFont"/>
    <w:rsid w:val="003B5A57"/>
    <w:rPr>
      <w:sz w:val="16"/>
    </w:rPr>
  </w:style>
  <w:style w:type="paragraph" w:customStyle="1" w:styleId="WideTable">
    <w:name w:val="Wide Table"/>
    <w:basedOn w:val="Normal"/>
    <w:rsid w:val="003B5A57"/>
    <w:pPr>
      <w:ind w:left="-1418"/>
    </w:pPr>
    <w:rPr>
      <w:sz w:val="2"/>
      <w:szCs w:val="2"/>
    </w:rPr>
  </w:style>
  <w:style w:type="character" w:styleId="PageNumber">
    <w:name w:val="page number"/>
    <w:basedOn w:val="DefaultParagraphFont"/>
    <w:rsid w:val="003B5A57"/>
  </w:style>
  <w:style w:type="paragraph" w:styleId="Quote">
    <w:name w:val="Quote"/>
    <w:basedOn w:val="Heading1"/>
    <w:link w:val="QuoteChar"/>
    <w:qFormat/>
    <w:rsid w:val="003B5A57"/>
    <w:rPr>
      <w:b w:val="0"/>
      <w:sz w:val="72"/>
      <w:szCs w:val="72"/>
      <w:lang w:val="en-NZ"/>
    </w:rPr>
  </w:style>
  <w:style w:type="character" w:customStyle="1" w:styleId="QuoteChar">
    <w:name w:val="Quote Char"/>
    <w:basedOn w:val="DefaultParagraphFont"/>
    <w:link w:val="Quote"/>
    <w:rsid w:val="003B5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A57"/>
    <w:pPr>
      <w:pageBreakBefore/>
    </w:pPr>
  </w:style>
  <w:style w:type="paragraph" w:customStyle="1" w:styleId="Border">
    <w:name w:val="Border"/>
    <w:basedOn w:val="Normal"/>
    <w:qFormat/>
    <w:rsid w:val="003B5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A57"/>
    <w:rPr>
      <w:b/>
      <w:bCs/>
      <w:i/>
      <w:iCs/>
      <w:color w:val="auto"/>
    </w:rPr>
  </w:style>
  <w:style w:type="paragraph" w:styleId="IntenseQuote">
    <w:name w:val="Intense Quote"/>
    <w:basedOn w:val="Normal"/>
    <w:next w:val="Normal"/>
    <w:link w:val="IntenseQuoteChar"/>
    <w:uiPriority w:val="30"/>
    <w:qFormat/>
    <w:rsid w:val="003B5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A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A57"/>
    <w:rPr>
      <w:smallCaps/>
      <w:color w:val="auto"/>
      <w:u w:val="single"/>
    </w:rPr>
  </w:style>
  <w:style w:type="character" w:styleId="IntenseReference">
    <w:name w:val="Intense Reference"/>
    <w:basedOn w:val="DefaultParagraphFont"/>
    <w:uiPriority w:val="32"/>
    <w:qFormat/>
    <w:rsid w:val="003B5A57"/>
    <w:rPr>
      <w:b/>
      <w:bCs/>
      <w:smallCaps/>
      <w:color w:val="auto"/>
      <w:spacing w:val="5"/>
      <w:u w:val="single"/>
    </w:rPr>
  </w:style>
  <w:style w:type="paragraph" w:customStyle="1" w:styleId="2ColumnHeading">
    <w:name w:val="2Column Heading"/>
    <w:basedOn w:val="BodyText"/>
    <w:qFormat/>
    <w:rsid w:val="003B5A57"/>
    <w:pPr>
      <w:spacing w:after="60"/>
      <w:ind w:left="-2268"/>
    </w:pPr>
    <w:rPr>
      <w:b/>
    </w:rPr>
  </w:style>
  <w:style w:type="paragraph" w:customStyle="1" w:styleId="Heading1TOC">
    <w:name w:val="Heading1 TOC"/>
    <w:basedOn w:val="Normal"/>
    <w:qFormat/>
    <w:rsid w:val="003B5A57"/>
    <w:pPr>
      <w:spacing w:before="240" w:after="120"/>
    </w:pPr>
    <w:rPr>
      <w:rFonts w:ascii="Times New Roman" w:hAnsi="Times New Roman"/>
      <w:b/>
      <w:sz w:val="32"/>
    </w:rPr>
  </w:style>
  <w:style w:type="paragraph" w:customStyle="1" w:styleId="Heading2TOC">
    <w:name w:val="Heading2 TOC"/>
    <w:basedOn w:val="Normal"/>
    <w:qFormat/>
    <w:rsid w:val="003B5A57"/>
    <w:pPr>
      <w:spacing w:before="240" w:after="60"/>
    </w:pPr>
    <w:rPr>
      <w:rFonts w:ascii="Times New Roman" w:hAnsi="Times New Roman"/>
      <w:b/>
      <w:sz w:val="28"/>
    </w:rPr>
  </w:style>
  <w:style w:type="character" w:customStyle="1" w:styleId="Underline">
    <w:name w:val="Underline"/>
    <w:basedOn w:val="DefaultParagraphFont"/>
    <w:qFormat/>
    <w:rsid w:val="003B5A57"/>
    <w:rPr>
      <w:u w:val="single"/>
    </w:rPr>
  </w:style>
  <w:style w:type="character" w:customStyle="1" w:styleId="BoldandItalics">
    <w:name w:val="Bold and Italics"/>
    <w:qFormat/>
    <w:rsid w:val="003B5A57"/>
    <w:rPr>
      <w:b/>
      <w:i/>
      <w:u w:val="none"/>
    </w:rPr>
  </w:style>
  <w:style w:type="paragraph" w:styleId="BalloonText">
    <w:name w:val="Balloon Text"/>
    <w:basedOn w:val="Normal"/>
    <w:link w:val="BalloonTextChar"/>
    <w:rsid w:val="003B5A57"/>
    <w:rPr>
      <w:rFonts w:ascii="Tahoma" w:hAnsi="Tahoma" w:cs="Tahoma"/>
      <w:sz w:val="16"/>
      <w:szCs w:val="16"/>
    </w:rPr>
  </w:style>
  <w:style w:type="character" w:customStyle="1" w:styleId="BalloonTextChar">
    <w:name w:val="Balloon Text Char"/>
    <w:basedOn w:val="DefaultParagraphFont"/>
    <w:link w:val="BalloonText"/>
    <w:rsid w:val="003B5A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A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A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A57"/>
    <w:rPr>
      <w:b/>
      <w:color w:val="660033"/>
      <w:spacing w:val="0"/>
    </w:rPr>
  </w:style>
  <w:style w:type="paragraph" w:customStyle="1" w:styleId="Nameditemlist">
    <w:name w:val="Named item list"/>
    <w:basedOn w:val="BodyText"/>
    <w:qFormat/>
    <w:rsid w:val="003B5A57"/>
    <w:pPr>
      <w:tabs>
        <w:tab w:val="left" w:pos="2835"/>
      </w:tabs>
      <w:ind w:left="2835" w:hanging="2835"/>
    </w:pPr>
  </w:style>
  <w:style w:type="paragraph" w:customStyle="1" w:styleId="BodyTextnopadding">
    <w:name w:val="Body Text no padding"/>
    <w:basedOn w:val="BodyText"/>
    <w:qFormat/>
    <w:rsid w:val="003B5A57"/>
    <w:pPr>
      <w:spacing w:before="0" w:after="0"/>
    </w:pPr>
  </w:style>
  <w:style w:type="paragraph" w:customStyle="1" w:styleId="BodyTextBold">
    <w:name w:val="Body Text Bold"/>
    <w:basedOn w:val="BodyText"/>
    <w:qFormat/>
    <w:rsid w:val="003B5A57"/>
    <w:rPr>
      <w:b/>
    </w:rPr>
  </w:style>
  <w:style w:type="character" w:styleId="Hyperlink">
    <w:name w:val="Hyperlink"/>
    <w:basedOn w:val="DefaultParagraphFont"/>
    <w:uiPriority w:val="99"/>
    <w:unhideWhenUsed/>
    <w:rsid w:val="00647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3059</Characters>
  <Application>Microsoft Office Word</Application>
  <DocSecurity>0</DocSecurity>
  <Lines>84</Lines>
  <Paragraphs>54</Paragraphs>
  <ScaleCrop>false</ScaleCrop>
  <Company>Author-it Software Corporation Ltd.</Company>
  <LinksUpToDate>false</LinksUpToDate>
  <CharactersWithSpaces>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SIRCDIS001 Assist customers with prescriptions</dc:title>
  <dc:subject>Approved</dc:subject>
  <dc:creator>SkillsIQ</dc:creator>
  <cp:keywords>Release: 1</cp:keywords>
  <dc:description>Review Date: 12 April 2008</dc:description>
  <cp:lastModifiedBy>HSD_TPCMSd.prod</cp:lastModifiedBy>
  <cp:revision>3</cp:revision>
  <dcterms:created xsi:type="dcterms:W3CDTF">2023-07-02T01:07:00Z</dcterms:created>
  <dcterms:modified xsi:type="dcterms:W3CDTF">2023-07-02T01:07:00Z</dcterms:modified>
</cp:coreProperties>
</file>