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E5A" w:rsidP="00972E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SIRCCPM006 Develop a pharmacy product and service range</w:t>
      </w:r>
      <w:r>
        <w:fldChar w:fldCharType="end"/>
      </w:r>
    </w:p>
    <w:p w:rsidR="00972E5A" w:rsidP="00972E5A">
      <w:pPr>
        <w:pStyle w:val="Version"/>
        <w:sectPr w:rsidSect="00F659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9E3" w:rsidP="00F659E3">
      <w:pPr>
        <w:pStyle w:val="SuperHeading"/>
      </w:pPr>
      <w:r w:rsidRPr="00F659E3">
        <w:t>Assessment Requirements for SIRCCPM006 Develop a pharmacy product and service range</w:t>
      </w:r>
    </w:p>
    <w:p w:rsidR="00000000" w:rsidRPr="00F659E3" w:rsidP="00F659E3">
      <w:pPr>
        <w:pStyle w:val="Heading1"/>
      </w:pPr>
      <w:bookmarkStart w:id="1" w:name="O_793031"/>
      <w:bookmarkEnd w:id="1"/>
      <w:r w:rsidRPr="00F659E3">
        <w:t>Modification History</w:t>
      </w:r>
    </w:p>
    <w:p w:rsidR="00000000" w:rsidRPr="00F659E3" w:rsidP="00972E5A">
      <w:pPr>
        <w:pStyle w:val="BodyText"/>
      </w:pPr>
      <w:r w:rsidRPr="00F659E3">
        <w:t>Not applicable.</w:t>
      </w:r>
    </w:p>
    <w:p w:rsidR="00000000" w:rsidRPr="00F659E3" w:rsidP="00F659E3">
      <w:pPr>
        <w:pStyle w:val="Heading1"/>
      </w:pPr>
      <w:bookmarkStart w:id="2" w:name="O_793032"/>
      <w:bookmarkEnd w:id="2"/>
      <w:r w:rsidRPr="00F659E3">
        <w:t>Performance Evidence</w:t>
      </w:r>
    </w:p>
    <w:p w:rsidR="00000000" w:rsidRPr="00F659E3" w:rsidP="00972E5A">
      <w:pPr>
        <w:pStyle w:val="BodyText"/>
      </w:pPr>
      <w:r w:rsidRPr="00F659E3">
        <w:t>Evidence of the ability to complete tasks outlined in elements and performance criteria of this unit in the context of the job role, and:</w:t>
      </w:r>
    </w:p>
    <w:p w:rsidR="00000000" w:rsidRPr="00F659E3" w:rsidP="00F659E3">
      <w:pPr>
        <w:pStyle w:val="ListBullet"/>
      </w:pPr>
      <w:r w:rsidRPr="00F659E3">
        <w:t>research four different pharmacy customer groups and their product and services preferences</w:t>
      </w:r>
    </w:p>
    <w:p w:rsidR="00000000" w:rsidRPr="00F659E3" w:rsidP="00F659E3">
      <w:pPr>
        <w:pStyle w:val="ListBullet"/>
      </w:pPr>
      <w:r w:rsidRPr="00F659E3">
        <w:t>review the performance of</w:t>
      </w:r>
      <w:r w:rsidRPr="00F659E3">
        <w:t xml:space="preserve"> two different categories of pharmacy products and services </w:t>
      </w:r>
    </w:p>
    <w:p w:rsidR="00000000" w:rsidRPr="00F659E3" w:rsidP="00F659E3">
      <w:pPr>
        <w:pStyle w:val="ListBullet"/>
      </w:pPr>
      <w:r w:rsidRPr="00F659E3">
        <w:t>research and identify two new products and suppliers for each of the two product categories chosen</w:t>
      </w:r>
    </w:p>
    <w:p w:rsidR="00000000" w:rsidRPr="00F659E3" w:rsidP="00F659E3">
      <w:pPr>
        <w:pStyle w:val="ListBullet"/>
      </w:pPr>
      <w:r w:rsidRPr="00F659E3">
        <w:t>identify product line for deletion for one of the product categories chosen</w:t>
      </w:r>
    </w:p>
    <w:p w:rsidR="00000000" w:rsidRPr="00F659E3" w:rsidP="00F659E3">
      <w:pPr>
        <w:pStyle w:val="ListBullet"/>
      </w:pPr>
      <w:r w:rsidRPr="00F659E3">
        <w:t>develop and document</w:t>
      </w:r>
      <w:r w:rsidRPr="00F659E3">
        <w:t xml:space="preserve"> pricing policies for the four new products </w:t>
      </w:r>
    </w:p>
    <w:p w:rsidR="00000000" w:rsidRPr="00F659E3" w:rsidP="00F659E3">
      <w:pPr>
        <w:pStyle w:val="ListBullet"/>
      </w:pPr>
      <w:r w:rsidRPr="00F659E3">
        <w:t>monitor the quality and performance of new supply over a two month trading period and rectify deficiencies.</w:t>
      </w:r>
    </w:p>
    <w:p w:rsidR="00000000" w:rsidRPr="00F659E3" w:rsidP="00F659E3">
      <w:pPr>
        <w:pStyle w:val="AllowPageBreak"/>
      </w:pPr>
    </w:p>
    <w:p w:rsidR="00000000" w:rsidRPr="00F659E3" w:rsidP="00F659E3">
      <w:pPr>
        <w:pStyle w:val="Heading1"/>
      </w:pPr>
      <w:bookmarkStart w:id="3" w:name="O_793033"/>
      <w:bookmarkEnd w:id="3"/>
      <w:r w:rsidRPr="00F659E3">
        <w:t>Knowledge Evidence</w:t>
      </w:r>
    </w:p>
    <w:p w:rsidR="00000000" w:rsidRPr="00F659E3" w:rsidP="00972E5A">
      <w:pPr>
        <w:pStyle w:val="BodyText"/>
      </w:pPr>
      <w:r w:rsidRPr="00F659E3">
        <w:t>Demonstrated knowledge required to complete the tasks outlined in e</w:t>
      </w:r>
      <w:r w:rsidRPr="00F659E3">
        <w:t>lements and performance criteria of this unit:</w:t>
      </w:r>
    </w:p>
    <w:p w:rsidR="00000000" w:rsidRPr="00F659E3" w:rsidP="00F659E3">
      <w:pPr>
        <w:pStyle w:val="ListBullet"/>
      </w:pPr>
      <w:r w:rsidRPr="00F659E3">
        <w:t>sources of information on pharmacy customer groups and their product and service preferences</w:t>
      </w:r>
    </w:p>
    <w:p w:rsidR="00000000" w:rsidRPr="00F659E3" w:rsidP="00F659E3">
      <w:pPr>
        <w:pStyle w:val="ListBullet"/>
      </w:pPr>
      <w:r w:rsidRPr="00F659E3">
        <w:t>overview of pharmacy product range</w:t>
      </w:r>
    </w:p>
    <w:p w:rsidR="00000000" w:rsidRPr="00F659E3" w:rsidP="00F659E3">
      <w:pPr>
        <w:pStyle w:val="ListBullet"/>
      </w:pPr>
      <w:r w:rsidRPr="00F659E3">
        <w:t>front of pharmacy layout and space requirements for different categories of phar</w:t>
      </w:r>
      <w:r w:rsidRPr="00F659E3">
        <w:t>macy products</w:t>
      </w:r>
    </w:p>
    <w:p w:rsidR="00000000" w:rsidRPr="00F659E3" w:rsidP="00F659E3">
      <w:pPr>
        <w:pStyle w:val="ListBullet"/>
      </w:pPr>
      <w:r w:rsidRPr="00F659E3">
        <w:t>pharmacy values and objectives that impact on product and service provision</w:t>
      </w:r>
    </w:p>
    <w:p w:rsidR="00000000" w:rsidRPr="00F659E3" w:rsidP="00F659E3">
      <w:pPr>
        <w:pStyle w:val="ListBullet"/>
      </w:pPr>
      <w:r w:rsidRPr="00F659E3">
        <w:t>overview of current competitor products, services and price structure</w:t>
      </w:r>
    </w:p>
    <w:p w:rsidR="00000000" w:rsidRPr="00F659E3" w:rsidP="00F659E3">
      <w:pPr>
        <w:pStyle w:val="ListBullet"/>
      </w:pPr>
      <w:r w:rsidRPr="00F659E3">
        <w:t xml:space="preserve">format and content of sales budgets, sales and stock reports and their use in analysing product </w:t>
      </w:r>
      <w:r w:rsidRPr="00F659E3">
        <w:t>performance</w:t>
      </w:r>
    </w:p>
    <w:p w:rsidR="00000000" w:rsidRPr="00F659E3" w:rsidP="00F659E3">
      <w:pPr>
        <w:pStyle w:val="ListBullet"/>
      </w:pPr>
      <w:r w:rsidRPr="00F659E3">
        <w:t>sales budget targets for:</w:t>
      </w:r>
    </w:p>
    <w:p w:rsidR="00000000" w:rsidRPr="00F659E3" w:rsidP="00F659E3">
      <w:pPr>
        <w:pStyle w:val="ListBullet2"/>
      </w:pPr>
      <w:r w:rsidRPr="00F659E3">
        <w:t>turnover</w:t>
      </w:r>
    </w:p>
    <w:p w:rsidR="00000000" w:rsidRPr="00F659E3" w:rsidP="00F659E3">
      <w:pPr>
        <w:pStyle w:val="ListBullet2"/>
      </w:pPr>
      <w:r w:rsidRPr="00F659E3">
        <w:t>profit</w:t>
      </w:r>
    </w:p>
    <w:p w:rsidR="00000000" w:rsidRPr="00F659E3" w:rsidP="00F659E3">
      <w:pPr>
        <w:pStyle w:val="ListBullet"/>
      </w:pPr>
      <w:r w:rsidRPr="00F659E3">
        <w:t>format, content and use of:</w:t>
      </w:r>
    </w:p>
    <w:p w:rsidR="00000000" w:rsidRPr="00F659E3" w:rsidP="00F659E3">
      <w:pPr>
        <w:pStyle w:val="ListBullet2"/>
      </w:pPr>
      <w:r w:rsidRPr="00F659E3">
        <w:t>merchandising plans</w:t>
      </w:r>
    </w:p>
    <w:p w:rsidR="00000000" w:rsidRPr="00F659E3" w:rsidP="00F659E3">
      <w:pPr>
        <w:pStyle w:val="ListBullet2"/>
      </w:pPr>
      <w:r w:rsidRPr="00F659E3">
        <w:t>product pricing policies</w:t>
      </w:r>
    </w:p>
    <w:p w:rsidR="00000000" w:rsidRPr="00F659E3" w:rsidP="00F659E3">
      <w:pPr>
        <w:pStyle w:val="ListBullet2"/>
      </w:pPr>
      <w:r w:rsidRPr="00F659E3">
        <w:t>specifications for quality of supplier merchandise</w:t>
      </w:r>
    </w:p>
    <w:p w:rsidR="00000000" w:rsidRPr="00F659E3" w:rsidP="00F659E3">
      <w:pPr>
        <w:pStyle w:val="ListBullet"/>
      </w:pPr>
      <w:r w:rsidRPr="00F659E3">
        <w:t>sources of product and supplier information</w:t>
      </w:r>
    </w:p>
    <w:p w:rsidR="00000000" w:rsidRPr="00F659E3" w:rsidP="00F659E3">
      <w:pPr>
        <w:pStyle w:val="ListBullet"/>
      </w:pPr>
      <w:r w:rsidRPr="00F659E3">
        <w:t>principles of negotiation, stages in the negotiating process and different techniques that can be applied</w:t>
      </w:r>
    </w:p>
    <w:p w:rsidR="00000000" w:rsidRPr="00F659E3" w:rsidP="00F659E3">
      <w:pPr>
        <w:pStyle w:val="ListBullet"/>
      </w:pPr>
      <w:r w:rsidRPr="00F659E3">
        <w:t>key components of contracts and agreements with suppliers:</w:t>
      </w:r>
    </w:p>
    <w:p w:rsidR="00000000" w:rsidRPr="00F659E3" w:rsidP="00F659E3">
      <w:pPr>
        <w:pStyle w:val="ListBullet2"/>
      </w:pPr>
      <w:r w:rsidRPr="00F659E3">
        <w:t>nature of agreements and contracts</w:t>
      </w:r>
    </w:p>
    <w:p w:rsidR="00000000" w:rsidRPr="00F659E3" w:rsidP="00F659E3">
      <w:pPr>
        <w:pStyle w:val="ListBullet2"/>
      </w:pPr>
      <w:r w:rsidRPr="00F659E3">
        <w:t>preferred supplier agreements</w:t>
      </w:r>
    </w:p>
    <w:p w:rsidR="00000000" w:rsidRPr="00F659E3" w:rsidP="00F659E3">
      <w:pPr>
        <w:pStyle w:val="ListBullet2"/>
      </w:pPr>
      <w:r w:rsidRPr="00F659E3">
        <w:t xml:space="preserve">terms and obligations of </w:t>
      </w:r>
      <w:r w:rsidRPr="00F659E3">
        <w:t>parties</w:t>
      </w:r>
    </w:p>
    <w:p w:rsidR="00000000" w:rsidRPr="00F659E3" w:rsidP="00F659E3">
      <w:pPr>
        <w:pStyle w:val="ListBullet2"/>
      </w:pPr>
      <w:r w:rsidRPr="00F659E3">
        <w:t>terms of trade</w:t>
      </w:r>
    </w:p>
    <w:p w:rsidR="00000000" w:rsidRPr="00F659E3" w:rsidP="00F659E3">
      <w:pPr>
        <w:pStyle w:val="ListBullet2"/>
      </w:pPr>
      <w:r w:rsidRPr="00F659E3">
        <w:t>exclusion clauses</w:t>
      </w:r>
    </w:p>
    <w:p w:rsidR="00000000" w:rsidRPr="00F659E3" w:rsidP="00F659E3">
      <w:pPr>
        <w:pStyle w:val="ListBullet2"/>
      </w:pPr>
      <w:r w:rsidRPr="00F659E3">
        <w:t>dispute resolution clauses</w:t>
      </w:r>
    </w:p>
    <w:p w:rsidR="00000000" w:rsidRPr="00F659E3" w:rsidP="00F659E3">
      <w:pPr>
        <w:pStyle w:val="ListBullet2"/>
      </w:pPr>
      <w:r w:rsidRPr="00F659E3">
        <w:t>termination of contracts</w:t>
      </w:r>
    </w:p>
    <w:p w:rsidR="00000000" w:rsidRPr="00F659E3" w:rsidP="00F659E3">
      <w:pPr>
        <w:pStyle w:val="ListBullet"/>
      </w:pPr>
      <w:r w:rsidRPr="00F659E3">
        <w:t>methods of monitoring quality of supply and identifying systematic deficiencies</w:t>
      </w:r>
    </w:p>
    <w:p w:rsidR="00000000" w:rsidRPr="00F659E3" w:rsidP="00F659E3">
      <w:pPr>
        <w:pStyle w:val="ListBullet"/>
      </w:pPr>
      <w:r w:rsidRPr="00F659E3">
        <w:t>features and functions of pharmacy stock control and sales data software.</w:t>
      </w:r>
    </w:p>
    <w:p w:rsidR="00000000" w:rsidRPr="00F659E3" w:rsidP="00F659E3">
      <w:pPr>
        <w:pStyle w:val="AllowPageBreak"/>
      </w:pPr>
    </w:p>
    <w:p w:rsidR="00000000" w:rsidRPr="00F659E3" w:rsidP="00F659E3">
      <w:pPr>
        <w:pStyle w:val="Heading1"/>
      </w:pPr>
      <w:bookmarkStart w:id="4" w:name="O_793034"/>
      <w:bookmarkEnd w:id="4"/>
      <w:r w:rsidRPr="00F659E3">
        <w:t>Assessment Conditions</w:t>
      </w:r>
    </w:p>
    <w:p w:rsidR="00000000" w:rsidRPr="00F659E3" w:rsidP="00972E5A">
      <w:pPr>
        <w:pStyle w:val="BodyText"/>
      </w:pPr>
      <w:r w:rsidRPr="00F659E3">
        <w:t>Skills must be demonstrated in a pharmacy with a designated front of pharmacy area. This can be:</w:t>
      </w:r>
    </w:p>
    <w:p w:rsidR="00000000" w:rsidRPr="00F659E3" w:rsidP="00F659E3">
      <w:pPr>
        <w:pStyle w:val="ListBullet"/>
      </w:pPr>
      <w:r w:rsidRPr="00F659E3">
        <w:t>an industry workplace</w:t>
      </w:r>
    </w:p>
    <w:p w:rsidR="00000000" w:rsidRPr="00F659E3" w:rsidP="00F659E3">
      <w:pPr>
        <w:pStyle w:val="ListBullet"/>
      </w:pPr>
      <w:r w:rsidRPr="00F659E3">
        <w:t>a simulated industry environment.</w:t>
      </w:r>
    </w:p>
    <w:p w:rsidR="00000000" w:rsidRPr="00F659E3" w:rsidP="00F659E3">
      <w:pPr>
        <w:pStyle w:val="BodyText"/>
      </w:pPr>
    </w:p>
    <w:p w:rsidR="00000000" w:rsidRPr="00F659E3" w:rsidP="00972E5A">
      <w:pPr>
        <w:pStyle w:val="BodyText"/>
      </w:pPr>
      <w:r w:rsidRPr="00F659E3">
        <w:t>Assessment must ensure use of:</w:t>
      </w:r>
    </w:p>
    <w:p w:rsidR="00000000" w:rsidRPr="00F659E3" w:rsidP="00F659E3">
      <w:pPr>
        <w:pStyle w:val="ListBullet"/>
      </w:pPr>
      <w:r w:rsidRPr="00F659E3">
        <w:t>information technology hardware</w:t>
      </w:r>
      <w:r w:rsidRPr="00F659E3">
        <w:t xml:space="preserve"> and software</w:t>
      </w:r>
    </w:p>
    <w:p w:rsidR="00000000" w:rsidRPr="00F659E3" w:rsidP="00F659E3">
      <w:pPr>
        <w:pStyle w:val="ListBullet"/>
      </w:pPr>
      <w:r w:rsidRPr="00F659E3">
        <w:t>stock control and sales data software currently used by the community pharmacy industry</w:t>
      </w:r>
    </w:p>
    <w:p w:rsidR="00000000" w:rsidRPr="00F659E3" w:rsidP="00F659E3">
      <w:pPr>
        <w:pStyle w:val="ListBullet"/>
      </w:pPr>
      <w:r w:rsidRPr="00F659E3">
        <w:t>online information systems</w:t>
      </w:r>
    </w:p>
    <w:p w:rsidR="00000000" w:rsidRPr="00F659E3" w:rsidP="00F659E3">
      <w:pPr>
        <w:pStyle w:val="ListBullet"/>
      </w:pPr>
      <w:r w:rsidRPr="00F659E3">
        <w:t>customer profiles and product and service preferences</w:t>
      </w:r>
    </w:p>
    <w:p w:rsidR="00000000" w:rsidRPr="00F659E3" w:rsidP="00F659E3">
      <w:pPr>
        <w:pStyle w:val="ListBullet"/>
      </w:pPr>
      <w:r w:rsidRPr="00F659E3">
        <w:t>the following documents which can be:</w:t>
      </w:r>
    </w:p>
    <w:p w:rsidR="00000000" w:rsidRPr="00F659E3" w:rsidP="00F659E3">
      <w:pPr>
        <w:pStyle w:val="ListBullet2"/>
      </w:pPr>
      <w:r w:rsidRPr="00F659E3">
        <w:t>sales budgets</w:t>
      </w:r>
    </w:p>
    <w:p w:rsidR="00000000" w:rsidRPr="00F659E3" w:rsidP="00F659E3">
      <w:pPr>
        <w:pStyle w:val="ListBullet2"/>
      </w:pPr>
      <w:r w:rsidRPr="00F659E3">
        <w:t>sales reports</w:t>
      </w:r>
    </w:p>
    <w:p w:rsidR="00000000" w:rsidRPr="00F659E3" w:rsidP="00F659E3">
      <w:pPr>
        <w:pStyle w:val="ListBullet2"/>
      </w:pPr>
      <w:r w:rsidRPr="00F659E3">
        <w:t>stock reports</w:t>
      </w:r>
    </w:p>
    <w:p w:rsidR="00000000" w:rsidRPr="00F659E3" w:rsidP="00F659E3">
      <w:pPr>
        <w:pStyle w:val="ListBullet2"/>
      </w:pPr>
      <w:r w:rsidRPr="00F659E3">
        <w:t>supplier product and cost information</w:t>
      </w:r>
    </w:p>
    <w:p w:rsidR="00000000" w:rsidRPr="00F659E3" w:rsidP="00F659E3">
      <w:pPr>
        <w:pStyle w:val="ListBullet2"/>
      </w:pPr>
      <w:r w:rsidRPr="00F659E3">
        <w:t>supplier contracts and agreements</w:t>
      </w:r>
    </w:p>
    <w:p w:rsidR="00000000" w:rsidRPr="00F659E3" w:rsidP="00F659E3">
      <w:pPr>
        <w:pStyle w:val="ListBullet2"/>
      </w:pPr>
      <w:r w:rsidRPr="00F659E3">
        <w:t>supplier terms of trade</w:t>
      </w:r>
    </w:p>
    <w:p w:rsidR="00000000" w:rsidRPr="00F659E3" w:rsidP="00F659E3">
      <w:pPr>
        <w:pStyle w:val="ListBullet2"/>
      </w:pPr>
      <w:r w:rsidRPr="00F659E3">
        <w:t>merchandising plans</w:t>
      </w:r>
    </w:p>
    <w:p w:rsidR="00000000" w:rsidRPr="00F659E3" w:rsidP="00F659E3">
      <w:pPr>
        <w:pStyle w:val="ListBullet2"/>
      </w:pPr>
      <w:r w:rsidRPr="00F659E3">
        <w:t>product pricing policies</w:t>
      </w:r>
    </w:p>
    <w:p w:rsidR="00000000" w:rsidRPr="00F659E3" w:rsidP="00F659E3">
      <w:pPr>
        <w:pStyle w:val="ListBullet2"/>
      </w:pPr>
      <w:r w:rsidRPr="00F659E3">
        <w:t>specifications for quality of supplier merchandise</w:t>
      </w:r>
    </w:p>
    <w:p w:rsidR="00000000" w:rsidRPr="00F659E3" w:rsidP="00F659E3">
      <w:pPr>
        <w:pStyle w:val="ListBullet"/>
      </w:pPr>
      <w:r w:rsidRPr="00F659E3">
        <w:t>team members with whom the individual can interac</w:t>
      </w:r>
      <w:r w:rsidRPr="00F659E3">
        <w:t>t; these can be:</w:t>
      </w:r>
    </w:p>
    <w:p w:rsidR="00000000" w:rsidRPr="00F659E3" w:rsidP="00F659E3">
      <w:pPr>
        <w:pStyle w:val="ListBullet2"/>
      </w:pPr>
      <w:r w:rsidRPr="00F659E3">
        <w:t>staff in an industry workplace; or</w:t>
      </w:r>
    </w:p>
    <w:p w:rsidR="00000000" w:rsidRPr="00F659E3" w:rsidP="00F659E3">
      <w:pPr>
        <w:pStyle w:val="ListBullet2"/>
      </w:pPr>
      <w:r w:rsidRPr="00F659E3">
        <w:t>individuals who participate in role plays or simulated activities, set up for the purpose of assessment, in a simulated industry environment operated within a training organisation.</w:t>
      </w:r>
    </w:p>
    <w:p w:rsidR="00000000" w:rsidRPr="00F659E3" w:rsidP="00F659E3">
      <w:pPr>
        <w:pStyle w:val="BodyText"/>
      </w:pPr>
    </w:p>
    <w:p w:rsidR="00000000" w:rsidRPr="00F659E3" w:rsidP="00972E5A">
      <w:pPr>
        <w:pStyle w:val="BodyText"/>
      </w:pPr>
      <w:r w:rsidRPr="00F659E3">
        <w:t>Assessors must satisfy the Standards for Registered Training Organisation’s requirements for assessors, and:</w:t>
      </w:r>
    </w:p>
    <w:p w:rsidR="00000000" w:rsidRPr="00F659E3" w:rsidP="00F659E3">
      <w:pPr>
        <w:pStyle w:val="ListBullet"/>
      </w:pPr>
      <w:r w:rsidRPr="00F659E3">
        <w:t>have worked in the pharmacy sector for at least two years.</w:t>
      </w:r>
    </w:p>
    <w:p w:rsidR="00000000" w:rsidRPr="00F659E3" w:rsidP="00F659E3">
      <w:pPr>
        <w:pStyle w:val="AllowPageBreak"/>
      </w:pPr>
    </w:p>
    <w:p w:rsidR="00000000" w:rsidRPr="00F659E3" w:rsidP="00F659E3">
      <w:pPr>
        <w:pStyle w:val="Heading1"/>
      </w:pPr>
      <w:bookmarkStart w:id="5" w:name="O_793037"/>
      <w:bookmarkEnd w:id="5"/>
      <w:r w:rsidRPr="00F659E3">
        <w:t>Links</w:t>
      </w:r>
    </w:p>
    <w:p w:rsidR="00000000" w:rsidRPr="00F659E3" w:rsidP="00972E5A">
      <w:pPr>
        <w:pStyle w:val="BodyText"/>
      </w:pPr>
      <w:r w:rsidRPr="00F659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C1BF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659E3" w:rsidP="00F659E3"/>
    <w:sectPr w:rsidSect="00F659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E3" w:rsidRPr="00972E5A" w:rsidP="00972E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5A" w:rsidP="00F65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2E5A" w:rsidP="00F65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72E5A" w:rsidP="00F659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9E3" w:rsidRPr="00972E5A" w:rsidP="00972E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9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5A" w:rsidRPr="002D2AF8" w:rsidP="00F65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SIRCCPM006 Develop a pharmacy product and service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972E5A" w:rsidP="00F659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2E8F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780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FE6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9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9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9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9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9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9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9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9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9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9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9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9E3"/>
  </w:style>
  <w:style w:type="character" w:customStyle="1" w:styleId="Heading1Char">
    <w:name w:val="Heading 1 Char"/>
    <w:basedOn w:val="DefaultParagraphFont"/>
    <w:link w:val="Heading1"/>
    <w:rsid w:val="00F659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9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9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9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59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59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9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9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9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9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9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9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9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9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9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9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9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9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9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9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9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9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9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59E3"/>
    <w:rPr>
      <w:b/>
      <w:spacing w:val="0"/>
    </w:rPr>
  </w:style>
  <w:style w:type="paragraph" w:customStyle="1" w:styleId="SuperTitle">
    <w:name w:val="SuperTitle"/>
    <w:basedOn w:val="Title"/>
    <w:rsid w:val="00F659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9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9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9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9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9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9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9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9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9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9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9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9E3"/>
    <w:rPr>
      <w:i/>
    </w:rPr>
  </w:style>
  <w:style w:type="paragraph" w:styleId="Caption">
    <w:name w:val="caption"/>
    <w:basedOn w:val="BodyText"/>
    <w:next w:val="Normal"/>
    <w:qFormat/>
    <w:rsid w:val="00F659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9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9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9E3"/>
  </w:style>
  <w:style w:type="paragraph" w:styleId="TableofFigures">
    <w:name w:val="table of figures"/>
    <w:basedOn w:val="Normal"/>
    <w:next w:val="Normal"/>
    <w:semiHidden/>
    <w:rsid w:val="00F659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9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59E3"/>
    <w:rPr>
      <w:rFonts w:ascii="Wingdings" w:hAnsi="Wingdings"/>
    </w:rPr>
  </w:style>
  <w:style w:type="paragraph" w:customStyle="1" w:styleId="TableHeading">
    <w:name w:val="Table Heading"/>
    <w:basedOn w:val="HeadingBase"/>
    <w:rsid w:val="00F659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9E3"/>
    <w:rPr>
      <w:color w:val="0033CC"/>
      <w:u w:val="none"/>
    </w:rPr>
  </w:style>
  <w:style w:type="paragraph" w:customStyle="1" w:styleId="BodyTextRight">
    <w:name w:val="Body Text Right"/>
    <w:basedOn w:val="BodyText"/>
    <w:rsid w:val="00F659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9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9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9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9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9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9E3"/>
    <w:rPr>
      <w:sz w:val="32"/>
    </w:rPr>
  </w:style>
  <w:style w:type="paragraph" w:customStyle="1" w:styleId="HeadingProcedure">
    <w:name w:val="Heading Procedure"/>
    <w:basedOn w:val="HeadingBase"/>
    <w:next w:val="Normal"/>
    <w:rsid w:val="00F659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9E3"/>
    <w:pPr>
      <w:spacing w:before="60" w:after="60"/>
    </w:pPr>
  </w:style>
  <w:style w:type="paragraph" w:styleId="ListContinue">
    <w:name w:val="List Continue"/>
    <w:basedOn w:val="List"/>
    <w:rsid w:val="00F659E3"/>
    <w:pPr>
      <w:ind w:firstLine="0"/>
    </w:pPr>
  </w:style>
  <w:style w:type="paragraph" w:customStyle="1" w:styleId="ListNote">
    <w:name w:val="List Note"/>
    <w:basedOn w:val="List"/>
    <w:rsid w:val="00F659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9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9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9E3"/>
    <w:rPr>
      <w:rFonts w:ascii="Courier New" w:hAnsi="Courier New"/>
    </w:rPr>
  </w:style>
  <w:style w:type="paragraph" w:customStyle="1" w:styleId="NoteBullet">
    <w:name w:val="Note Bullet"/>
    <w:basedOn w:val="Note"/>
    <w:rsid w:val="00F659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9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9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9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9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9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9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9E3"/>
    <w:rPr>
      <w:b/>
      <w:smallCaps/>
    </w:rPr>
  </w:style>
  <w:style w:type="paragraph" w:customStyle="1" w:styleId="TableListNumber">
    <w:name w:val="Table List Number"/>
    <w:basedOn w:val="ListNumber"/>
    <w:rsid w:val="00F659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9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9E3"/>
    <w:pPr>
      <w:numPr>
        <w:numId w:val="9"/>
      </w:numPr>
    </w:pPr>
  </w:style>
  <w:style w:type="paragraph" w:customStyle="1" w:styleId="ListAlpha2">
    <w:name w:val="List Alpha 2"/>
    <w:basedOn w:val="List2"/>
    <w:rsid w:val="00F659E3"/>
    <w:pPr>
      <w:numPr>
        <w:numId w:val="8"/>
      </w:numPr>
    </w:pPr>
  </w:style>
  <w:style w:type="paragraph" w:styleId="List2">
    <w:name w:val="List 2"/>
    <w:basedOn w:val="BodyText"/>
    <w:rsid w:val="00F659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9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9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9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9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9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9E3"/>
    <w:pPr>
      <w:numPr>
        <w:numId w:val="4"/>
      </w:numPr>
    </w:pPr>
  </w:style>
  <w:style w:type="paragraph" w:styleId="ListContinue2">
    <w:name w:val="List Continue 2"/>
    <w:basedOn w:val="List2"/>
    <w:rsid w:val="00F659E3"/>
    <w:pPr>
      <w:ind w:firstLine="0"/>
    </w:pPr>
  </w:style>
  <w:style w:type="paragraph" w:styleId="ListContinue3">
    <w:name w:val="List Continue 3"/>
    <w:basedOn w:val="List3"/>
    <w:rsid w:val="00F659E3"/>
    <w:pPr>
      <w:ind w:left="1021" w:firstLine="0"/>
    </w:pPr>
  </w:style>
  <w:style w:type="paragraph" w:styleId="ListContinue4">
    <w:name w:val="List Continue 4"/>
    <w:basedOn w:val="List4"/>
    <w:rsid w:val="00F659E3"/>
    <w:pPr>
      <w:ind w:firstLine="0"/>
    </w:pPr>
  </w:style>
  <w:style w:type="paragraph" w:styleId="ListContinue5">
    <w:name w:val="List Continue 5"/>
    <w:basedOn w:val="List5"/>
    <w:rsid w:val="00F659E3"/>
    <w:pPr>
      <w:ind w:firstLine="0"/>
    </w:pPr>
  </w:style>
  <w:style w:type="paragraph" w:styleId="ListNumber3">
    <w:name w:val="List Number 3"/>
    <w:basedOn w:val="List3"/>
    <w:rsid w:val="00F659E3"/>
    <w:pPr>
      <w:numPr>
        <w:numId w:val="5"/>
      </w:numPr>
    </w:pPr>
  </w:style>
  <w:style w:type="paragraph" w:styleId="ListNumber4">
    <w:name w:val="List Number 4"/>
    <w:basedOn w:val="List4"/>
    <w:rsid w:val="00F659E3"/>
    <w:pPr>
      <w:numPr>
        <w:numId w:val="6"/>
      </w:numPr>
    </w:pPr>
  </w:style>
  <w:style w:type="paragraph" w:styleId="ListNumber5">
    <w:name w:val="List Number 5"/>
    <w:basedOn w:val="List5"/>
    <w:rsid w:val="00F659E3"/>
    <w:pPr>
      <w:numPr>
        <w:numId w:val="7"/>
      </w:numPr>
    </w:pPr>
  </w:style>
  <w:style w:type="paragraph" w:styleId="BlockText">
    <w:name w:val="Block Text"/>
    <w:basedOn w:val="Normal"/>
    <w:rsid w:val="00F659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9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9E3"/>
    <w:rPr>
      <w:sz w:val="16"/>
      <w:vertAlign w:val="superscript"/>
    </w:rPr>
  </w:style>
  <w:style w:type="character" w:customStyle="1" w:styleId="Symbols">
    <w:name w:val="Symbols"/>
    <w:basedOn w:val="DefaultParagraphFont"/>
    <w:rsid w:val="00F659E3"/>
    <w:rPr>
      <w:rFonts w:ascii="Symbol" w:hAnsi="Symbol"/>
    </w:rPr>
  </w:style>
  <w:style w:type="character" w:customStyle="1" w:styleId="MenuOptions">
    <w:name w:val="Menu Options"/>
    <w:basedOn w:val="DefaultParagraphFont"/>
    <w:rsid w:val="00F659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9E3"/>
    <w:rPr>
      <w:b/>
    </w:rPr>
  </w:style>
  <w:style w:type="character" w:customStyle="1" w:styleId="Underlined">
    <w:name w:val="Underlined"/>
    <w:basedOn w:val="DefaultParagraphFont"/>
    <w:rsid w:val="00F659E3"/>
    <w:rPr>
      <w:u w:val="single"/>
    </w:rPr>
  </w:style>
  <w:style w:type="paragraph" w:customStyle="1" w:styleId="TableBodyTextRight">
    <w:name w:val="Table Body Text Right"/>
    <w:basedOn w:val="TableBodyText"/>
    <w:rsid w:val="00F659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9E3"/>
    <w:rPr>
      <w:sz w:val="18"/>
    </w:rPr>
  </w:style>
  <w:style w:type="paragraph" w:customStyle="1" w:styleId="BodySmallRight">
    <w:name w:val="Body Small Right"/>
    <w:basedOn w:val="BodyTextRight"/>
    <w:rsid w:val="00F659E3"/>
    <w:rPr>
      <w:sz w:val="18"/>
      <w:szCs w:val="18"/>
    </w:rPr>
  </w:style>
  <w:style w:type="paragraph" w:customStyle="1" w:styleId="MarginEdition">
    <w:name w:val="Margin Edition"/>
    <w:basedOn w:val="MarginNote"/>
    <w:rsid w:val="00F659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9E3"/>
    <w:rPr>
      <w:sz w:val="2"/>
      <w:szCs w:val="2"/>
    </w:rPr>
  </w:style>
  <w:style w:type="character" w:customStyle="1" w:styleId="Small">
    <w:name w:val="Small"/>
    <w:basedOn w:val="DefaultParagraphFont"/>
    <w:rsid w:val="00F659E3"/>
    <w:rPr>
      <w:sz w:val="16"/>
    </w:rPr>
  </w:style>
  <w:style w:type="paragraph" w:customStyle="1" w:styleId="WideTable">
    <w:name w:val="Wide Table"/>
    <w:basedOn w:val="Normal"/>
    <w:rsid w:val="00F659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9E3"/>
  </w:style>
  <w:style w:type="paragraph" w:styleId="Quote">
    <w:name w:val="Quote"/>
    <w:basedOn w:val="Heading1"/>
    <w:link w:val="QuoteChar"/>
    <w:qFormat/>
    <w:rsid w:val="00F659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9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9E3"/>
    <w:pPr>
      <w:pageBreakBefore/>
    </w:pPr>
  </w:style>
  <w:style w:type="paragraph" w:customStyle="1" w:styleId="Border">
    <w:name w:val="Border"/>
    <w:basedOn w:val="Normal"/>
    <w:qFormat/>
    <w:rsid w:val="00F659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9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9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9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9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9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9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9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9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9E3"/>
    <w:rPr>
      <w:u w:val="single"/>
    </w:rPr>
  </w:style>
  <w:style w:type="character" w:customStyle="1" w:styleId="BoldandItalics">
    <w:name w:val="Bold and Italics"/>
    <w:qFormat/>
    <w:rsid w:val="00F659E3"/>
    <w:rPr>
      <w:b/>
      <w:i/>
      <w:u w:val="none"/>
    </w:rPr>
  </w:style>
  <w:style w:type="paragraph" w:styleId="BalloonText">
    <w:name w:val="Balloon Text"/>
    <w:basedOn w:val="Normal"/>
    <w:link w:val="BalloonTextChar"/>
    <w:rsid w:val="00F65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9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9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9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9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9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9E3"/>
    <w:pPr>
      <w:spacing w:before="0" w:after="0"/>
    </w:pPr>
  </w:style>
  <w:style w:type="paragraph" w:customStyle="1" w:styleId="BodyTextBold">
    <w:name w:val="Body Text Bold"/>
    <w:basedOn w:val="BodyText"/>
    <w:qFormat/>
    <w:rsid w:val="00F659E3"/>
    <w:rPr>
      <w:b/>
    </w:rPr>
  </w:style>
  <w:style w:type="character" w:styleId="Hyperlink">
    <w:name w:val="Hyperlink"/>
    <w:basedOn w:val="DefaultParagraphFont"/>
    <w:uiPriority w:val="99"/>
    <w:unhideWhenUsed/>
    <w:rsid w:val="00972E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3188</Characters>
  <Application>Microsoft Office Word</Application>
  <DocSecurity>0</DocSecurity>
  <Lines>93</Lines>
  <Paragraphs>78</Paragraphs>
  <ScaleCrop>false</ScaleCrop>
  <Company>Author-it Software Corporation Ltd.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SIRCCPM006 Develop a pharmacy product and service range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2021-11-10T06:15:00Z</dcterms:created>
  <dcterms:modified xsi:type="dcterms:W3CDTF">2021-11-10T06:15:00Z</dcterms:modified>
</cp:coreProperties>
</file>