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1AB" w:rsidP="00275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SIRCCPM005 Manage pharmacy premises, equipment and merchandise</w:t>
      </w:r>
      <w:r>
        <w:fldChar w:fldCharType="end"/>
      </w:r>
    </w:p>
    <w:p w:rsidR="002751AB" w:rsidP="002751AB">
      <w:pPr>
        <w:pStyle w:val="Version"/>
        <w:sectPr w:rsidSect="00CD68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883" w:rsidP="00CD6883">
      <w:pPr>
        <w:pStyle w:val="SuperHeading"/>
      </w:pPr>
      <w:r w:rsidRPr="00CD6883">
        <w:t>SIRCCPM005 Manage pharmacy premises, equipment and merchandise</w:t>
      </w:r>
    </w:p>
    <w:p w:rsidR="00000000" w:rsidRPr="00CD6883" w:rsidP="00CD6883">
      <w:pPr>
        <w:pStyle w:val="Heading1"/>
      </w:pPr>
      <w:bookmarkStart w:id="1" w:name="O_793002"/>
      <w:bookmarkEnd w:id="1"/>
      <w:r w:rsidRPr="00CD6883">
        <w:t>Modification History</w:t>
      </w:r>
    </w:p>
    <w:p w:rsidR="00000000" w:rsidRPr="00CD6883" w:rsidP="002751AB">
      <w:pPr>
        <w:pStyle w:val="BodyText"/>
      </w:pPr>
      <w:r w:rsidRPr="00CD6883">
        <w:t>Not applicable.</w:t>
      </w:r>
    </w:p>
    <w:p w:rsidR="00000000" w:rsidRPr="00CD6883" w:rsidP="00CD6883">
      <w:pPr>
        <w:pStyle w:val="Heading1"/>
      </w:pPr>
      <w:bookmarkStart w:id="2" w:name="O_793003"/>
      <w:bookmarkEnd w:id="2"/>
      <w:r w:rsidRPr="00CD6883">
        <w:t>Application</w:t>
      </w:r>
    </w:p>
    <w:p w:rsidR="00000000" w:rsidRPr="00CD6883" w:rsidP="002751AB">
      <w:pPr>
        <w:pStyle w:val="BodyText"/>
      </w:pPr>
      <w:r w:rsidRPr="00CD6883">
        <w:t>This unit describes the performance outcomes, skills and knowledge required to manage the maintenance and presentation of pharmacy premises, equipment and merchandise, including pricing, in line with the image of a professional health provider.</w:t>
      </w:r>
    </w:p>
    <w:p w:rsidR="00000000" w:rsidRPr="00CD6883" w:rsidP="002751AB">
      <w:pPr>
        <w:pStyle w:val="BodyText"/>
      </w:pPr>
      <w:r w:rsidRPr="00CD6883">
        <w:t xml:space="preserve">This unit </w:t>
      </w:r>
      <w:r w:rsidRPr="00CD6883">
        <w:t>applies to retail, front of pharmacy and other managers working in community pharmacies. They work with significant autonomy and are responsible for making a range of management decisions across single or multiple pharmacy outlets.</w:t>
      </w:r>
    </w:p>
    <w:p w:rsidR="00000000" w:rsidRPr="00CD6883" w:rsidP="002751AB">
      <w:pPr>
        <w:pStyle w:val="BodyText"/>
      </w:pPr>
      <w:r w:rsidRPr="00CD6883">
        <w:t>No occupational licensi</w:t>
      </w:r>
      <w:r w:rsidRPr="00CD6883">
        <w:t>ng, certification or specific legislative requirements apply to this unit at the time of publication.</w:t>
      </w:r>
    </w:p>
    <w:p w:rsidR="00000000" w:rsidRPr="00CD6883" w:rsidP="00CD6883">
      <w:pPr>
        <w:pStyle w:val="Heading1"/>
      </w:pPr>
      <w:bookmarkStart w:id="3" w:name="O_793004"/>
      <w:bookmarkEnd w:id="3"/>
      <w:r w:rsidRPr="00CD6883">
        <w:t>Pre-requisite Unit</w:t>
      </w:r>
    </w:p>
    <w:p w:rsidR="00000000" w:rsidRPr="00CD6883" w:rsidP="002751AB">
      <w:pPr>
        <w:pStyle w:val="BodyText"/>
      </w:pPr>
      <w:r w:rsidRPr="00CD6883">
        <w:t>Nil</w:t>
      </w:r>
    </w:p>
    <w:p w:rsidR="00000000" w:rsidRPr="00CD6883" w:rsidP="00CD6883">
      <w:pPr>
        <w:pStyle w:val="Heading1"/>
      </w:pPr>
      <w:bookmarkStart w:id="4" w:name="O_793005"/>
      <w:bookmarkEnd w:id="4"/>
      <w:r w:rsidRPr="00CD6883">
        <w:t>Competency Field</w:t>
      </w:r>
    </w:p>
    <w:p w:rsidR="00000000" w:rsidRPr="00CD6883" w:rsidP="002751AB">
      <w:pPr>
        <w:pStyle w:val="BodyText"/>
      </w:pPr>
      <w:r w:rsidRPr="00CD6883">
        <w:t>Community Pharmacy Management</w:t>
      </w:r>
    </w:p>
    <w:p w:rsidR="00000000" w:rsidRPr="00CD6883" w:rsidP="00CD6883">
      <w:pPr>
        <w:pStyle w:val="Heading1"/>
      </w:pPr>
      <w:bookmarkStart w:id="5" w:name="O_793006"/>
      <w:bookmarkEnd w:id="5"/>
      <w:r w:rsidRPr="00CD6883">
        <w:t>Unit Sector</w:t>
      </w:r>
    </w:p>
    <w:p w:rsidR="00000000" w:rsidRPr="00CD6883" w:rsidP="002751AB">
      <w:pPr>
        <w:pStyle w:val="BodyText"/>
      </w:pPr>
      <w:r w:rsidRPr="00CD6883">
        <w:t>Community Pharmacy</w:t>
      </w:r>
    </w:p>
    <w:p w:rsidR="00000000" w:rsidRPr="00CD6883" w:rsidP="00CD6883">
      <w:pPr>
        <w:pStyle w:val="Heading1"/>
      </w:pPr>
      <w:bookmarkStart w:id="6" w:name="O_793007"/>
      <w:bookmarkEnd w:id="6"/>
      <w:r w:rsidRPr="00CD68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751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83" w:rsidP="00CD6883">
            <w:pPr>
              <w:pStyle w:val="BodyText"/>
            </w:pPr>
            <w:r w:rsidRPr="00CD688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83">
            <w:pPr>
              <w:pStyle w:val="BodyText"/>
              <w:rPr>
                <w:lang w:val="en-NZ"/>
              </w:rPr>
            </w:pPr>
            <w:r w:rsidRPr="00CD6883">
              <w:rPr>
                <w:rStyle w:val="SpecialBold"/>
              </w:rPr>
              <w:t>PERFORMANCE CRITERIA</w:t>
            </w:r>
          </w:p>
        </w:tc>
      </w:tr>
      <w:tr w:rsidTr="002751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83">
            <w:pPr>
              <w:pStyle w:val="BodyText"/>
              <w:rPr>
                <w:lang w:val="en-NZ"/>
              </w:rPr>
            </w:pPr>
            <w:r w:rsidRPr="00CD688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83">
            <w:pPr>
              <w:pStyle w:val="BodyText"/>
              <w:rPr>
                <w:lang w:val="en-NZ"/>
              </w:rPr>
            </w:pPr>
            <w:r w:rsidRPr="00CD6883">
              <w:t>Performance criteria describe the performance needed to demonstrate achievement of the element.</w:t>
            </w:r>
          </w:p>
        </w:tc>
      </w:tr>
      <w:tr w:rsidTr="002751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83">
            <w:pPr>
              <w:pStyle w:val="List"/>
              <w:rPr>
                <w:lang w:val="en-NZ"/>
              </w:rPr>
            </w:pPr>
            <w:r w:rsidRPr="00CD6883">
              <w:t>1.</w:t>
            </w:r>
            <w:r w:rsidRPr="00CD6883">
              <w:tab/>
            </w:r>
            <w:r w:rsidRPr="00CD6883">
              <w:t>Manage pharmacy appearance and access.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83" w:rsidP="00CD6883">
            <w:pPr>
              <w:pStyle w:val="List"/>
            </w:pPr>
            <w:r w:rsidRPr="00CD6883">
              <w:t>1.1.Develop, document and implement organisational procedures for pharmacy housekeeping and maintenance.</w:t>
            </w:r>
          </w:p>
          <w:p w:rsidR="00000000" w:rsidRPr="00CD6883" w:rsidP="00CD6883">
            <w:pPr>
              <w:pStyle w:val="List"/>
            </w:pPr>
            <w:r w:rsidRPr="00CD6883">
              <w:t>1.2.Monitor and maintain pharmacy housekeeping standards.</w:t>
            </w:r>
          </w:p>
          <w:p w:rsidR="00000000" w:rsidRPr="00CD6883" w:rsidP="00CD6883">
            <w:pPr>
              <w:pStyle w:val="List"/>
            </w:pPr>
            <w:r w:rsidRPr="00CD6883">
              <w:t>1.3.Provide easy and safe access into and within pharm</w:t>
            </w:r>
            <w:r w:rsidRPr="00CD6883">
              <w:t>acy for people with mobility aids.</w:t>
            </w:r>
          </w:p>
          <w:p w:rsidR="00000000" w:rsidRPr="00CD6883" w:rsidP="00CD6883">
            <w:pPr>
              <w:pStyle w:val="List"/>
            </w:pPr>
            <w:r w:rsidRPr="00CD6883">
              <w:t>1.4.Maintain professional services area as clearly distinguishable from general trading area.</w:t>
            </w:r>
          </w:p>
          <w:p w:rsidR="00000000" w:rsidP="00CD6883">
            <w:pPr>
              <w:pStyle w:val="List"/>
              <w:rPr>
                <w:lang w:val="en-NZ"/>
              </w:rPr>
            </w:pPr>
            <w:r w:rsidRPr="00CD6883">
              <w:t xml:space="preserve">1.5.Identify and resolve merchandise and pharmacy presentation problems. </w:t>
            </w:r>
          </w:p>
        </w:tc>
      </w:tr>
      <w:tr w:rsidTr="002751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83">
            <w:pPr>
              <w:pStyle w:val="List"/>
              <w:rPr>
                <w:lang w:val="en-NZ"/>
              </w:rPr>
            </w:pPr>
            <w:r w:rsidRPr="00CD6883">
              <w:t>2.</w:t>
            </w:r>
            <w:r w:rsidRPr="00CD6883">
              <w:tab/>
              <w:t>Maintain pharmacy equipment and stock storage.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83" w:rsidP="00CD6883">
            <w:pPr>
              <w:pStyle w:val="List"/>
            </w:pPr>
            <w:r w:rsidRPr="00CD6883">
              <w:t>2.</w:t>
            </w:r>
            <w:r w:rsidRPr="00CD6883">
              <w:t>1.Develop and document maintenance schedules for pharmacy equipment according to manufacturer recommendations.</w:t>
            </w:r>
          </w:p>
          <w:p w:rsidR="00000000" w:rsidRPr="00CD6883" w:rsidP="00CD6883">
            <w:pPr>
              <w:pStyle w:val="List"/>
            </w:pPr>
            <w:r w:rsidRPr="00CD6883">
              <w:t>2.2.Coordinate maintenance and repairs of pharmacy equipment to ensure serviceability and correct calibration.</w:t>
            </w:r>
          </w:p>
          <w:p w:rsidR="00000000" w:rsidRPr="00CD6883" w:rsidP="00CD6883">
            <w:pPr>
              <w:pStyle w:val="List"/>
            </w:pPr>
            <w:r w:rsidRPr="00CD6883">
              <w:t>2.3.Complete and maintain accurate</w:t>
            </w:r>
            <w:r w:rsidRPr="00CD6883">
              <w:t xml:space="preserve"> records of maintenance and repairs.</w:t>
            </w:r>
          </w:p>
          <w:p w:rsidR="00000000" w:rsidRPr="00CD6883" w:rsidP="00CD6883">
            <w:pPr>
              <w:pStyle w:val="List"/>
            </w:pPr>
            <w:r w:rsidRPr="00CD6883">
              <w:t>2.4.Maintain areas for receiving and storing stock in appropriate conditions for stock category.</w:t>
            </w:r>
          </w:p>
          <w:p w:rsidR="00000000" w:rsidRPr="00CD6883" w:rsidP="00CD6883">
            <w:pPr>
              <w:pStyle w:val="List"/>
            </w:pPr>
            <w:r w:rsidRPr="00CD6883">
              <w:t>2.5.Ensure refrigerated storage is cold chain tested and certified at regular intervals.</w:t>
            </w:r>
          </w:p>
          <w:p w:rsidR="00000000" w:rsidP="00CD6883">
            <w:pPr>
              <w:pStyle w:val="List"/>
              <w:rPr>
                <w:lang w:val="en-NZ"/>
              </w:rPr>
            </w:pPr>
            <w:r w:rsidRPr="00CD6883">
              <w:t>2.6.Maintain room temperatures in</w:t>
            </w:r>
            <w:r w:rsidRPr="00CD6883">
              <w:t xml:space="preserve"> pharmacy professional, trading and storage areas according to organisational requirements.</w:t>
            </w:r>
          </w:p>
        </w:tc>
      </w:tr>
      <w:tr w:rsidTr="002751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83" w:rsidP="00CD6883">
            <w:pPr>
              <w:pStyle w:val="List"/>
            </w:pPr>
            <w:r w:rsidRPr="00CD6883">
              <w:t>3.</w:t>
            </w:r>
            <w:r w:rsidRPr="00CD6883">
              <w:tab/>
              <w:t>Manage pharmacy merchandise presentation.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83" w:rsidP="00CD6883">
            <w:pPr>
              <w:pStyle w:val="List"/>
            </w:pPr>
            <w:r w:rsidRPr="00CD6883">
              <w:t>3.1.Ensure layout and presentation promote customer flow, and comply with scheduled medicine display requirements and</w:t>
            </w:r>
            <w:r w:rsidRPr="00CD6883">
              <w:t xml:space="preserve"> visual merchandising policies and plans.</w:t>
            </w:r>
          </w:p>
          <w:p w:rsidR="00000000" w:rsidRPr="00CD6883" w:rsidP="00CD6883">
            <w:pPr>
              <w:pStyle w:val="List"/>
            </w:pPr>
            <w:r w:rsidRPr="00CD6883">
              <w:t>3.2.Develop and implement layout assessment checks.</w:t>
            </w:r>
          </w:p>
          <w:p w:rsidR="00000000" w:rsidRPr="00CD6883" w:rsidP="00CD6883">
            <w:pPr>
              <w:pStyle w:val="List"/>
            </w:pPr>
            <w:r w:rsidRPr="00CD6883">
              <w:t>3.3.Organise location for display of temporary specials and promotions.</w:t>
            </w:r>
          </w:p>
          <w:p w:rsidR="00000000" w:rsidRPr="00CD6883" w:rsidP="00CD6883">
            <w:pPr>
              <w:pStyle w:val="List"/>
            </w:pPr>
            <w:r w:rsidRPr="00CD6883">
              <w:t>3.4.Define standards for visual presentations and displays and clearly communicate to team members.</w:t>
            </w:r>
          </w:p>
          <w:p w:rsidR="00000000" w:rsidRPr="00CD6883" w:rsidP="00CD6883">
            <w:pPr>
              <w:pStyle w:val="List"/>
            </w:pPr>
            <w:r w:rsidRPr="00CD6883">
              <w:t>3.5.Ensure team members maintain clean and tidy displays according to display plans.</w:t>
            </w:r>
          </w:p>
          <w:p w:rsidR="00000000" w:rsidP="00CD6883">
            <w:pPr>
              <w:pStyle w:val="List"/>
              <w:rPr>
                <w:lang w:val="en-NZ"/>
              </w:rPr>
            </w:pPr>
            <w:r w:rsidRPr="00CD6883">
              <w:t>3.6.Consult with front of pharmacy team members to assess customer resp</w:t>
            </w:r>
            <w:r w:rsidRPr="00CD6883">
              <w:t>onse to space allocations.</w:t>
            </w:r>
          </w:p>
        </w:tc>
      </w:tr>
      <w:tr w:rsidTr="002751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83">
            <w:pPr>
              <w:pStyle w:val="List"/>
              <w:rPr>
                <w:lang w:val="en-NZ"/>
              </w:rPr>
            </w:pPr>
            <w:r w:rsidRPr="00CD6883">
              <w:t>4.</w:t>
            </w:r>
            <w:r w:rsidRPr="00CD6883">
              <w:tab/>
              <w:t>Maintain pharmacy merchandise pricing.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83" w:rsidP="00CD6883">
            <w:pPr>
              <w:pStyle w:val="List"/>
            </w:pPr>
            <w:r w:rsidRPr="00CD6883">
              <w:t>4.1.Maintain pricing of pharmacy medicines and products according to organisational pricing policy.</w:t>
            </w:r>
          </w:p>
          <w:p w:rsidR="00000000" w:rsidRPr="00CD6883" w:rsidP="00CD6883">
            <w:pPr>
              <w:pStyle w:val="List"/>
            </w:pPr>
            <w:r w:rsidRPr="00CD6883">
              <w:t>4.2.Clearly communicate accurate pricing information and changes to team members.</w:t>
            </w:r>
          </w:p>
          <w:p w:rsidR="00000000" w:rsidRPr="00CD6883" w:rsidP="00CD6883">
            <w:pPr>
              <w:pStyle w:val="List"/>
            </w:pPr>
            <w:r w:rsidRPr="00CD6883">
              <w:t>4.3.</w:t>
            </w:r>
            <w:r w:rsidRPr="00CD6883">
              <w:t>Ensure current and accurate pricing is maintained on all displays.</w:t>
            </w:r>
          </w:p>
        </w:tc>
      </w:tr>
    </w:tbl>
    <w:p w:rsidR="00000000" w:rsidRPr="00CD6883" w:rsidP="00CD6883">
      <w:pPr>
        <w:pStyle w:val="List"/>
      </w:pPr>
    </w:p>
    <w:p w:rsidR="00000000" w:rsidRPr="00CD6883" w:rsidP="00CD6883">
      <w:pPr>
        <w:pStyle w:val="AllowPageBreak"/>
      </w:pPr>
    </w:p>
    <w:p w:rsidR="00000000" w:rsidRPr="00CD6883" w:rsidP="00CD6883">
      <w:pPr>
        <w:pStyle w:val="Heading1"/>
      </w:pPr>
      <w:bookmarkStart w:id="7" w:name="O_793008"/>
      <w:bookmarkEnd w:id="7"/>
      <w:r w:rsidRPr="00CD688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751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83">
            <w:pPr>
              <w:pStyle w:val="BodyText"/>
              <w:rPr>
                <w:lang w:val="en-NZ"/>
              </w:rPr>
            </w:pPr>
            <w:r w:rsidRPr="00CD6883">
              <w:t>Foundation skills essential to performance in this unit, but not explicit in the performance criteria are listed here, along with a brief context statem</w:t>
            </w:r>
            <w:r w:rsidRPr="00CD6883">
              <w:t>ent.</w:t>
            </w:r>
          </w:p>
        </w:tc>
      </w:tr>
      <w:tr w:rsidTr="002751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83">
            <w:pPr>
              <w:pStyle w:val="BodyText"/>
              <w:rPr>
                <w:lang w:val="en-NZ"/>
              </w:rPr>
            </w:pPr>
            <w:r w:rsidRPr="00CD688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83">
            <w:pPr>
              <w:pStyle w:val="ListBullet"/>
              <w:rPr>
                <w:lang w:val="en-NZ"/>
              </w:rPr>
            </w:pPr>
            <w:r w:rsidRPr="00CD6883">
              <w:t>interpret a range of familiar and detailed documents including organisational policies and manufacturer instructions for equipment maintenance.</w:t>
            </w:r>
          </w:p>
        </w:tc>
      </w:tr>
      <w:tr w:rsidTr="002751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83">
            <w:pPr>
              <w:pStyle w:val="BodyText"/>
              <w:rPr>
                <w:lang w:val="en-NZ"/>
              </w:rPr>
            </w:pPr>
            <w:r w:rsidRPr="00CD688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83" w:rsidP="00CD6883">
            <w:pPr>
              <w:pStyle w:val="ListBullet"/>
            </w:pPr>
            <w:r w:rsidRPr="00CD6883">
              <w:t>calculate dimensions of pharmacy areas to plan customer flow and space for displays</w:t>
            </w:r>
          </w:p>
          <w:p w:rsidR="00000000" w:rsidP="00CD6883">
            <w:pPr>
              <w:pStyle w:val="ListBullet"/>
              <w:rPr>
                <w:lang w:val="en-NZ"/>
              </w:rPr>
            </w:pPr>
            <w:r w:rsidRPr="00CD6883">
              <w:t>interpret complex pricing policies, calculate and maintain correct prices.</w:t>
            </w:r>
          </w:p>
        </w:tc>
      </w:tr>
      <w:tr w:rsidTr="002751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883">
            <w:pPr>
              <w:pStyle w:val="BodyText"/>
              <w:rPr>
                <w:lang w:val="en-NZ"/>
              </w:rPr>
            </w:pPr>
            <w:r w:rsidRPr="00CD688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883" w:rsidP="00CD6883">
            <w:pPr>
              <w:pStyle w:val="ListBullet"/>
            </w:pPr>
            <w:r w:rsidRPr="00CD6883">
              <w:t>produce and file procedures, pricing and maintenance documents.</w:t>
            </w:r>
          </w:p>
        </w:tc>
      </w:tr>
    </w:tbl>
    <w:p w:rsidR="00000000" w:rsidRPr="00CD6883" w:rsidP="00CD6883">
      <w:pPr>
        <w:pStyle w:val="BodyText"/>
      </w:pPr>
    </w:p>
    <w:p w:rsidR="00000000" w:rsidRPr="00CD6883" w:rsidP="00CD6883">
      <w:pPr>
        <w:pStyle w:val="AllowPageBreak"/>
      </w:pPr>
    </w:p>
    <w:p w:rsidR="00000000" w:rsidRPr="00CD6883" w:rsidP="00CD6883">
      <w:pPr>
        <w:pStyle w:val="Heading1"/>
      </w:pPr>
      <w:bookmarkStart w:id="8" w:name="O_793010"/>
      <w:bookmarkEnd w:id="8"/>
      <w:r w:rsidRPr="00CD6883">
        <w:t>Unit Mapping Information</w:t>
      </w:r>
    </w:p>
    <w:p w:rsidR="00000000" w:rsidRPr="00CD6883" w:rsidP="002751AB">
      <w:pPr>
        <w:pStyle w:val="BodyText"/>
      </w:pPr>
      <w:r w:rsidRPr="00CD6883">
        <w:t>No equivalent unit.</w:t>
      </w:r>
    </w:p>
    <w:p w:rsidR="00000000" w:rsidRPr="00CD6883" w:rsidP="00CD6883">
      <w:pPr>
        <w:pStyle w:val="Heading1"/>
      </w:pPr>
      <w:bookmarkStart w:id="9" w:name="O_793017"/>
      <w:bookmarkEnd w:id="9"/>
      <w:r w:rsidRPr="00CD6883">
        <w:t>Links</w:t>
      </w:r>
    </w:p>
    <w:p w:rsidR="00000000" w:rsidRPr="00CD6883" w:rsidP="002751AB">
      <w:pPr>
        <w:pStyle w:val="BodyText"/>
      </w:pPr>
      <w:r w:rsidRPr="00CD68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7686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D6883" w:rsidP="00CD6883"/>
    <w:sectPr w:rsidSect="00CD68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83" w:rsidRPr="002751AB" w:rsidP="00275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AB" w:rsidP="00CD68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1AB" w:rsidP="00CD68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51AB" w:rsidP="00CD68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883" w:rsidRPr="002751AB" w:rsidP="00275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AB" w:rsidRPr="002D2AF8" w:rsidP="00CD68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SIRCCPM005 Manage pharmacy premises, equipment and merchandise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2751AB" w:rsidP="00CD68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5E1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163D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8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8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8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8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8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8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8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8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8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8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8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883"/>
  </w:style>
  <w:style w:type="character" w:customStyle="1" w:styleId="Heading1Char">
    <w:name w:val="Heading 1 Char"/>
    <w:basedOn w:val="DefaultParagraphFont"/>
    <w:link w:val="Heading1"/>
    <w:rsid w:val="00CD68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8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8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68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68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6883"/>
    <w:rPr>
      <w:b/>
      <w:spacing w:val="0"/>
    </w:rPr>
  </w:style>
  <w:style w:type="paragraph" w:customStyle="1" w:styleId="SuperHeading">
    <w:name w:val="SuperHeading"/>
    <w:basedOn w:val="Normal"/>
    <w:rsid w:val="00CD68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8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8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8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8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8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8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8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8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8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8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8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8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8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8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8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8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8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68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8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8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8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68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68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8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8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8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8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8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8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8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8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883"/>
    <w:rPr>
      <w:i/>
    </w:rPr>
  </w:style>
  <w:style w:type="paragraph" w:styleId="Caption">
    <w:name w:val="caption"/>
    <w:basedOn w:val="BodyText"/>
    <w:next w:val="Normal"/>
    <w:qFormat/>
    <w:rsid w:val="00CD68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8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8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883"/>
  </w:style>
  <w:style w:type="paragraph" w:styleId="TableofFigures">
    <w:name w:val="table of figures"/>
    <w:basedOn w:val="Normal"/>
    <w:next w:val="Normal"/>
    <w:semiHidden/>
    <w:rsid w:val="00CD68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8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6883"/>
    <w:rPr>
      <w:rFonts w:ascii="Wingdings" w:hAnsi="Wingdings"/>
    </w:rPr>
  </w:style>
  <w:style w:type="paragraph" w:customStyle="1" w:styleId="TableHeading">
    <w:name w:val="Table Heading"/>
    <w:basedOn w:val="HeadingBase"/>
    <w:rsid w:val="00CD68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883"/>
    <w:rPr>
      <w:color w:val="0033CC"/>
      <w:u w:val="none"/>
    </w:rPr>
  </w:style>
  <w:style w:type="paragraph" w:customStyle="1" w:styleId="BodyTextRight">
    <w:name w:val="Body Text Right"/>
    <w:basedOn w:val="BodyText"/>
    <w:rsid w:val="00CD68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8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8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8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8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8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883"/>
    <w:rPr>
      <w:sz w:val="32"/>
    </w:rPr>
  </w:style>
  <w:style w:type="paragraph" w:customStyle="1" w:styleId="HeadingProcedure">
    <w:name w:val="Heading Procedure"/>
    <w:basedOn w:val="HeadingBase"/>
    <w:next w:val="Normal"/>
    <w:rsid w:val="00CD68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883"/>
    <w:pPr>
      <w:spacing w:before="60" w:after="60"/>
    </w:pPr>
  </w:style>
  <w:style w:type="paragraph" w:styleId="ListContinue">
    <w:name w:val="List Continue"/>
    <w:basedOn w:val="List"/>
    <w:rsid w:val="00CD6883"/>
    <w:pPr>
      <w:ind w:firstLine="0"/>
    </w:pPr>
  </w:style>
  <w:style w:type="paragraph" w:customStyle="1" w:styleId="ListNote">
    <w:name w:val="List Note"/>
    <w:basedOn w:val="List"/>
    <w:rsid w:val="00CD68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8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8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883"/>
    <w:rPr>
      <w:rFonts w:ascii="Courier New" w:hAnsi="Courier New"/>
    </w:rPr>
  </w:style>
  <w:style w:type="paragraph" w:customStyle="1" w:styleId="NoteBullet">
    <w:name w:val="Note Bullet"/>
    <w:basedOn w:val="Note"/>
    <w:rsid w:val="00CD68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8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8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8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8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68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8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883"/>
    <w:rPr>
      <w:b/>
      <w:smallCaps/>
    </w:rPr>
  </w:style>
  <w:style w:type="paragraph" w:customStyle="1" w:styleId="TableListNumber">
    <w:name w:val="Table List Number"/>
    <w:basedOn w:val="ListNumber"/>
    <w:rsid w:val="00CD68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8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883"/>
    <w:pPr>
      <w:numPr>
        <w:numId w:val="8"/>
      </w:numPr>
    </w:pPr>
  </w:style>
  <w:style w:type="paragraph" w:customStyle="1" w:styleId="ListAlpha2">
    <w:name w:val="List Alpha 2"/>
    <w:basedOn w:val="List2"/>
    <w:rsid w:val="00CD6883"/>
    <w:pPr>
      <w:numPr>
        <w:numId w:val="7"/>
      </w:numPr>
    </w:pPr>
  </w:style>
  <w:style w:type="paragraph" w:styleId="List2">
    <w:name w:val="List 2"/>
    <w:basedOn w:val="BodyText"/>
    <w:rsid w:val="00CD68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8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8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8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8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8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6883"/>
    <w:pPr>
      <w:numPr>
        <w:numId w:val="3"/>
      </w:numPr>
    </w:pPr>
  </w:style>
  <w:style w:type="paragraph" w:styleId="ListContinue2">
    <w:name w:val="List Continue 2"/>
    <w:basedOn w:val="List2"/>
    <w:rsid w:val="00CD6883"/>
    <w:pPr>
      <w:ind w:firstLine="0"/>
    </w:pPr>
  </w:style>
  <w:style w:type="paragraph" w:styleId="ListContinue3">
    <w:name w:val="List Continue 3"/>
    <w:basedOn w:val="List3"/>
    <w:rsid w:val="00CD6883"/>
    <w:pPr>
      <w:ind w:left="1021" w:firstLine="0"/>
    </w:pPr>
  </w:style>
  <w:style w:type="paragraph" w:styleId="ListContinue4">
    <w:name w:val="List Continue 4"/>
    <w:basedOn w:val="List4"/>
    <w:rsid w:val="00CD6883"/>
    <w:pPr>
      <w:ind w:firstLine="0"/>
    </w:pPr>
  </w:style>
  <w:style w:type="paragraph" w:styleId="ListContinue5">
    <w:name w:val="List Continue 5"/>
    <w:basedOn w:val="List5"/>
    <w:rsid w:val="00CD6883"/>
    <w:pPr>
      <w:ind w:firstLine="0"/>
    </w:pPr>
  </w:style>
  <w:style w:type="paragraph" w:styleId="ListNumber3">
    <w:name w:val="List Number 3"/>
    <w:basedOn w:val="List3"/>
    <w:rsid w:val="00CD6883"/>
    <w:pPr>
      <w:numPr>
        <w:numId w:val="4"/>
      </w:numPr>
    </w:pPr>
  </w:style>
  <w:style w:type="paragraph" w:styleId="ListNumber4">
    <w:name w:val="List Number 4"/>
    <w:basedOn w:val="List4"/>
    <w:rsid w:val="00CD6883"/>
    <w:pPr>
      <w:numPr>
        <w:numId w:val="5"/>
      </w:numPr>
    </w:pPr>
  </w:style>
  <w:style w:type="paragraph" w:styleId="ListNumber5">
    <w:name w:val="List Number 5"/>
    <w:basedOn w:val="List5"/>
    <w:rsid w:val="00CD6883"/>
    <w:pPr>
      <w:numPr>
        <w:numId w:val="6"/>
      </w:numPr>
    </w:pPr>
  </w:style>
  <w:style w:type="paragraph" w:styleId="BlockText">
    <w:name w:val="Block Text"/>
    <w:basedOn w:val="Normal"/>
    <w:rsid w:val="00CD68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8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883"/>
    <w:rPr>
      <w:sz w:val="16"/>
      <w:vertAlign w:val="superscript"/>
    </w:rPr>
  </w:style>
  <w:style w:type="character" w:customStyle="1" w:styleId="Symbols">
    <w:name w:val="Symbols"/>
    <w:basedOn w:val="DefaultParagraphFont"/>
    <w:rsid w:val="00CD6883"/>
    <w:rPr>
      <w:rFonts w:ascii="Symbol" w:hAnsi="Symbol"/>
    </w:rPr>
  </w:style>
  <w:style w:type="character" w:customStyle="1" w:styleId="MenuOptions">
    <w:name w:val="Menu Options"/>
    <w:basedOn w:val="DefaultParagraphFont"/>
    <w:rsid w:val="00CD68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883"/>
    <w:rPr>
      <w:b/>
    </w:rPr>
  </w:style>
  <w:style w:type="character" w:customStyle="1" w:styleId="Underlined">
    <w:name w:val="Underlined"/>
    <w:basedOn w:val="DefaultParagraphFont"/>
    <w:rsid w:val="00CD6883"/>
    <w:rPr>
      <w:u w:val="single"/>
    </w:rPr>
  </w:style>
  <w:style w:type="paragraph" w:customStyle="1" w:styleId="TableBodyTextRight">
    <w:name w:val="Table Body Text Right"/>
    <w:basedOn w:val="TableBodyText"/>
    <w:rsid w:val="00CD68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883"/>
    <w:rPr>
      <w:sz w:val="18"/>
    </w:rPr>
  </w:style>
  <w:style w:type="paragraph" w:customStyle="1" w:styleId="BodySmallRight">
    <w:name w:val="Body Small Right"/>
    <w:basedOn w:val="BodyTextRight"/>
    <w:rsid w:val="00CD6883"/>
    <w:rPr>
      <w:sz w:val="18"/>
      <w:szCs w:val="18"/>
    </w:rPr>
  </w:style>
  <w:style w:type="paragraph" w:customStyle="1" w:styleId="MarginEdition">
    <w:name w:val="Margin Edition"/>
    <w:basedOn w:val="MarginNote"/>
    <w:rsid w:val="00CD68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883"/>
    <w:rPr>
      <w:sz w:val="2"/>
      <w:szCs w:val="2"/>
    </w:rPr>
  </w:style>
  <w:style w:type="character" w:customStyle="1" w:styleId="Small">
    <w:name w:val="Small"/>
    <w:basedOn w:val="DefaultParagraphFont"/>
    <w:rsid w:val="00CD6883"/>
    <w:rPr>
      <w:sz w:val="16"/>
    </w:rPr>
  </w:style>
  <w:style w:type="paragraph" w:customStyle="1" w:styleId="WideTable">
    <w:name w:val="Wide Table"/>
    <w:basedOn w:val="Normal"/>
    <w:rsid w:val="00CD68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883"/>
  </w:style>
  <w:style w:type="paragraph" w:styleId="Quote">
    <w:name w:val="Quote"/>
    <w:basedOn w:val="Heading1"/>
    <w:link w:val="QuoteChar"/>
    <w:qFormat/>
    <w:rsid w:val="00CD68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8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883"/>
    <w:pPr>
      <w:pageBreakBefore/>
    </w:pPr>
  </w:style>
  <w:style w:type="paragraph" w:customStyle="1" w:styleId="Border">
    <w:name w:val="Border"/>
    <w:basedOn w:val="Normal"/>
    <w:qFormat/>
    <w:rsid w:val="00CD68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8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8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8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8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8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8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8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8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883"/>
    <w:rPr>
      <w:u w:val="single"/>
    </w:rPr>
  </w:style>
  <w:style w:type="character" w:customStyle="1" w:styleId="BoldandItalics">
    <w:name w:val="Bold and Italics"/>
    <w:qFormat/>
    <w:rsid w:val="00CD6883"/>
    <w:rPr>
      <w:b/>
      <w:i/>
      <w:u w:val="none"/>
    </w:rPr>
  </w:style>
  <w:style w:type="paragraph" w:styleId="BalloonText">
    <w:name w:val="Balloon Text"/>
    <w:basedOn w:val="Normal"/>
    <w:link w:val="BalloonTextChar"/>
    <w:rsid w:val="00CD6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8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8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8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8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8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883"/>
    <w:pPr>
      <w:spacing w:before="0" w:after="0"/>
    </w:pPr>
  </w:style>
  <w:style w:type="paragraph" w:customStyle="1" w:styleId="BodyTextBold">
    <w:name w:val="Body Text Bold"/>
    <w:basedOn w:val="BodyText"/>
    <w:qFormat/>
    <w:rsid w:val="00CD6883"/>
    <w:rPr>
      <w:b/>
    </w:rPr>
  </w:style>
  <w:style w:type="character" w:styleId="Hyperlink">
    <w:name w:val="Hyperlink"/>
    <w:basedOn w:val="DefaultParagraphFont"/>
    <w:uiPriority w:val="99"/>
    <w:unhideWhenUsed/>
    <w:rsid w:val="00275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3593</Characters>
  <Application>Microsoft Office Word</Application>
  <DocSecurity>0</DocSecurity>
  <Lines>102</Lines>
  <Paragraphs>67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SIRCCPM005 Manage pharmacy premises, equipment and merchandise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2021-11-10T06:17:00Z</dcterms:created>
  <dcterms:modified xsi:type="dcterms:W3CDTF">2021-11-10T06:17:00Z</dcterms:modified>
</cp:coreProperties>
</file>