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7A2" w:rsidP="005527A2">
      <w:pPr>
        <w:pStyle w:val="Title"/>
      </w:pPr>
      <w:r>
        <w:fldChar w:fldCharType="begin"/>
      </w:r>
      <w:r>
        <w:instrText xml:space="preserve"> TITLE   \* MERGEFORMAT </w:instrText>
      </w:r>
      <w:r>
        <w:fldChar w:fldCharType="separate"/>
      </w:r>
      <w:r>
        <w:t>SIRCCPM001 Assist in managing Pharmacy Medicines and Pharmacist Only Medicines</w:t>
      </w:r>
      <w:r>
        <w:fldChar w:fldCharType="end"/>
      </w:r>
    </w:p>
    <w:p w:rsidR="005527A2" w:rsidP="005527A2">
      <w:pPr>
        <w:pStyle w:val="Version"/>
        <w:sectPr w:rsidSect="00D66F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6F64" w:rsidP="00D66F64">
      <w:pPr>
        <w:pStyle w:val="SuperHeading"/>
      </w:pPr>
      <w:r w:rsidRPr="00D66F64">
        <w:t>SIRCCPM001 Assist in managing Pharmacy Medicines and Pharmacist Only Medicines</w:t>
      </w:r>
    </w:p>
    <w:p w:rsidR="00000000" w:rsidRPr="00D66F64" w:rsidP="00D66F64">
      <w:pPr>
        <w:pStyle w:val="Heading1"/>
      </w:pPr>
      <w:bookmarkStart w:id="1" w:name="O_792926"/>
      <w:bookmarkEnd w:id="1"/>
      <w:r w:rsidRPr="00D66F64">
        <w:t>Modification History</w:t>
      </w:r>
    </w:p>
    <w:p w:rsidR="00000000" w:rsidRPr="00D66F64" w:rsidP="005527A2">
      <w:pPr>
        <w:pStyle w:val="BodyText"/>
      </w:pPr>
      <w:r w:rsidRPr="00D66F64">
        <w:t>Not applicable.</w:t>
      </w:r>
    </w:p>
    <w:p w:rsidR="00000000" w:rsidRPr="00D66F64" w:rsidP="00D66F64">
      <w:pPr>
        <w:pStyle w:val="Heading1"/>
      </w:pPr>
      <w:bookmarkStart w:id="2" w:name="O_792927"/>
      <w:bookmarkEnd w:id="2"/>
      <w:r w:rsidRPr="00D66F64">
        <w:t>Application</w:t>
      </w:r>
    </w:p>
    <w:p w:rsidR="00000000" w:rsidRPr="00D66F64" w:rsidP="005527A2">
      <w:pPr>
        <w:pStyle w:val="BodyText"/>
      </w:pPr>
      <w:r w:rsidRPr="00D66F64">
        <w:t>This unit describes the performance outcomes, skills and knowledge required to support the management of Pharmacy Medicines (S2) and Pharmacist Only Medicines (S3). It requires the ability to implement predetermined pharmacy systems and procedures for supp</w:t>
      </w:r>
      <w:r w:rsidRPr="00D66F64">
        <w:t>lying, monitoring and maintaining compliant locations and responding to changes in scheduling classifications.</w:t>
      </w:r>
    </w:p>
    <w:p w:rsidR="00000000" w:rsidRPr="00D66F64" w:rsidP="005527A2">
      <w:pPr>
        <w:pStyle w:val="BodyText"/>
      </w:pPr>
      <w:r w:rsidRPr="00D66F64">
        <w:t>This unit applies to senior pharmacy and dispensary assistants working in community pharmacies. When supporting the management of Pharmacy Medic</w:t>
      </w:r>
      <w:r w:rsidRPr="00D66F64">
        <w:t>ines and Pharmacist Only Medicines they work under the direct supervision of a pharmacist. In this context, they lead and guide other team members.</w:t>
      </w:r>
    </w:p>
    <w:p w:rsidR="00000000" w:rsidRPr="00D66F64" w:rsidP="005527A2">
      <w:pPr>
        <w:pStyle w:val="BodyText"/>
      </w:pPr>
      <w:r w:rsidRPr="00D66F64">
        <w:t>This unit incorporates the requirement for pharmacy and dispensary assistants to comply with federal, state</w:t>
      </w:r>
      <w:r w:rsidRPr="00D66F64">
        <w:t xml:space="preserve"> and territory law and Pharmacy Board of Australia Guidelines for supplying scheduled Pharmacy Medicines (S2) and Pharmacist Only Medicines (S3). At the time of publication they are not, however, required to hold an occupational licence or to be certified </w:t>
      </w:r>
      <w:r w:rsidRPr="00D66F64">
        <w:t>as competent in this unit to supply scheduled medicines.</w:t>
      </w:r>
    </w:p>
    <w:p w:rsidR="00000000" w:rsidRPr="00D66F64" w:rsidP="00D66F64">
      <w:pPr>
        <w:pStyle w:val="Heading1"/>
      </w:pPr>
      <w:bookmarkStart w:id="3" w:name="O_792928"/>
      <w:bookmarkEnd w:id="3"/>
      <w:r w:rsidRPr="00D66F64">
        <w:t>Pre-requisite Unit</w:t>
      </w:r>
    </w:p>
    <w:p w:rsidR="00000000" w:rsidRPr="00D66F64" w:rsidP="005527A2">
      <w:pPr>
        <w:pStyle w:val="BodyText"/>
      </w:pPr>
      <w:r w:rsidRPr="00D66F64">
        <w:t>SIRCIND002 Support the supply of Pharmacy Medicines and Pharmacist Only Medicines</w:t>
      </w:r>
    </w:p>
    <w:p w:rsidR="00000000" w:rsidRPr="00D66F64" w:rsidP="00D66F64">
      <w:pPr>
        <w:pStyle w:val="Heading1"/>
      </w:pPr>
      <w:bookmarkStart w:id="4" w:name="O_792929"/>
      <w:bookmarkEnd w:id="4"/>
      <w:r w:rsidRPr="00D66F64">
        <w:t>Competency Field</w:t>
      </w:r>
    </w:p>
    <w:p w:rsidR="00000000" w:rsidRPr="00D66F64" w:rsidP="005527A2">
      <w:pPr>
        <w:pStyle w:val="BodyText"/>
      </w:pPr>
      <w:r w:rsidRPr="00D66F64">
        <w:t>Community Pharmacy Management</w:t>
      </w:r>
    </w:p>
    <w:p w:rsidR="00000000" w:rsidRPr="00D66F64" w:rsidP="00D66F64">
      <w:pPr>
        <w:pStyle w:val="Heading1"/>
      </w:pPr>
      <w:bookmarkStart w:id="5" w:name="O_792930"/>
      <w:bookmarkEnd w:id="5"/>
      <w:r w:rsidRPr="00D66F64">
        <w:t>Unit Sector</w:t>
      </w:r>
    </w:p>
    <w:p w:rsidR="00000000" w:rsidRPr="00D66F64" w:rsidP="005527A2">
      <w:pPr>
        <w:pStyle w:val="BodyText"/>
      </w:pPr>
      <w:r w:rsidRPr="00D66F64">
        <w:t>Community Pharmacy</w:t>
      </w:r>
    </w:p>
    <w:p w:rsidR="00000000" w:rsidRPr="00D66F64" w:rsidP="00D66F64">
      <w:pPr>
        <w:pStyle w:val="Heading1"/>
      </w:pPr>
      <w:bookmarkStart w:id="6" w:name="O_792931"/>
      <w:bookmarkEnd w:id="6"/>
      <w:r w:rsidRPr="00D66F64">
        <w:t>Elements and Performance Criteria</w:t>
      </w:r>
    </w:p>
    <w:tbl>
      <w:tblPr>
        <w:tblW w:w="0" w:type="auto"/>
        <w:tblCellMar>
          <w:left w:w="62" w:type="dxa"/>
          <w:right w:w="62" w:type="dxa"/>
        </w:tblCellMar>
        <w:tblLook w:val="0000"/>
      </w:tblPr>
      <w:tblGrid>
        <w:gridCol w:w="4598"/>
        <w:gridCol w:w="4598"/>
      </w:tblGrid>
      <w:tr w:rsidTr="005527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6F64" w:rsidP="00D66F64">
            <w:pPr>
              <w:pStyle w:val="BodyText"/>
            </w:pPr>
            <w:r w:rsidRPr="00D66F64">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D66F64">
            <w:pPr>
              <w:pStyle w:val="BodyText"/>
              <w:rPr>
                <w:lang w:val="en-NZ"/>
              </w:rPr>
            </w:pPr>
            <w:r w:rsidRPr="00D66F64">
              <w:rPr>
                <w:rStyle w:val="SpecialBold"/>
              </w:rPr>
              <w:t>PERFORMANCE CRITERIA</w:t>
            </w:r>
          </w:p>
        </w:tc>
      </w:tr>
      <w:tr w:rsidTr="005527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F64">
            <w:pPr>
              <w:pStyle w:val="BodyText"/>
              <w:rPr>
                <w:lang w:val="en-NZ"/>
              </w:rPr>
            </w:pPr>
            <w:r w:rsidRPr="00D66F6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66F64">
            <w:pPr>
              <w:pStyle w:val="BodyText"/>
              <w:rPr>
                <w:lang w:val="en-NZ"/>
              </w:rPr>
            </w:pPr>
            <w:r w:rsidRPr="00D66F64">
              <w:t>Performance criteria describe the performance needed to demonstrate achievement of the element.</w:t>
            </w:r>
          </w:p>
        </w:tc>
      </w:tr>
      <w:tr w:rsidTr="005527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F64">
            <w:pPr>
              <w:pStyle w:val="List"/>
              <w:rPr>
                <w:lang w:val="en-NZ"/>
              </w:rPr>
            </w:pPr>
            <w:r w:rsidRPr="00D66F64">
              <w:t>1.</w:t>
            </w:r>
            <w:r w:rsidRPr="00D66F64">
              <w:tab/>
            </w:r>
            <w:r w:rsidRPr="00D66F64">
              <w:t>Implement systems for supplying Pharmacy Medicines and Pharmacist Only Medicines.</w:t>
            </w:r>
          </w:p>
        </w:tc>
        <w:tc>
          <w:tcPr>
            <w:tcW w:w="0" w:type="auto"/>
            <w:tcBorders>
              <w:top w:val="nil"/>
              <w:left w:val="nil"/>
              <w:bottom w:val="nil"/>
              <w:right w:val="nil"/>
            </w:tcBorders>
            <w:tcMar>
              <w:top w:w="0" w:type="dxa"/>
              <w:left w:w="62" w:type="dxa"/>
              <w:bottom w:w="0" w:type="dxa"/>
              <w:right w:w="62" w:type="dxa"/>
            </w:tcMar>
          </w:tcPr>
          <w:p w:rsidR="00000000" w:rsidRPr="00D66F64" w:rsidP="00D66F64">
            <w:pPr>
              <w:pStyle w:val="List"/>
            </w:pPr>
            <w:r w:rsidRPr="00D66F64">
              <w:t>1.1.Access and interpret pharmacy system procedures and documents for managing the supply of S2 and S3 medicines.</w:t>
            </w:r>
          </w:p>
          <w:p w:rsidR="00000000" w:rsidRPr="00D66F64" w:rsidP="00D66F64">
            <w:pPr>
              <w:pStyle w:val="List"/>
            </w:pPr>
            <w:r w:rsidRPr="00D66F64">
              <w:t xml:space="preserve">1.2.Make all current pharmacist-approved procedures readily </w:t>
            </w:r>
            <w:r w:rsidRPr="00D66F64">
              <w:t>accessible to staff.</w:t>
            </w:r>
          </w:p>
          <w:p w:rsidR="00000000" w:rsidRPr="00D66F64" w:rsidP="00D66F64">
            <w:pPr>
              <w:pStyle w:val="List"/>
            </w:pPr>
            <w:r w:rsidRPr="00D66F64">
              <w:t>1.3.Explain systems and procedures and confirm understanding.</w:t>
            </w:r>
          </w:p>
          <w:p w:rsidR="00000000" w:rsidRPr="00D66F64" w:rsidP="00D66F64">
            <w:pPr>
              <w:pStyle w:val="List"/>
            </w:pPr>
            <w:r w:rsidRPr="00D66F64">
              <w:t>1.4.Monitor staff adherence to systems and procedures and promptly resolve non-compliance issues.</w:t>
            </w:r>
          </w:p>
          <w:p w:rsidR="00000000" w:rsidRPr="00D66F64" w:rsidP="00D66F64">
            <w:pPr>
              <w:pStyle w:val="List"/>
            </w:pPr>
            <w:r w:rsidRPr="00D66F64">
              <w:t xml:space="preserve">1.5.Identify pharmacy procedures for initial and ongoing training and make </w:t>
            </w:r>
            <w:r w:rsidRPr="00D66F64">
              <w:t>arrangements for fulfilling training requirements.</w:t>
            </w:r>
          </w:p>
          <w:p w:rsidR="00000000" w:rsidP="00D66F64">
            <w:pPr>
              <w:pStyle w:val="List"/>
              <w:rPr>
                <w:lang w:val="en-NZ"/>
              </w:rPr>
            </w:pPr>
            <w:r w:rsidRPr="00D66F64">
              <w:t>1.6.Participate in updating procedures for supplying S2 and S3 medicines.</w:t>
            </w:r>
          </w:p>
        </w:tc>
      </w:tr>
      <w:tr w:rsidTr="005527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F64">
            <w:pPr>
              <w:pStyle w:val="List"/>
              <w:rPr>
                <w:lang w:val="en-NZ"/>
              </w:rPr>
            </w:pPr>
            <w:r w:rsidRPr="00D66F64">
              <w:t>2.</w:t>
            </w:r>
            <w:r w:rsidRPr="00D66F64">
              <w:tab/>
              <w:t>Maintain compliance with positioning and storage requirements.</w:t>
            </w:r>
          </w:p>
        </w:tc>
        <w:tc>
          <w:tcPr>
            <w:tcW w:w="0" w:type="auto"/>
            <w:tcBorders>
              <w:top w:val="nil"/>
              <w:left w:val="nil"/>
              <w:bottom w:val="nil"/>
              <w:right w:val="nil"/>
            </w:tcBorders>
            <w:tcMar>
              <w:top w:w="0" w:type="dxa"/>
              <w:left w:w="62" w:type="dxa"/>
              <w:bottom w:w="0" w:type="dxa"/>
              <w:right w:w="62" w:type="dxa"/>
            </w:tcMar>
          </w:tcPr>
          <w:p w:rsidR="00000000" w:rsidRPr="00D66F64" w:rsidP="00D66F64">
            <w:pPr>
              <w:pStyle w:val="List"/>
            </w:pPr>
            <w:r w:rsidRPr="00D66F64">
              <w:t>2.1.Monitor location of S2 and S3 medicines to meet scheduling r</w:t>
            </w:r>
            <w:r w:rsidRPr="00D66F64">
              <w:t>equirements.</w:t>
            </w:r>
          </w:p>
          <w:p w:rsidR="00000000" w:rsidRPr="00D66F64" w:rsidP="00D66F64">
            <w:pPr>
              <w:pStyle w:val="List"/>
            </w:pPr>
            <w:r w:rsidRPr="00D66F64">
              <w:t>2.2.Identify potential non-compliant locations and report to pharmacist.</w:t>
            </w:r>
          </w:p>
          <w:p w:rsidR="00000000" w:rsidP="00D66F64">
            <w:pPr>
              <w:pStyle w:val="List"/>
              <w:rPr>
                <w:lang w:val="en-NZ"/>
              </w:rPr>
            </w:pPr>
            <w:r w:rsidRPr="00D66F64">
              <w:t>2.3.Obtain approval from pharmacist and adjust locations.</w:t>
            </w:r>
          </w:p>
        </w:tc>
      </w:tr>
      <w:tr w:rsidTr="005527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F64">
            <w:pPr>
              <w:pStyle w:val="List"/>
              <w:rPr>
                <w:lang w:val="en-NZ"/>
              </w:rPr>
            </w:pPr>
            <w:r w:rsidRPr="00D66F64">
              <w:t>3.</w:t>
            </w:r>
            <w:r w:rsidRPr="00D66F64">
              <w:tab/>
              <w:t>Respond to changes in scheduling of Pharmacy Medicines and Pharmacist Only Medicines.</w:t>
            </w:r>
          </w:p>
        </w:tc>
        <w:tc>
          <w:tcPr>
            <w:tcW w:w="0" w:type="auto"/>
            <w:tcBorders>
              <w:top w:val="nil"/>
              <w:left w:val="nil"/>
              <w:bottom w:val="nil"/>
              <w:right w:val="nil"/>
            </w:tcBorders>
            <w:tcMar>
              <w:top w:w="0" w:type="dxa"/>
              <w:left w:w="62" w:type="dxa"/>
              <w:bottom w:w="0" w:type="dxa"/>
              <w:right w:w="62" w:type="dxa"/>
            </w:tcMar>
          </w:tcPr>
          <w:p w:rsidR="00000000" w:rsidRPr="00D66F64" w:rsidP="00D66F64">
            <w:pPr>
              <w:pStyle w:val="List"/>
            </w:pPr>
            <w:r w:rsidRPr="00D66F64">
              <w:t>3.1.Access and interpr</w:t>
            </w:r>
            <w:r w:rsidRPr="00D66F64">
              <w:t>et information on introduction of new S2 and S3 medicines and changes to schedule classification.</w:t>
            </w:r>
          </w:p>
          <w:p w:rsidR="00000000" w:rsidRPr="00D66F64" w:rsidP="00D66F64">
            <w:pPr>
              <w:pStyle w:val="List"/>
            </w:pPr>
            <w:r w:rsidRPr="00D66F64">
              <w:t>3.2.Confirm understanding of changes though discussion with pharmacist and take instructions for required planning and action.</w:t>
            </w:r>
          </w:p>
          <w:p w:rsidR="00000000" w:rsidRPr="00D66F64" w:rsidP="00D66F64">
            <w:pPr>
              <w:pStyle w:val="List"/>
            </w:pPr>
            <w:r w:rsidRPr="00D66F64">
              <w:t>3.3.Relocate S2 and S3 medicine</w:t>
            </w:r>
            <w:r w:rsidRPr="00D66F64">
              <w:t>s to meet new scheduling requirements.</w:t>
            </w:r>
          </w:p>
          <w:p w:rsidR="00000000" w:rsidRPr="00D66F64" w:rsidP="00D66F64">
            <w:pPr>
              <w:pStyle w:val="List"/>
            </w:pPr>
            <w:r w:rsidRPr="00D66F64">
              <w:t>3.4.Make new information available to staff, clearly explain requirements and confirm understanding.</w:t>
            </w:r>
          </w:p>
          <w:p w:rsidR="00000000" w:rsidRPr="00D66F64" w:rsidP="00D66F64">
            <w:pPr>
              <w:pStyle w:val="List"/>
            </w:pPr>
            <w:r w:rsidRPr="00D66F64">
              <w:t>3.5.Identify and act on flow on effects for updating procedures, training, and lists of consumer information sources.</w:t>
            </w:r>
          </w:p>
        </w:tc>
      </w:tr>
    </w:tbl>
    <w:p w:rsidR="00000000" w:rsidRPr="00D66F64" w:rsidP="00D66F64">
      <w:pPr>
        <w:pStyle w:val="List"/>
      </w:pPr>
    </w:p>
    <w:p w:rsidR="00000000" w:rsidRPr="00D66F64" w:rsidP="00D66F64">
      <w:pPr>
        <w:pStyle w:val="AllowPageBreak"/>
      </w:pPr>
    </w:p>
    <w:p w:rsidR="00000000" w:rsidRPr="00D66F64" w:rsidP="00D66F64">
      <w:pPr>
        <w:pStyle w:val="Heading1"/>
      </w:pPr>
      <w:bookmarkStart w:id="7" w:name="O_792932"/>
      <w:bookmarkEnd w:id="7"/>
      <w:r w:rsidRPr="00D66F64">
        <w:t>Foundation Skills</w:t>
      </w:r>
    </w:p>
    <w:tbl>
      <w:tblPr>
        <w:tblW w:w="0" w:type="auto"/>
        <w:tblCellMar>
          <w:left w:w="62" w:type="dxa"/>
          <w:right w:w="62" w:type="dxa"/>
        </w:tblCellMar>
        <w:tblLook w:val="0000"/>
      </w:tblPr>
      <w:tblGrid>
        <w:gridCol w:w="4598"/>
        <w:gridCol w:w="4598"/>
      </w:tblGrid>
      <w:tr w:rsidTr="005527A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66F64">
            <w:pPr>
              <w:pStyle w:val="BodyText"/>
              <w:rPr>
                <w:lang w:val="en-NZ"/>
              </w:rPr>
            </w:pPr>
            <w:r w:rsidRPr="00D66F64">
              <w:t>Foundation skills essential to performance in this unit, but not explicit in the performance criteria</w:t>
            </w:r>
            <w:r w:rsidRPr="00D66F64">
              <w:t xml:space="preserve"> are listed here, along with a brief context statement.</w:t>
            </w:r>
          </w:p>
        </w:tc>
      </w:tr>
      <w:tr w:rsidTr="005527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6F64">
            <w:pPr>
              <w:pStyle w:val="BodyText"/>
              <w:rPr>
                <w:lang w:val="en-NZ"/>
              </w:rPr>
            </w:pPr>
            <w:r w:rsidRPr="00D66F64">
              <w:t>Technology skills to:</w:t>
            </w:r>
          </w:p>
        </w:tc>
        <w:tc>
          <w:tcPr>
            <w:tcW w:w="0" w:type="auto"/>
            <w:tcBorders>
              <w:top w:val="nil"/>
              <w:left w:val="nil"/>
              <w:bottom w:val="nil"/>
              <w:right w:val="nil"/>
            </w:tcBorders>
            <w:tcMar>
              <w:top w:w="0" w:type="dxa"/>
              <w:left w:w="62" w:type="dxa"/>
              <w:bottom w:w="0" w:type="dxa"/>
              <w:right w:w="62" w:type="dxa"/>
            </w:tcMar>
          </w:tcPr>
          <w:p w:rsidR="00000000" w:rsidRPr="00D66F64" w:rsidP="00D66F64">
            <w:pPr>
              <w:pStyle w:val="ListBullet"/>
            </w:pPr>
            <w:r w:rsidRPr="00D66F64">
              <w:t>use online information systems to search for scheduling information.</w:t>
            </w:r>
          </w:p>
        </w:tc>
      </w:tr>
    </w:tbl>
    <w:p w:rsidR="00000000" w:rsidRPr="00D66F64" w:rsidP="00D66F64">
      <w:pPr>
        <w:pStyle w:val="BodyText"/>
      </w:pPr>
    </w:p>
    <w:p w:rsidR="00000000" w:rsidRPr="00D66F64" w:rsidP="00D66F64">
      <w:pPr>
        <w:pStyle w:val="AllowPageBreak"/>
      </w:pPr>
    </w:p>
    <w:p w:rsidR="00000000" w:rsidRPr="00D66F64" w:rsidP="00D66F64">
      <w:pPr>
        <w:pStyle w:val="Heading1"/>
      </w:pPr>
      <w:bookmarkStart w:id="8" w:name="O_792934"/>
      <w:bookmarkEnd w:id="8"/>
      <w:r w:rsidRPr="00D66F64">
        <w:t>Unit Mapping Information</w:t>
      </w:r>
    </w:p>
    <w:p w:rsidR="00000000" w:rsidRPr="00D66F64" w:rsidP="005527A2">
      <w:pPr>
        <w:pStyle w:val="BodyText"/>
      </w:pPr>
      <w:r w:rsidRPr="00D66F64">
        <w:t>No equivalent unit.</w:t>
      </w:r>
    </w:p>
    <w:p w:rsidR="00000000" w:rsidRPr="00D66F64" w:rsidP="00D66F64">
      <w:pPr>
        <w:pStyle w:val="Heading1"/>
      </w:pPr>
      <w:bookmarkStart w:id="9" w:name="O_792941"/>
      <w:bookmarkEnd w:id="9"/>
      <w:r w:rsidRPr="00D66F64">
        <w:t>Links</w:t>
      </w:r>
    </w:p>
    <w:p w:rsidR="00000000" w:rsidRPr="00D66F64" w:rsidP="005527A2">
      <w:pPr>
        <w:pStyle w:val="BodyText"/>
      </w:pPr>
      <w:r w:rsidRPr="00D66F64">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1F234E">
        <w:rPr>
          <w:rStyle w:val="Hyperlink"/>
        </w:rPr>
        <w:t>https://vetnet.gov.au/Pages/TrainingDocs.aspx?q=ca051b1b-5101-4ec2-ac1c-49699303188d</w:t>
      </w:r>
      <w:r>
        <w:fldChar w:fldCharType="end"/>
      </w:r>
    </w:p>
    <w:p w:rsidR="00000000" w:rsidRPr="00D66F64" w:rsidP="00D66F64"/>
    <w:sectPr w:rsidSect="00D66F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64" w:rsidRPr="005527A2" w:rsidP="00552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7A2" w:rsidP="00D66F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527A2" w:rsidP="00D66F6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5527A2" w:rsidP="00D66F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7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6F64" w:rsidRPr="005527A2" w:rsidP="005527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7A2" w:rsidRPr="002D2AF8" w:rsidP="00D66F64">
    <w:pPr>
      <w:pStyle w:val="Header"/>
      <w:framePr w:wrap="around"/>
    </w:pPr>
    <w:r>
      <w:fldChar w:fldCharType="begin"/>
    </w:r>
    <w:r>
      <w:instrText xml:space="preserve"> TITLE   \* MERGEFORMAT </w:instrText>
    </w:r>
    <w:r>
      <w:fldChar w:fldCharType="separate"/>
    </w:r>
    <w:r>
      <w:t>SIRCCPM001 Assist in managing Pharmacy Medicines and Pharmacist Only Medicines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5527A2" w:rsidP="00D66F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E63A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6A7D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F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6F64"/>
    <w:pPr>
      <w:spacing w:before="360" w:after="60"/>
      <w:outlineLvl w:val="0"/>
    </w:pPr>
    <w:rPr>
      <w:sz w:val="32"/>
    </w:rPr>
  </w:style>
  <w:style w:type="paragraph" w:styleId="Heading2">
    <w:name w:val="heading 2"/>
    <w:basedOn w:val="HeadingBase"/>
    <w:next w:val="BodyText"/>
    <w:link w:val="Heading2Char"/>
    <w:qFormat/>
    <w:rsid w:val="00D66F64"/>
    <w:pPr>
      <w:keepLines/>
      <w:spacing w:before="240" w:after="120"/>
      <w:outlineLvl w:val="1"/>
    </w:pPr>
    <w:rPr>
      <w:sz w:val="28"/>
      <w:szCs w:val="40"/>
    </w:rPr>
  </w:style>
  <w:style w:type="paragraph" w:styleId="Heading3">
    <w:name w:val="heading 3"/>
    <w:basedOn w:val="HeadingBase"/>
    <w:next w:val="BodyText"/>
    <w:link w:val="Heading3Char"/>
    <w:qFormat/>
    <w:rsid w:val="00D66F64"/>
    <w:pPr>
      <w:spacing w:before="180" w:after="120"/>
      <w:outlineLvl w:val="2"/>
    </w:pPr>
    <w:rPr>
      <w:spacing w:val="-10"/>
      <w:kern w:val="32"/>
    </w:rPr>
  </w:style>
  <w:style w:type="paragraph" w:styleId="Heading4">
    <w:name w:val="heading 4"/>
    <w:basedOn w:val="HeadingBase"/>
    <w:next w:val="BodyText"/>
    <w:link w:val="Heading4Char"/>
    <w:qFormat/>
    <w:rsid w:val="00D66F64"/>
    <w:pPr>
      <w:spacing w:before="160" w:after="120"/>
      <w:outlineLvl w:val="3"/>
    </w:pPr>
    <w:rPr>
      <w:sz w:val="22"/>
    </w:rPr>
  </w:style>
  <w:style w:type="paragraph" w:styleId="Heading5">
    <w:name w:val="heading 5"/>
    <w:basedOn w:val="HeadingBase"/>
    <w:next w:val="Normal"/>
    <w:link w:val="Heading5Char"/>
    <w:qFormat/>
    <w:rsid w:val="00D66F64"/>
    <w:pPr>
      <w:spacing w:before="80"/>
      <w:outlineLvl w:val="4"/>
    </w:pPr>
    <w:rPr>
      <w:color w:val="918585"/>
      <w:sz w:val="20"/>
    </w:rPr>
  </w:style>
  <w:style w:type="paragraph" w:styleId="Heading6">
    <w:name w:val="heading 6"/>
    <w:basedOn w:val="HeadingBase"/>
    <w:next w:val="Normal"/>
    <w:link w:val="Heading6Char"/>
    <w:qFormat/>
    <w:rsid w:val="00D66F64"/>
    <w:pPr>
      <w:spacing w:before="60"/>
      <w:outlineLvl w:val="5"/>
    </w:pPr>
    <w:rPr>
      <w:color w:val="918585"/>
      <w:sz w:val="20"/>
    </w:rPr>
  </w:style>
  <w:style w:type="paragraph" w:styleId="Heading7">
    <w:name w:val="heading 7"/>
    <w:basedOn w:val="Normal"/>
    <w:next w:val="Normal"/>
    <w:link w:val="Heading7Char"/>
    <w:qFormat/>
    <w:rsid w:val="00D66F64"/>
    <w:pPr>
      <w:ind w:left="720"/>
      <w:outlineLvl w:val="6"/>
    </w:pPr>
    <w:rPr>
      <w:i/>
    </w:rPr>
  </w:style>
  <w:style w:type="paragraph" w:styleId="Heading8">
    <w:name w:val="heading 8"/>
    <w:basedOn w:val="Normal"/>
    <w:next w:val="Normal"/>
    <w:link w:val="Heading8Char"/>
    <w:qFormat/>
    <w:rsid w:val="00D66F64"/>
    <w:pPr>
      <w:ind w:left="720"/>
      <w:outlineLvl w:val="7"/>
    </w:pPr>
    <w:rPr>
      <w:i/>
    </w:rPr>
  </w:style>
  <w:style w:type="paragraph" w:styleId="Heading9">
    <w:name w:val="heading 9"/>
    <w:basedOn w:val="Normal"/>
    <w:next w:val="Normal"/>
    <w:link w:val="Heading9Char"/>
    <w:qFormat/>
    <w:rsid w:val="00D66F64"/>
    <w:pPr>
      <w:ind w:left="720"/>
      <w:outlineLvl w:val="8"/>
    </w:pPr>
    <w:rPr>
      <w:i/>
    </w:rPr>
  </w:style>
  <w:style w:type="character" w:default="1" w:styleId="DefaultParagraphFont">
    <w:name w:val="Default Paragraph Font"/>
    <w:uiPriority w:val="1"/>
    <w:unhideWhenUsed/>
    <w:rsid w:val="00D66F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F64"/>
  </w:style>
  <w:style w:type="character" w:customStyle="1" w:styleId="Heading1Char">
    <w:name w:val="Heading 1 Char"/>
    <w:basedOn w:val="DefaultParagraphFont"/>
    <w:link w:val="Heading1"/>
    <w:rsid w:val="00D66F64"/>
    <w:rPr>
      <w:rFonts w:ascii="Times New Roman" w:eastAsia="Times New Roman" w:hAnsi="Times New Roman" w:cs="Times New Roman"/>
      <w:b/>
      <w:sz w:val="32"/>
      <w:szCs w:val="20"/>
      <w:lang w:eastAsia="en-US"/>
    </w:rPr>
  </w:style>
  <w:style w:type="paragraph" w:styleId="BodyText">
    <w:name w:val="Body Text"/>
    <w:basedOn w:val="Normal"/>
    <w:link w:val="BodyTextChar"/>
    <w:rsid w:val="00D66F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6F64"/>
    <w:rPr>
      <w:rFonts w:ascii="Times New Roman" w:eastAsia="Times New Roman" w:hAnsi="Times New Roman" w:cs="Times New Roman"/>
      <w:sz w:val="24"/>
      <w:lang w:eastAsia="en-US"/>
    </w:rPr>
  </w:style>
  <w:style w:type="paragraph" w:styleId="List">
    <w:name w:val="List"/>
    <w:basedOn w:val="BodyText"/>
    <w:next w:val="BodyText"/>
    <w:rsid w:val="00D66F64"/>
    <w:pPr>
      <w:tabs>
        <w:tab w:val="left" w:pos="340"/>
      </w:tabs>
      <w:spacing w:before="60" w:after="60"/>
      <w:ind w:left="340" w:hanging="340"/>
    </w:pPr>
  </w:style>
  <w:style w:type="paragraph" w:styleId="ListBullet">
    <w:name w:val="List Bullet"/>
    <w:basedOn w:val="List"/>
    <w:rsid w:val="00D66F64"/>
    <w:pPr>
      <w:numPr>
        <w:numId w:val="11"/>
      </w:numPr>
      <w:tabs>
        <w:tab w:val="clear" w:pos="340"/>
      </w:tabs>
      <w:spacing w:before="40" w:after="40"/>
    </w:pPr>
  </w:style>
  <w:style w:type="character" w:customStyle="1" w:styleId="SpecialBold">
    <w:name w:val="Special Bold"/>
    <w:basedOn w:val="DefaultParagraphFont"/>
    <w:rsid w:val="00D66F64"/>
    <w:rPr>
      <w:b/>
      <w:spacing w:val="0"/>
    </w:rPr>
  </w:style>
  <w:style w:type="paragraph" w:customStyle="1" w:styleId="SuperHeading">
    <w:name w:val="SuperHeading"/>
    <w:basedOn w:val="Normal"/>
    <w:rsid w:val="00D66F64"/>
    <w:pPr>
      <w:spacing w:before="240" w:after="120"/>
      <w:outlineLvl w:val="0"/>
    </w:pPr>
    <w:rPr>
      <w:rFonts w:ascii="Times New Roman" w:hAnsi="Times New Roman"/>
      <w:b/>
      <w:sz w:val="32"/>
    </w:rPr>
  </w:style>
  <w:style w:type="paragraph" w:customStyle="1" w:styleId="AllowPageBreak">
    <w:name w:val="AllowPageBreak"/>
    <w:rsid w:val="00D66F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6F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F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F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F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F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F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6F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6F64"/>
    <w:rPr>
      <w:rFonts w:ascii="Courier New" w:eastAsia="Times New Roman" w:hAnsi="Courier New" w:cs="Times New Roman"/>
      <w:i/>
      <w:szCs w:val="20"/>
      <w:lang w:eastAsia="en-US"/>
    </w:rPr>
  </w:style>
  <w:style w:type="paragraph" w:customStyle="1" w:styleId="HeadingBase">
    <w:name w:val="Heading Base"/>
    <w:rsid w:val="00D66F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F64"/>
    <w:pPr>
      <w:tabs>
        <w:tab w:val="right" w:leader="dot" w:pos="9072"/>
      </w:tabs>
      <w:ind w:left="567"/>
    </w:pPr>
    <w:rPr>
      <w:szCs w:val="22"/>
    </w:rPr>
  </w:style>
  <w:style w:type="paragraph" w:customStyle="1" w:styleId="TOCBase">
    <w:name w:val="TOC Base"/>
    <w:rsid w:val="00D66F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F64"/>
    <w:pPr>
      <w:tabs>
        <w:tab w:val="right" w:leader="dot" w:pos="9072"/>
      </w:tabs>
      <w:spacing w:before="40" w:after="40"/>
      <w:ind w:left="284"/>
    </w:pPr>
    <w:rPr>
      <w:rFonts w:ascii="Times New Roman" w:hAnsi="Times New Roman"/>
    </w:rPr>
  </w:style>
  <w:style w:type="paragraph" w:styleId="TOC1">
    <w:name w:val="toc 1"/>
    <w:basedOn w:val="TOCBase"/>
    <w:next w:val="Normal"/>
    <w:rsid w:val="00D66F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6F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F64"/>
    <w:rPr>
      <w:rFonts w:ascii="Times New Roman" w:eastAsia="Times New Roman" w:hAnsi="Times New Roman" w:cs="Times New Roman"/>
      <w:sz w:val="16"/>
      <w:lang w:eastAsia="en-US"/>
    </w:rPr>
  </w:style>
  <w:style w:type="paragraph" w:styleId="Title">
    <w:name w:val="Title"/>
    <w:basedOn w:val="HeadingBase"/>
    <w:link w:val="TitleChar"/>
    <w:qFormat/>
    <w:rsid w:val="00D66F64"/>
    <w:pPr>
      <w:spacing w:before="5040"/>
      <w:jc w:val="center"/>
    </w:pPr>
    <w:rPr>
      <w:sz w:val="48"/>
      <w:szCs w:val="72"/>
      <w:lang w:val="en-US"/>
    </w:rPr>
  </w:style>
  <w:style w:type="character" w:customStyle="1" w:styleId="TitleChar">
    <w:name w:val="Title Char"/>
    <w:basedOn w:val="DefaultParagraphFont"/>
    <w:link w:val="Title"/>
    <w:rsid w:val="00D66F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F64"/>
    <w:pPr>
      <w:tabs>
        <w:tab w:val="left" w:pos="3600"/>
        <w:tab w:val="left" w:pos="3958"/>
      </w:tabs>
    </w:pPr>
  </w:style>
  <w:style w:type="paragraph" w:customStyle="1" w:styleId="Note">
    <w:name w:val="Note"/>
    <w:basedOn w:val="BodyText"/>
    <w:rsid w:val="00D66F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F64"/>
    <w:pPr>
      <w:framePr w:wrap="auto" w:hAnchor="text" w:y="6049"/>
    </w:pPr>
    <w:rPr>
      <w:color w:val="000000"/>
      <w:sz w:val="40"/>
    </w:rPr>
  </w:style>
  <w:style w:type="paragraph" w:customStyle="1" w:styleId="TOCTitle">
    <w:name w:val="TOCTitle"/>
    <w:basedOn w:val="Heading1"/>
    <w:rsid w:val="00D66F64"/>
    <w:pPr>
      <w:spacing w:after="240"/>
      <w:jc w:val="center"/>
      <w:outlineLvl w:val="9"/>
    </w:pPr>
    <w:rPr>
      <w:caps/>
    </w:rPr>
  </w:style>
  <w:style w:type="paragraph" w:customStyle="1" w:styleId="Version">
    <w:name w:val="Version"/>
    <w:rsid w:val="00D66F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6F64"/>
    <w:pPr>
      <w:numPr>
        <w:numId w:val="12"/>
      </w:numPr>
      <w:tabs>
        <w:tab w:val="clear" w:pos="680"/>
      </w:tabs>
    </w:pPr>
  </w:style>
  <w:style w:type="paragraph" w:styleId="Index1">
    <w:name w:val="index 1"/>
    <w:basedOn w:val="Normal"/>
    <w:next w:val="Normal"/>
    <w:semiHidden/>
    <w:rsid w:val="00D66F64"/>
    <w:pPr>
      <w:keepNext w:val="0"/>
      <w:tabs>
        <w:tab w:val="right" w:pos="4176"/>
      </w:tabs>
      <w:ind w:left="198" w:hanging="198"/>
    </w:pPr>
    <w:rPr>
      <w:rFonts w:ascii="Garamond" w:hAnsi="Garamond"/>
    </w:rPr>
  </w:style>
  <w:style w:type="paragraph" w:styleId="IndexHeading">
    <w:name w:val="index heading"/>
    <w:basedOn w:val="Normal"/>
    <w:next w:val="Index1"/>
    <w:semiHidden/>
    <w:rsid w:val="00D66F64"/>
    <w:pPr>
      <w:spacing w:before="120" w:after="120"/>
    </w:pPr>
    <w:rPr>
      <w:rFonts w:ascii="Arial" w:hAnsi="Arial"/>
      <w:b/>
      <w:color w:val="918585"/>
      <w:sz w:val="24"/>
    </w:rPr>
  </w:style>
  <w:style w:type="paragraph" w:styleId="Header">
    <w:name w:val="header"/>
    <w:basedOn w:val="Normal"/>
    <w:link w:val="HeaderChar"/>
    <w:rsid w:val="00D66F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F64"/>
    <w:rPr>
      <w:rFonts w:ascii="Times New Roman" w:eastAsia="Times New Roman" w:hAnsi="Times New Roman" w:cs="Times New Roman"/>
      <w:sz w:val="16"/>
      <w:szCs w:val="20"/>
      <w:lang w:val="en-GB" w:eastAsia="en-US"/>
    </w:rPr>
  </w:style>
  <w:style w:type="paragraph" w:customStyle="1" w:styleId="Chapter">
    <w:name w:val="Chapter"/>
    <w:basedOn w:val="Normal"/>
    <w:rsid w:val="00D66F64"/>
    <w:pPr>
      <w:spacing w:before="240"/>
    </w:pPr>
    <w:rPr>
      <w:rFonts w:ascii="Times New Roman" w:hAnsi="Times New Roman"/>
      <w:smallCaps/>
      <w:spacing w:val="80"/>
      <w:sz w:val="28"/>
    </w:rPr>
  </w:style>
  <w:style w:type="paragraph" w:customStyle="1" w:styleId="InChapter">
    <w:name w:val="InChapter"/>
    <w:basedOn w:val="Heading3"/>
    <w:rsid w:val="00D66F64"/>
    <w:pPr>
      <w:spacing w:after="240"/>
      <w:outlineLvl w:val="9"/>
    </w:pPr>
    <w:rPr>
      <w:noProof/>
    </w:rPr>
  </w:style>
  <w:style w:type="paragraph" w:styleId="Index2">
    <w:name w:val="index 2"/>
    <w:basedOn w:val="Normal"/>
    <w:next w:val="Normal"/>
    <w:semiHidden/>
    <w:rsid w:val="00D66F64"/>
    <w:pPr>
      <w:tabs>
        <w:tab w:val="right" w:pos="4176"/>
      </w:tabs>
      <w:ind w:left="568" w:hanging="284"/>
    </w:pPr>
    <w:rPr>
      <w:rFonts w:ascii="Garamond" w:hAnsi="Garamond"/>
    </w:rPr>
  </w:style>
  <w:style w:type="paragraph" w:customStyle="1" w:styleId="Byline">
    <w:name w:val="Byline"/>
    <w:rsid w:val="00D66F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F64"/>
    <w:pPr>
      <w:tabs>
        <w:tab w:val="clear" w:pos="3600"/>
        <w:tab w:val="clear" w:pos="3958"/>
      </w:tabs>
      <w:jc w:val="right"/>
    </w:pPr>
  </w:style>
  <w:style w:type="character" w:styleId="Emphasis">
    <w:name w:val="Emphasis"/>
    <w:basedOn w:val="DefaultParagraphFont"/>
    <w:qFormat/>
    <w:rsid w:val="00D66F64"/>
    <w:rPr>
      <w:i/>
    </w:rPr>
  </w:style>
  <w:style w:type="paragraph" w:styleId="Caption">
    <w:name w:val="caption"/>
    <w:basedOn w:val="BodyText"/>
    <w:next w:val="Normal"/>
    <w:qFormat/>
    <w:rsid w:val="00D66F64"/>
    <w:pPr>
      <w:framePr w:w="2268" w:hSpace="181" w:vSpace="181" w:wrap="around" w:vAnchor="text" w:hAnchor="page" w:x="1135" w:y="285" w:anchorLock="1"/>
    </w:pPr>
    <w:rPr>
      <w:i/>
    </w:rPr>
  </w:style>
  <w:style w:type="paragraph" w:customStyle="1" w:styleId="MiniTOCTitle">
    <w:name w:val="MiniTOCTitle"/>
    <w:basedOn w:val="Heading4"/>
    <w:rsid w:val="00D66F64"/>
    <w:pPr>
      <w:spacing w:before="240"/>
      <w:outlineLvl w:val="9"/>
    </w:pPr>
    <w:rPr>
      <w:noProof/>
      <w:sz w:val="24"/>
    </w:rPr>
  </w:style>
  <w:style w:type="paragraph" w:customStyle="1" w:styleId="MiniTOCItem">
    <w:name w:val="MiniTOCItem"/>
    <w:basedOn w:val="ListBullet"/>
    <w:rsid w:val="00D66F64"/>
    <w:pPr>
      <w:numPr>
        <w:numId w:val="0"/>
      </w:numPr>
      <w:tabs>
        <w:tab w:val="right" w:leader="dot" w:pos="6521"/>
      </w:tabs>
      <w:spacing w:before="0" w:after="0"/>
    </w:pPr>
  </w:style>
  <w:style w:type="paragraph" w:customStyle="1" w:styleId="TOFTitle">
    <w:name w:val="TOFTitle"/>
    <w:basedOn w:val="TOCTitle"/>
    <w:rsid w:val="00D66F64"/>
  </w:style>
  <w:style w:type="paragraph" w:styleId="TableofFigures">
    <w:name w:val="table of figures"/>
    <w:basedOn w:val="Normal"/>
    <w:next w:val="Normal"/>
    <w:semiHidden/>
    <w:rsid w:val="00D66F64"/>
    <w:pPr>
      <w:tabs>
        <w:tab w:val="right" w:leader="dot" w:pos="9072"/>
      </w:tabs>
      <w:ind w:left="970" w:hanging="403"/>
    </w:pPr>
    <w:rPr>
      <w:rFonts w:ascii="Times New Roman" w:hAnsi="Times New Roman"/>
      <w:b/>
    </w:rPr>
  </w:style>
  <w:style w:type="paragraph" w:styleId="ListNumber">
    <w:name w:val="List Number"/>
    <w:basedOn w:val="List"/>
    <w:rsid w:val="00D66F64"/>
    <w:pPr>
      <w:numPr>
        <w:numId w:val="14"/>
      </w:numPr>
      <w:tabs>
        <w:tab w:val="clear" w:pos="340"/>
      </w:tabs>
    </w:pPr>
  </w:style>
  <w:style w:type="character" w:customStyle="1" w:styleId="WingdingSymbols">
    <w:name w:val="Wingding Symbols"/>
    <w:rsid w:val="00D66F64"/>
    <w:rPr>
      <w:rFonts w:ascii="Wingdings" w:hAnsi="Wingdings"/>
    </w:rPr>
  </w:style>
  <w:style w:type="paragraph" w:customStyle="1" w:styleId="TableHeading">
    <w:name w:val="Table Heading"/>
    <w:basedOn w:val="HeadingBase"/>
    <w:rsid w:val="00D66F64"/>
    <w:pPr>
      <w:keepLines/>
      <w:pBdr>
        <w:bottom w:val="single" w:sz="6" w:space="1" w:color="918585"/>
      </w:pBdr>
      <w:spacing w:before="240"/>
    </w:pPr>
  </w:style>
  <w:style w:type="character" w:customStyle="1" w:styleId="HotSpot">
    <w:name w:val="HotSpot"/>
    <w:rsid w:val="00D66F64"/>
    <w:rPr>
      <w:color w:val="0033CC"/>
      <w:u w:val="none"/>
    </w:rPr>
  </w:style>
  <w:style w:type="paragraph" w:customStyle="1" w:styleId="BodyTextRight">
    <w:name w:val="Body Text Right"/>
    <w:basedOn w:val="BodyText"/>
    <w:rsid w:val="00D66F64"/>
    <w:pPr>
      <w:spacing w:before="0" w:after="0"/>
      <w:jc w:val="right"/>
    </w:pPr>
  </w:style>
  <w:style w:type="paragraph" w:styleId="Index3">
    <w:name w:val="index 3"/>
    <w:basedOn w:val="ListNumber2"/>
    <w:next w:val="Normal"/>
    <w:semiHidden/>
    <w:rsid w:val="00D66F64"/>
    <w:pPr>
      <w:numPr>
        <w:numId w:val="0"/>
      </w:numPr>
      <w:tabs>
        <w:tab w:val="right" w:leader="dot" w:pos="4176"/>
      </w:tabs>
    </w:pPr>
  </w:style>
  <w:style w:type="paragraph" w:styleId="ListNumber2">
    <w:name w:val="List Number 2"/>
    <w:basedOn w:val="List2"/>
    <w:rsid w:val="00D66F64"/>
    <w:pPr>
      <w:numPr>
        <w:numId w:val="9"/>
      </w:numPr>
      <w:tabs>
        <w:tab w:val="clear" w:pos="1060"/>
      </w:tabs>
    </w:pPr>
  </w:style>
  <w:style w:type="paragraph" w:customStyle="1" w:styleId="MarginNote">
    <w:name w:val="Margin Note"/>
    <w:basedOn w:val="BodyText"/>
    <w:rsid w:val="00D66F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F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F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6F64"/>
    <w:rPr>
      <w:sz w:val="32"/>
    </w:rPr>
  </w:style>
  <w:style w:type="paragraph" w:customStyle="1" w:styleId="HeadingProcedure">
    <w:name w:val="Heading Procedure"/>
    <w:basedOn w:val="HeadingBase"/>
    <w:next w:val="Normal"/>
    <w:rsid w:val="00D66F64"/>
    <w:pPr>
      <w:tabs>
        <w:tab w:val="left" w:pos="0"/>
      </w:tabs>
      <w:spacing w:before="120" w:after="60"/>
    </w:pPr>
    <w:rPr>
      <w:i/>
      <w:color w:val="918585"/>
      <w:sz w:val="22"/>
    </w:rPr>
  </w:style>
  <w:style w:type="paragraph" w:customStyle="1" w:styleId="TableBodyText">
    <w:name w:val="Table Body Text"/>
    <w:basedOn w:val="BodyText"/>
    <w:rsid w:val="00D66F64"/>
    <w:pPr>
      <w:spacing w:before="60" w:after="60"/>
    </w:pPr>
  </w:style>
  <w:style w:type="paragraph" w:styleId="ListContinue">
    <w:name w:val="List Continue"/>
    <w:basedOn w:val="List"/>
    <w:rsid w:val="00D66F64"/>
    <w:pPr>
      <w:ind w:firstLine="0"/>
    </w:pPr>
  </w:style>
  <w:style w:type="paragraph" w:customStyle="1" w:styleId="ListNote">
    <w:name w:val="List Note"/>
    <w:basedOn w:val="List"/>
    <w:rsid w:val="00D66F64"/>
    <w:pPr>
      <w:pBdr>
        <w:top w:val="single" w:sz="6" w:space="2" w:color="918585"/>
        <w:bottom w:val="single" w:sz="6" w:space="2" w:color="918585"/>
      </w:pBdr>
      <w:tabs>
        <w:tab w:val="left" w:pos="1021"/>
      </w:tabs>
      <w:ind w:firstLine="0"/>
    </w:pPr>
  </w:style>
  <w:style w:type="paragraph" w:customStyle="1" w:styleId="Warning">
    <w:name w:val="Warning"/>
    <w:basedOn w:val="BodyText"/>
    <w:rsid w:val="00D66F64"/>
    <w:pPr>
      <w:shd w:val="clear" w:color="auto" w:fill="D9D9D9"/>
      <w:tabs>
        <w:tab w:val="left" w:pos="992"/>
      </w:tabs>
      <w:ind w:left="119" w:right="119"/>
    </w:pPr>
    <w:rPr>
      <w:sz w:val="20"/>
    </w:rPr>
  </w:style>
  <w:style w:type="paragraph" w:customStyle="1" w:styleId="MarginIcons">
    <w:name w:val="Margin Icons"/>
    <w:basedOn w:val="BodyText"/>
    <w:rsid w:val="00D66F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F64"/>
    <w:rPr>
      <w:rFonts w:ascii="Courier New" w:hAnsi="Courier New"/>
    </w:rPr>
  </w:style>
  <w:style w:type="paragraph" w:customStyle="1" w:styleId="NoteBullet">
    <w:name w:val="Note Bullet"/>
    <w:basedOn w:val="Note"/>
    <w:rsid w:val="00D66F64"/>
    <w:pPr>
      <w:tabs>
        <w:tab w:val="clear" w:pos="680"/>
      </w:tabs>
      <w:spacing w:before="60" w:after="60"/>
    </w:pPr>
  </w:style>
  <w:style w:type="paragraph" w:customStyle="1" w:styleId="SubHeading2">
    <w:name w:val="SubHeading2"/>
    <w:basedOn w:val="HeadingBase"/>
    <w:rsid w:val="00D66F64"/>
    <w:pPr>
      <w:spacing w:before="240" w:after="60"/>
    </w:pPr>
    <w:rPr>
      <w:sz w:val="20"/>
    </w:rPr>
  </w:style>
  <w:style w:type="paragraph" w:customStyle="1" w:styleId="SubHeading1">
    <w:name w:val="SubHeading1"/>
    <w:basedOn w:val="HeadingBase"/>
    <w:rsid w:val="00D66F64"/>
    <w:pPr>
      <w:spacing w:before="240" w:after="60"/>
    </w:pPr>
    <w:rPr>
      <w:color w:val="918585"/>
      <w:sz w:val="22"/>
    </w:rPr>
  </w:style>
  <w:style w:type="paragraph" w:customStyle="1" w:styleId="SideHeading">
    <w:name w:val="Side Heading"/>
    <w:basedOn w:val="HeadingBase"/>
    <w:rsid w:val="00D66F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F64"/>
    <w:pPr>
      <w:numPr>
        <w:numId w:val="10"/>
      </w:numPr>
    </w:pPr>
  </w:style>
  <w:style w:type="paragraph" w:styleId="PlainText">
    <w:name w:val="Plain Text"/>
    <w:basedOn w:val="Normal"/>
    <w:link w:val="PlainTextChar"/>
    <w:rsid w:val="00D66F64"/>
    <w:rPr>
      <w:sz w:val="20"/>
    </w:rPr>
  </w:style>
  <w:style w:type="character" w:customStyle="1" w:styleId="PlainTextChar">
    <w:name w:val="Plain Text Char"/>
    <w:basedOn w:val="DefaultParagraphFont"/>
    <w:link w:val="PlainText"/>
    <w:rsid w:val="00D66F64"/>
    <w:rPr>
      <w:rFonts w:ascii="Courier New" w:eastAsia="Times New Roman" w:hAnsi="Courier New" w:cs="Times New Roman"/>
      <w:sz w:val="20"/>
      <w:szCs w:val="20"/>
      <w:lang w:eastAsia="en-US"/>
    </w:rPr>
  </w:style>
  <w:style w:type="character" w:customStyle="1" w:styleId="MenuOption">
    <w:name w:val="Menu Option"/>
    <w:basedOn w:val="DefaultParagraphFont"/>
    <w:rsid w:val="00D66F64"/>
    <w:rPr>
      <w:b/>
      <w:smallCaps/>
    </w:rPr>
  </w:style>
  <w:style w:type="paragraph" w:customStyle="1" w:styleId="TableListNumber">
    <w:name w:val="Table List Number"/>
    <w:basedOn w:val="ListNumber"/>
    <w:rsid w:val="00D66F64"/>
    <w:pPr>
      <w:numPr>
        <w:numId w:val="0"/>
      </w:numPr>
    </w:pPr>
  </w:style>
  <w:style w:type="paragraph" w:styleId="TOC4">
    <w:name w:val="toc 4"/>
    <w:basedOn w:val="TOCBase"/>
    <w:next w:val="Normal"/>
    <w:semiHidden/>
    <w:rsid w:val="00D66F64"/>
    <w:pPr>
      <w:tabs>
        <w:tab w:val="right" w:leader="dot" w:pos="9071"/>
      </w:tabs>
      <w:ind w:left="1701"/>
    </w:pPr>
  </w:style>
  <w:style w:type="paragraph" w:customStyle="1" w:styleId="ListAlpha">
    <w:name w:val="List Alpha"/>
    <w:basedOn w:val="List"/>
    <w:rsid w:val="00D66F64"/>
    <w:pPr>
      <w:numPr>
        <w:numId w:val="8"/>
      </w:numPr>
    </w:pPr>
  </w:style>
  <w:style w:type="paragraph" w:customStyle="1" w:styleId="ListAlpha2">
    <w:name w:val="List Alpha 2"/>
    <w:basedOn w:val="List2"/>
    <w:rsid w:val="00D66F64"/>
    <w:pPr>
      <w:numPr>
        <w:numId w:val="7"/>
      </w:numPr>
    </w:pPr>
  </w:style>
  <w:style w:type="paragraph" w:styleId="List2">
    <w:name w:val="List 2"/>
    <w:basedOn w:val="BodyText"/>
    <w:rsid w:val="00D66F64"/>
    <w:pPr>
      <w:tabs>
        <w:tab w:val="left" w:pos="680"/>
      </w:tabs>
      <w:spacing w:before="60" w:after="60"/>
      <w:ind w:left="680" w:hanging="340"/>
    </w:pPr>
  </w:style>
  <w:style w:type="paragraph" w:styleId="List3">
    <w:name w:val="List 3"/>
    <w:basedOn w:val="BodyText"/>
    <w:rsid w:val="00D66F64"/>
    <w:pPr>
      <w:tabs>
        <w:tab w:val="left" w:pos="1021"/>
      </w:tabs>
      <w:spacing w:before="60" w:after="60"/>
      <w:ind w:left="1020" w:hanging="340"/>
    </w:pPr>
  </w:style>
  <w:style w:type="paragraph" w:styleId="List4">
    <w:name w:val="List 4"/>
    <w:basedOn w:val="BodyText"/>
    <w:rsid w:val="00D66F64"/>
    <w:pPr>
      <w:tabs>
        <w:tab w:val="left" w:pos="1361"/>
      </w:tabs>
      <w:spacing w:before="60" w:after="60"/>
      <w:ind w:left="1361" w:hanging="340"/>
    </w:pPr>
  </w:style>
  <w:style w:type="paragraph" w:styleId="List5">
    <w:name w:val="List 5"/>
    <w:basedOn w:val="BodyText"/>
    <w:rsid w:val="00D66F64"/>
    <w:pPr>
      <w:tabs>
        <w:tab w:val="left" w:pos="1701"/>
      </w:tabs>
      <w:spacing w:before="60" w:after="60"/>
      <w:ind w:left="1701" w:hanging="340"/>
    </w:pPr>
  </w:style>
  <w:style w:type="paragraph" w:styleId="ListBullet3">
    <w:name w:val="List Bullet 3"/>
    <w:basedOn w:val="List3"/>
    <w:rsid w:val="00D66F64"/>
    <w:pPr>
      <w:numPr>
        <w:numId w:val="13"/>
      </w:numPr>
      <w:tabs>
        <w:tab w:val="clear" w:pos="1021"/>
      </w:tabs>
      <w:ind w:left="1037" w:hanging="357"/>
    </w:pPr>
  </w:style>
  <w:style w:type="paragraph" w:styleId="ListBullet4">
    <w:name w:val="List Bullet 4"/>
    <w:basedOn w:val="List4"/>
    <w:rsid w:val="00D66F64"/>
    <w:pPr>
      <w:numPr>
        <w:numId w:val="2"/>
      </w:numPr>
      <w:tabs>
        <w:tab w:val="clear" w:pos="1361"/>
      </w:tabs>
    </w:pPr>
  </w:style>
  <w:style w:type="paragraph" w:styleId="ListBullet5">
    <w:name w:val="List Bullet 5"/>
    <w:basedOn w:val="List5"/>
    <w:rsid w:val="00D66F64"/>
    <w:pPr>
      <w:numPr>
        <w:numId w:val="3"/>
      </w:numPr>
    </w:pPr>
  </w:style>
  <w:style w:type="paragraph" w:styleId="ListContinue2">
    <w:name w:val="List Continue 2"/>
    <w:basedOn w:val="List2"/>
    <w:rsid w:val="00D66F64"/>
    <w:pPr>
      <w:ind w:firstLine="0"/>
    </w:pPr>
  </w:style>
  <w:style w:type="paragraph" w:styleId="ListContinue3">
    <w:name w:val="List Continue 3"/>
    <w:basedOn w:val="List3"/>
    <w:rsid w:val="00D66F64"/>
    <w:pPr>
      <w:ind w:left="1021" w:firstLine="0"/>
    </w:pPr>
  </w:style>
  <w:style w:type="paragraph" w:styleId="ListContinue4">
    <w:name w:val="List Continue 4"/>
    <w:basedOn w:val="List4"/>
    <w:rsid w:val="00D66F64"/>
    <w:pPr>
      <w:ind w:firstLine="0"/>
    </w:pPr>
  </w:style>
  <w:style w:type="paragraph" w:styleId="ListContinue5">
    <w:name w:val="List Continue 5"/>
    <w:basedOn w:val="List5"/>
    <w:rsid w:val="00D66F64"/>
    <w:pPr>
      <w:ind w:firstLine="0"/>
    </w:pPr>
  </w:style>
  <w:style w:type="paragraph" w:styleId="ListNumber3">
    <w:name w:val="List Number 3"/>
    <w:basedOn w:val="List3"/>
    <w:rsid w:val="00D66F64"/>
    <w:pPr>
      <w:numPr>
        <w:numId w:val="4"/>
      </w:numPr>
    </w:pPr>
  </w:style>
  <w:style w:type="paragraph" w:styleId="ListNumber4">
    <w:name w:val="List Number 4"/>
    <w:basedOn w:val="List4"/>
    <w:rsid w:val="00D66F64"/>
    <w:pPr>
      <w:numPr>
        <w:numId w:val="5"/>
      </w:numPr>
    </w:pPr>
  </w:style>
  <w:style w:type="paragraph" w:styleId="ListNumber5">
    <w:name w:val="List Number 5"/>
    <w:basedOn w:val="List5"/>
    <w:rsid w:val="00D66F64"/>
    <w:pPr>
      <w:numPr>
        <w:numId w:val="6"/>
      </w:numPr>
    </w:pPr>
  </w:style>
  <w:style w:type="paragraph" w:styleId="BlockText">
    <w:name w:val="Block Text"/>
    <w:basedOn w:val="Normal"/>
    <w:rsid w:val="00D66F64"/>
    <w:pPr>
      <w:spacing w:after="120"/>
      <w:ind w:left="1440" w:right="1440"/>
    </w:pPr>
  </w:style>
  <w:style w:type="character" w:customStyle="1" w:styleId="Subscript">
    <w:name w:val="Subscript"/>
    <w:basedOn w:val="DefaultParagraphFont"/>
    <w:rsid w:val="00D66F64"/>
    <w:rPr>
      <w:sz w:val="16"/>
      <w:vertAlign w:val="subscript"/>
    </w:rPr>
  </w:style>
  <w:style w:type="character" w:customStyle="1" w:styleId="Superscript">
    <w:name w:val="Superscript"/>
    <w:basedOn w:val="DefaultParagraphFont"/>
    <w:rsid w:val="00D66F64"/>
    <w:rPr>
      <w:sz w:val="16"/>
      <w:vertAlign w:val="superscript"/>
    </w:rPr>
  </w:style>
  <w:style w:type="character" w:customStyle="1" w:styleId="Symbols">
    <w:name w:val="Symbols"/>
    <w:basedOn w:val="DefaultParagraphFont"/>
    <w:rsid w:val="00D66F64"/>
    <w:rPr>
      <w:rFonts w:ascii="Symbol" w:hAnsi="Symbol"/>
    </w:rPr>
  </w:style>
  <w:style w:type="character" w:customStyle="1" w:styleId="MenuOptions">
    <w:name w:val="Menu Options"/>
    <w:basedOn w:val="DefaultParagraphFont"/>
    <w:rsid w:val="00D66F64"/>
    <w:rPr>
      <w:rFonts w:ascii="Arial Narrow" w:hAnsi="Arial Narrow"/>
      <w:smallCaps/>
    </w:rPr>
  </w:style>
  <w:style w:type="character" w:customStyle="1" w:styleId="Buttons">
    <w:name w:val="Buttons"/>
    <w:basedOn w:val="DefaultParagraphFont"/>
    <w:rsid w:val="00D66F64"/>
    <w:rPr>
      <w:b/>
    </w:rPr>
  </w:style>
  <w:style w:type="character" w:customStyle="1" w:styleId="Underlined">
    <w:name w:val="Underlined"/>
    <w:basedOn w:val="DefaultParagraphFont"/>
    <w:rsid w:val="00D66F64"/>
    <w:rPr>
      <w:u w:val="single"/>
    </w:rPr>
  </w:style>
  <w:style w:type="paragraph" w:customStyle="1" w:styleId="TableBodyTextRight">
    <w:name w:val="Table Body Text Right"/>
    <w:basedOn w:val="TableBodyText"/>
    <w:rsid w:val="00D66F64"/>
    <w:pPr>
      <w:widowControl w:val="0"/>
      <w:autoSpaceDE w:val="0"/>
      <w:autoSpaceDN w:val="0"/>
      <w:adjustRightInd w:val="0"/>
      <w:jc w:val="right"/>
    </w:pPr>
    <w:rPr>
      <w:rFonts w:cs="Arial"/>
      <w:szCs w:val="18"/>
    </w:rPr>
  </w:style>
  <w:style w:type="paragraph" w:customStyle="1" w:styleId="CopyrightText">
    <w:name w:val="Copyright Text"/>
    <w:basedOn w:val="BodyText"/>
    <w:rsid w:val="00D66F64"/>
    <w:rPr>
      <w:sz w:val="18"/>
    </w:rPr>
  </w:style>
  <w:style w:type="paragraph" w:customStyle="1" w:styleId="BodySmallRight">
    <w:name w:val="Body Small Right"/>
    <w:basedOn w:val="BodyTextRight"/>
    <w:rsid w:val="00D66F64"/>
    <w:rPr>
      <w:sz w:val="18"/>
      <w:szCs w:val="18"/>
    </w:rPr>
  </w:style>
  <w:style w:type="paragraph" w:customStyle="1" w:styleId="MarginEdition">
    <w:name w:val="Margin Edition"/>
    <w:basedOn w:val="MarginNote"/>
    <w:rsid w:val="00D66F64"/>
    <w:pPr>
      <w:spacing w:before="0" w:after="0"/>
    </w:pPr>
    <w:rPr>
      <w:rFonts w:ascii="Times New Roman" w:hAnsi="Times New Roman"/>
      <w:color w:val="999999"/>
    </w:rPr>
  </w:style>
  <w:style w:type="paragraph" w:customStyle="1" w:styleId="Spacer">
    <w:name w:val="Spacer"/>
    <w:basedOn w:val="Normal"/>
    <w:rsid w:val="00D66F64"/>
    <w:rPr>
      <w:sz w:val="2"/>
      <w:szCs w:val="2"/>
    </w:rPr>
  </w:style>
  <w:style w:type="character" w:customStyle="1" w:styleId="Small">
    <w:name w:val="Small"/>
    <w:basedOn w:val="DefaultParagraphFont"/>
    <w:rsid w:val="00D66F64"/>
    <w:rPr>
      <w:sz w:val="16"/>
    </w:rPr>
  </w:style>
  <w:style w:type="paragraph" w:customStyle="1" w:styleId="WideTable">
    <w:name w:val="Wide Table"/>
    <w:basedOn w:val="Normal"/>
    <w:rsid w:val="00D66F64"/>
    <w:pPr>
      <w:ind w:left="-1418"/>
    </w:pPr>
    <w:rPr>
      <w:sz w:val="2"/>
      <w:szCs w:val="2"/>
    </w:rPr>
  </w:style>
  <w:style w:type="character" w:styleId="PageNumber">
    <w:name w:val="page number"/>
    <w:basedOn w:val="DefaultParagraphFont"/>
    <w:rsid w:val="00D66F64"/>
  </w:style>
  <w:style w:type="paragraph" w:styleId="Quote">
    <w:name w:val="Quote"/>
    <w:basedOn w:val="Heading1"/>
    <w:link w:val="QuoteChar"/>
    <w:qFormat/>
    <w:rsid w:val="00D66F64"/>
    <w:rPr>
      <w:b w:val="0"/>
      <w:sz w:val="72"/>
      <w:szCs w:val="72"/>
      <w:lang w:val="en-NZ"/>
    </w:rPr>
  </w:style>
  <w:style w:type="character" w:customStyle="1" w:styleId="QuoteChar">
    <w:name w:val="Quote Char"/>
    <w:basedOn w:val="DefaultParagraphFont"/>
    <w:link w:val="Quote"/>
    <w:rsid w:val="00D66F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F64"/>
    <w:pPr>
      <w:pageBreakBefore/>
    </w:pPr>
  </w:style>
  <w:style w:type="paragraph" w:customStyle="1" w:styleId="Border">
    <w:name w:val="Border"/>
    <w:basedOn w:val="Normal"/>
    <w:qFormat/>
    <w:rsid w:val="00D66F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F64"/>
    <w:rPr>
      <w:b/>
      <w:bCs/>
      <w:i/>
      <w:iCs/>
      <w:color w:val="auto"/>
    </w:rPr>
  </w:style>
  <w:style w:type="paragraph" w:styleId="IntenseQuote">
    <w:name w:val="Intense Quote"/>
    <w:basedOn w:val="Normal"/>
    <w:next w:val="Normal"/>
    <w:link w:val="IntenseQuoteChar"/>
    <w:uiPriority w:val="30"/>
    <w:qFormat/>
    <w:rsid w:val="00D66F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F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6F64"/>
    <w:rPr>
      <w:smallCaps/>
      <w:color w:val="auto"/>
      <w:u w:val="single"/>
    </w:rPr>
  </w:style>
  <w:style w:type="character" w:styleId="IntenseReference">
    <w:name w:val="Intense Reference"/>
    <w:basedOn w:val="DefaultParagraphFont"/>
    <w:uiPriority w:val="32"/>
    <w:qFormat/>
    <w:rsid w:val="00D66F64"/>
    <w:rPr>
      <w:b/>
      <w:bCs/>
      <w:smallCaps/>
      <w:color w:val="auto"/>
      <w:spacing w:val="5"/>
      <w:u w:val="single"/>
    </w:rPr>
  </w:style>
  <w:style w:type="paragraph" w:customStyle="1" w:styleId="2ColumnHeading">
    <w:name w:val="2Column Heading"/>
    <w:basedOn w:val="BodyText"/>
    <w:qFormat/>
    <w:rsid w:val="00D66F64"/>
    <w:pPr>
      <w:spacing w:after="60"/>
      <w:ind w:left="-2268"/>
    </w:pPr>
    <w:rPr>
      <w:b/>
    </w:rPr>
  </w:style>
  <w:style w:type="paragraph" w:customStyle="1" w:styleId="Heading1TOC">
    <w:name w:val="Heading1 TOC"/>
    <w:basedOn w:val="Normal"/>
    <w:qFormat/>
    <w:rsid w:val="00D66F64"/>
    <w:pPr>
      <w:spacing w:before="240" w:after="120"/>
    </w:pPr>
    <w:rPr>
      <w:rFonts w:ascii="Times New Roman" w:hAnsi="Times New Roman"/>
      <w:b/>
      <w:sz w:val="32"/>
    </w:rPr>
  </w:style>
  <w:style w:type="paragraph" w:customStyle="1" w:styleId="Heading2TOC">
    <w:name w:val="Heading2 TOC"/>
    <w:basedOn w:val="Normal"/>
    <w:qFormat/>
    <w:rsid w:val="00D66F64"/>
    <w:pPr>
      <w:spacing w:before="240" w:after="60"/>
    </w:pPr>
    <w:rPr>
      <w:rFonts w:ascii="Times New Roman" w:hAnsi="Times New Roman"/>
      <w:b/>
      <w:sz w:val="28"/>
    </w:rPr>
  </w:style>
  <w:style w:type="character" w:customStyle="1" w:styleId="Underline">
    <w:name w:val="Underline"/>
    <w:basedOn w:val="DefaultParagraphFont"/>
    <w:qFormat/>
    <w:rsid w:val="00D66F64"/>
    <w:rPr>
      <w:u w:val="single"/>
    </w:rPr>
  </w:style>
  <w:style w:type="character" w:customStyle="1" w:styleId="BoldandItalics">
    <w:name w:val="Bold and Italics"/>
    <w:qFormat/>
    <w:rsid w:val="00D66F64"/>
    <w:rPr>
      <w:b/>
      <w:i/>
      <w:u w:val="none"/>
    </w:rPr>
  </w:style>
  <w:style w:type="paragraph" w:styleId="BalloonText">
    <w:name w:val="Balloon Text"/>
    <w:basedOn w:val="Normal"/>
    <w:link w:val="BalloonTextChar"/>
    <w:rsid w:val="00D66F64"/>
    <w:rPr>
      <w:rFonts w:ascii="Tahoma" w:hAnsi="Tahoma" w:cs="Tahoma"/>
      <w:sz w:val="16"/>
      <w:szCs w:val="16"/>
    </w:rPr>
  </w:style>
  <w:style w:type="character" w:customStyle="1" w:styleId="BalloonTextChar">
    <w:name w:val="Balloon Text Char"/>
    <w:basedOn w:val="DefaultParagraphFont"/>
    <w:link w:val="BalloonText"/>
    <w:rsid w:val="00D66F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6F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6F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6F64"/>
    <w:rPr>
      <w:b/>
      <w:color w:val="660033"/>
      <w:spacing w:val="0"/>
    </w:rPr>
  </w:style>
  <w:style w:type="paragraph" w:customStyle="1" w:styleId="Nameditemlist">
    <w:name w:val="Named item list"/>
    <w:basedOn w:val="BodyText"/>
    <w:qFormat/>
    <w:rsid w:val="00D66F64"/>
    <w:pPr>
      <w:tabs>
        <w:tab w:val="left" w:pos="2835"/>
      </w:tabs>
      <w:ind w:left="2835" w:hanging="2835"/>
    </w:pPr>
  </w:style>
  <w:style w:type="paragraph" w:customStyle="1" w:styleId="BodyTextnopadding">
    <w:name w:val="Body Text no padding"/>
    <w:basedOn w:val="BodyText"/>
    <w:qFormat/>
    <w:rsid w:val="00D66F64"/>
    <w:pPr>
      <w:spacing w:before="0" w:after="0"/>
    </w:pPr>
  </w:style>
  <w:style w:type="paragraph" w:customStyle="1" w:styleId="BodyTextBold">
    <w:name w:val="Body Text Bold"/>
    <w:basedOn w:val="BodyText"/>
    <w:qFormat/>
    <w:rsid w:val="00D66F64"/>
    <w:rPr>
      <w:b/>
    </w:rPr>
  </w:style>
  <w:style w:type="character" w:styleId="Hyperlink">
    <w:name w:val="Hyperlink"/>
    <w:basedOn w:val="DefaultParagraphFont"/>
    <w:uiPriority w:val="99"/>
    <w:unhideWhenUsed/>
    <w:rsid w:val="005527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3356</Characters>
  <Application>Microsoft Office Word</Application>
  <DocSecurity>0</DocSecurity>
  <Lines>88</Lines>
  <Paragraphs>53</Paragraphs>
  <ScaleCrop>false</ScaleCrop>
  <Company>Author-it Software Corporation Ltd.</Company>
  <LinksUpToDate>false</LinksUpToDate>
  <CharactersWithSpaces>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SIRCCPM001 Assist in managing Pharmacy Medicines and Pharmacist Only Medicines</dc:title>
  <dc:subject>Approved</dc:subject>
  <dc:creator>SkillsIQ</dc:creator>
  <cp:keywords>Release: 1</cp:keywords>
  <dc:description>Review Date: 12 April 2008</dc:description>
  <cp:lastModifiedBy>HSD_TPCMSd.prod</cp:lastModifiedBy>
  <cp:revision>3</cp:revision>
  <dcterms:created xsi:type="dcterms:W3CDTF">2021-11-10T06:23:00Z</dcterms:created>
  <dcterms:modified xsi:type="dcterms:W3CDTF">2021-11-10T06:23:00Z</dcterms:modified>
</cp:coreProperties>
</file>