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1F6" w:rsidP="00BD21F6">
      <w:pPr>
        <w:pStyle w:val="Title"/>
      </w:pPr>
      <w:r>
        <w:fldChar w:fldCharType="begin"/>
      </w:r>
      <w:r>
        <w:instrText xml:space="preserve"> TITLE   \* MERGEFORMAT </w:instrText>
      </w:r>
      <w:r>
        <w:fldChar w:fldCharType="separate"/>
      </w:r>
      <w:r>
        <w:t>SIRCCCS002 Provide and promote services to pharmacy customers</w:t>
      </w:r>
      <w:r>
        <w:fldChar w:fldCharType="end"/>
      </w:r>
    </w:p>
    <w:p w:rsidR="00BD21F6" w:rsidP="00BD21F6">
      <w:pPr>
        <w:pStyle w:val="Version"/>
        <w:sectPr w:rsidSect="00C70F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F61" w:rsidP="00C70F61">
      <w:pPr>
        <w:pStyle w:val="SuperHeading"/>
      </w:pPr>
      <w:r w:rsidRPr="00C70F61">
        <w:t>SIRCCCS002 Provide and promote services to pharmacy customers</w:t>
      </w:r>
    </w:p>
    <w:p w:rsidR="00000000" w:rsidRPr="00C70F61" w:rsidP="00C70F61">
      <w:pPr>
        <w:pStyle w:val="Heading1"/>
      </w:pPr>
      <w:bookmarkStart w:id="1" w:name="O_792907"/>
      <w:bookmarkEnd w:id="1"/>
      <w:r w:rsidRPr="00C70F61">
        <w:t>Modification History</w:t>
      </w:r>
    </w:p>
    <w:p w:rsidR="00000000" w:rsidRPr="00C70F61" w:rsidP="00BD21F6">
      <w:pPr>
        <w:pStyle w:val="BodyText"/>
      </w:pPr>
      <w:r w:rsidRPr="00C70F61">
        <w:t>Not applicable.</w:t>
      </w:r>
    </w:p>
    <w:p w:rsidR="00000000" w:rsidRPr="00C70F61" w:rsidP="00C70F61">
      <w:pPr>
        <w:pStyle w:val="Heading1"/>
      </w:pPr>
      <w:bookmarkStart w:id="2" w:name="O_792908"/>
      <w:bookmarkEnd w:id="2"/>
      <w:r w:rsidRPr="00C70F61">
        <w:t>Application</w:t>
      </w:r>
    </w:p>
    <w:p w:rsidR="00000000" w:rsidRPr="00C70F61" w:rsidP="00BD21F6">
      <w:pPr>
        <w:pStyle w:val="BodyText"/>
      </w:pPr>
      <w:r w:rsidRPr="00C70F61">
        <w:t xml:space="preserve">This unit describes the performance outcomes, skills and knowledge required to use communication skills to engage with diverse customers to determine </w:t>
      </w:r>
      <w:r w:rsidRPr="00C70F61">
        <w:t xml:space="preserve">their needs, take opportunities to enhance the quality of service provided and promote additional services. It requires the ability to respond to difficult behaviour and complaints. Service provision could be face-to-face, via electronic means or over the </w:t>
      </w:r>
      <w:r w:rsidRPr="00C70F61">
        <w:t>telephone.</w:t>
      </w:r>
    </w:p>
    <w:p w:rsidR="00000000" w:rsidRPr="00C70F61" w:rsidP="00BD21F6">
      <w:pPr>
        <w:pStyle w:val="BodyText"/>
      </w:pPr>
      <w:r w:rsidRPr="00C70F61">
        <w:t xml:space="preserve">This unit applies to those frontline service personnel who deal with customers on a daily basis. They work with some independence, under limited supervision and guidance from others but ultimately under the supervising pharmacist. </w:t>
      </w:r>
    </w:p>
    <w:p w:rsidR="00000000" w:rsidRPr="00C70F61" w:rsidP="00BD21F6">
      <w:pPr>
        <w:pStyle w:val="BodyText"/>
      </w:pPr>
      <w:r w:rsidRPr="00C70F61">
        <w:t>No occupati</w:t>
      </w:r>
      <w:r w:rsidRPr="00C70F61">
        <w:t>onal licensing, certification or specific legislative requirements apply to this unit at the time of publication.</w:t>
      </w:r>
    </w:p>
    <w:p w:rsidR="00000000" w:rsidRPr="00C70F61" w:rsidP="00C70F61">
      <w:pPr>
        <w:pStyle w:val="Heading1"/>
      </w:pPr>
      <w:bookmarkStart w:id="3" w:name="O_792909"/>
      <w:bookmarkEnd w:id="3"/>
      <w:r w:rsidRPr="00C70F61">
        <w:t>Pre-requisite Unit</w:t>
      </w:r>
    </w:p>
    <w:p w:rsidR="00000000" w:rsidRPr="00C70F61" w:rsidP="00BD21F6">
      <w:pPr>
        <w:pStyle w:val="BodyText"/>
      </w:pPr>
      <w:r w:rsidRPr="00C70F61">
        <w:t>Nil</w:t>
      </w:r>
    </w:p>
    <w:p w:rsidR="00000000" w:rsidRPr="00C70F61" w:rsidP="00C70F61">
      <w:pPr>
        <w:pStyle w:val="Heading1"/>
      </w:pPr>
      <w:bookmarkStart w:id="4" w:name="O_792910"/>
      <w:bookmarkEnd w:id="4"/>
      <w:r w:rsidRPr="00C70F61">
        <w:t>Competency Field</w:t>
      </w:r>
    </w:p>
    <w:p w:rsidR="00000000" w:rsidRPr="00C70F61" w:rsidP="00BD21F6">
      <w:pPr>
        <w:pStyle w:val="BodyText"/>
      </w:pPr>
      <w:r w:rsidRPr="00C70F61">
        <w:t>Client and Customer Service</w:t>
      </w:r>
    </w:p>
    <w:p w:rsidR="00000000" w:rsidRPr="00C70F61" w:rsidP="00C70F61">
      <w:pPr>
        <w:pStyle w:val="Heading1"/>
      </w:pPr>
      <w:bookmarkStart w:id="5" w:name="O_792911"/>
      <w:bookmarkEnd w:id="5"/>
      <w:r w:rsidRPr="00C70F61">
        <w:t>Unit Sector</w:t>
      </w:r>
    </w:p>
    <w:p w:rsidR="00000000" w:rsidRPr="00C70F61" w:rsidP="00BD21F6">
      <w:pPr>
        <w:pStyle w:val="BodyText"/>
      </w:pPr>
      <w:r w:rsidRPr="00C70F61">
        <w:t>Community P</w:t>
      </w:r>
      <w:r w:rsidRPr="00C70F61">
        <w:t>harmacy</w:t>
      </w:r>
    </w:p>
    <w:p w:rsidR="00000000" w:rsidRPr="00C70F61" w:rsidP="00C70F61">
      <w:pPr>
        <w:pStyle w:val="Heading1"/>
      </w:pPr>
      <w:bookmarkStart w:id="6" w:name="O_792912"/>
      <w:bookmarkEnd w:id="6"/>
      <w:r w:rsidRPr="00C70F61">
        <w:t>Elements and Performance Criteria</w:t>
      </w:r>
    </w:p>
    <w:tbl>
      <w:tblPr>
        <w:tblW w:w="0" w:type="auto"/>
        <w:tblCellMar>
          <w:left w:w="62" w:type="dxa"/>
          <w:right w:w="62" w:type="dxa"/>
        </w:tblCellMar>
        <w:tblLook w:val="0000"/>
      </w:tblPr>
      <w:tblGrid>
        <w:gridCol w:w="4598"/>
        <w:gridCol w:w="4598"/>
      </w:tblGrid>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F61" w:rsidP="00C70F61">
            <w:pPr>
              <w:pStyle w:val="BodyText"/>
            </w:pPr>
            <w:r w:rsidRPr="00C70F6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rPr>
                <w:rStyle w:val="SpecialBold"/>
              </w:rPr>
              <w:t>PERFORMANCE CRITERIA</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t>Performance criteria describe the performance needed to demonstrate achievement of the element.</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List"/>
              <w:rPr>
                <w:lang w:val="en-NZ"/>
              </w:rPr>
            </w:pPr>
            <w:r w:rsidRPr="00C70F61">
              <w:t>1.</w:t>
            </w:r>
            <w:r w:rsidRPr="00C70F61">
              <w:tab/>
            </w:r>
            <w:r w:rsidRPr="00C70F61">
              <w:t>Communicate with internal and external customers.</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
            </w:pPr>
            <w:r w:rsidRPr="00C70F61">
              <w:t xml:space="preserve">1.1.Communicate with customers in a polite, professional and friendly manner </w:t>
            </w:r>
            <w:r w:rsidRPr="00C70F61">
              <w:t>within designated response times.</w:t>
            </w:r>
          </w:p>
          <w:p w:rsidR="00000000" w:rsidRPr="00C70F61" w:rsidP="00C70F61">
            <w:pPr>
              <w:pStyle w:val="List"/>
            </w:pPr>
            <w:r w:rsidRPr="00C70F61">
              <w:t>1.2.Use appropriate language and tone in both written and spoken communication.</w:t>
            </w:r>
          </w:p>
          <w:p w:rsidR="00000000" w:rsidRPr="00C70F61" w:rsidP="00C70F61">
            <w:pPr>
              <w:pStyle w:val="List"/>
            </w:pPr>
            <w:r w:rsidRPr="00C70F61">
              <w:t>1.3.Observe, re</w:t>
            </w:r>
            <w:r w:rsidRPr="00C70F61">
              <w:t>spond to and use appropriate non verbal communication.</w:t>
            </w:r>
          </w:p>
          <w:p w:rsidR="00000000" w:rsidRPr="00C70F61" w:rsidP="00C70F61">
            <w:pPr>
              <w:pStyle w:val="List"/>
            </w:pPr>
            <w:r w:rsidRPr="00C70F61">
              <w:t>1.4.Use active listening and questioning to facilitate effective two way communication.</w:t>
            </w:r>
          </w:p>
          <w:p w:rsidR="00000000" w:rsidP="00C70F61">
            <w:pPr>
              <w:pStyle w:val="List"/>
              <w:rPr>
                <w:lang w:val="en-NZ"/>
              </w:rPr>
            </w:pPr>
            <w:r w:rsidRPr="00C70F61">
              <w:t>1.5.Select and use communication medium and format appropriate to the situation.</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List"/>
              <w:rPr>
                <w:lang w:val="en-NZ"/>
              </w:rPr>
            </w:pPr>
            <w:r w:rsidRPr="00C70F61">
              <w:t>2.</w:t>
            </w:r>
            <w:r w:rsidRPr="00C70F61">
              <w:tab/>
              <w:t>Provide service to customers</w:t>
            </w:r>
            <w:r w:rsidRPr="00C70F61">
              <w:t>.</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
            </w:pPr>
            <w:r w:rsidRPr="00C70F61">
              <w:t>2.1.Respect and respond to diverse customers and their varying needs.</w:t>
            </w:r>
          </w:p>
          <w:p w:rsidR="00000000" w:rsidRPr="00C70F61" w:rsidP="00C70F61">
            <w:pPr>
              <w:pStyle w:val="List"/>
            </w:pPr>
            <w:r w:rsidRPr="00C70F61">
              <w:t>2.2.Establish rapport with customers to promote goodwill and trust during service delivery.</w:t>
            </w:r>
          </w:p>
          <w:p w:rsidR="00000000" w:rsidRPr="00C70F61" w:rsidP="00C70F61">
            <w:pPr>
              <w:pStyle w:val="List"/>
            </w:pPr>
            <w:r w:rsidRPr="00C70F61">
              <w:t>2.3.Identify customer needs and expectations using tact and discretion.</w:t>
            </w:r>
          </w:p>
          <w:p w:rsidR="00000000" w:rsidRPr="00C70F61" w:rsidP="00C70F61">
            <w:pPr>
              <w:pStyle w:val="List"/>
            </w:pPr>
            <w:r w:rsidRPr="00C70F61">
              <w:t>2.4.Recognise and re</w:t>
            </w:r>
            <w:r w:rsidRPr="00C70F61">
              <w:t>spond to customers with special needs, and adapt communication style accordingly.</w:t>
            </w:r>
          </w:p>
          <w:p w:rsidR="00000000" w:rsidRPr="00C70F61" w:rsidP="00C70F61">
            <w:pPr>
              <w:pStyle w:val="List"/>
            </w:pPr>
            <w:r w:rsidRPr="00C70F61">
              <w:t>2.5.Anticipate customer questions and provide appropriate scope and depth of information to meet their needs.</w:t>
            </w:r>
          </w:p>
          <w:p w:rsidR="00000000" w:rsidRPr="00C70F61" w:rsidP="00C70F61">
            <w:pPr>
              <w:pStyle w:val="List"/>
            </w:pPr>
            <w:r w:rsidRPr="00C70F61">
              <w:t>2.6.Provide appropriate service time and special assistance to c</w:t>
            </w:r>
            <w:r w:rsidRPr="00C70F61">
              <w:t>ustomers with special needs.</w:t>
            </w:r>
          </w:p>
          <w:p w:rsidR="00000000" w:rsidRPr="00C70F61" w:rsidP="00C70F61">
            <w:pPr>
              <w:pStyle w:val="List"/>
            </w:pPr>
            <w:r w:rsidRPr="00C70F61">
              <w:t xml:space="preserve">2.7.Monitor time and proactively communicate with customers to manage competing customer service priorities. </w:t>
            </w:r>
          </w:p>
          <w:p w:rsidR="00000000" w:rsidP="00C70F61">
            <w:pPr>
              <w:pStyle w:val="List"/>
              <w:rPr>
                <w:lang w:val="en-NZ"/>
              </w:rPr>
            </w:pPr>
            <w:r w:rsidRPr="00C70F61">
              <w:t>2.8.Identify high-risk customers and refer to relevant colleagues when services needs go beyond scope of own job role</w:t>
            </w:r>
            <w:r w:rsidRPr="00C70F61">
              <w:t>.</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List"/>
              <w:rPr>
                <w:lang w:val="en-NZ"/>
              </w:rPr>
            </w:pPr>
            <w:r w:rsidRPr="00C70F61">
              <w:t>3.</w:t>
            </w:r>
            <w:r w:rsidRPr="00C70F61">
              <w:tab/>
              <w:t xml:space="preserve">Enhance and promote services. </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
            </w:pPr>
            <w:r w:rsidRPr="00C70F61">
              <w:t>3.1.Identify and take opportunities to enhance service quality beyond immediate requests of customers.</w:t>
            </w:r>
          </w:p>
          <w:p w:rsidR="00000000" w:rsidRPr="00C70F61" w:rsidP="00C70F61">
            <w:pPr>
              <w:pStyle w:val="List"/>
            </w:pPr>
            <w:r w:rsidRPr="00C70F61">
              <w:t>3.2.Use communication skills to engage with customers and anticipate broader customer needs.</w:t>
            </w:r>
          </w:p>
          <w:p w:rsidR="00000000" w:rsidRPr="00C70F61" w:rsidP="00C70F61">
            <w:pPr>
              <w:pStyle w:val="List"/>
            </w:pPr>
            <w:r w:rsidRPr="00C70F61">
              <w:t>3.3.Consider full range of products and services offered when providing services.</w:t>
            </w:r>
          </w:p>
          <w:p w:rsidR="00000000" w:rsidRPr="00C70F61" w:rsidP="00C70F61">
            <w:pPr>
              <w:pStyle w:val="List"/>
            </w:pPr>
            <w:r w:rsidRPr="00C70F61">
              <w:t>3.4.Recognise potential health care support needs and provide current and accurate information on options.</w:t>
            </w:r>
          </w:p>
          <w:p w:rsidR="00000000" w:rsidP="00C70F61">
            <w:pPr>
              <w:pStyle w:val="List"/>
              <w:rPr>
                <w:lang w:val="en-NZ"/>
              </w:rPr>
            </w:pPr>
            <w:r w:rsidRPr="00C70F61">
              <w:t>3.5.Regularly obtain information to update knowledge of current and</w:t>
            </w:r>
            <w:r w:rsidRPr="00C70F61">
              <w:t xml:space="preserve"> new pharmacy health care support services.</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List"/>
              <w:rPr>
                <w:lang w:val="en-NZ"/>
              </w:rPr>
            </w:pPr>
            <w:r w:rsidRPr="00C70F61">
              <w:t>4.</w:t>
            </w:r>
            <w:r w:rsidRPr="00C70F61">
              <w:tab/>
              <w:t>Respond to behaviours of concern.</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
            </w:pPr>
            <w:r w:rsidRPr="00C70F61">
              <w:t>4.1.Identify potential for conflict and take swift and tactful action to prevent escalation.</w:t>
            </w:r>
          </w:p>
          <w:p w:rsidR="00000000" w:rsidRPr="00C70F61" w:rsidP="00C70F61">
            <w:pPr>
              <w:pStyle w:val="List"/>
            </w:pPr>
            <w:r w:rsidRPr="00C70F61">
              <w:t>4.2.Deal with behaviours of concern firmly and diplomatically using resolution te</w:t>
            </w:r>
            <w:r w:rsidRPr="00C70F61">
              <w:t>chniques to manage challenging circumstances.</w:t>
            </w:r>
          </w:p>
          <w:p w:rsidR="00000000" w:rsidRPr="00C70F61" w:rsidP="00C70F61">
            <w:pPr>
              <w:pStyle w:val="List"/>
            </w:pPr>
            <w:r w:rsidRPr="00C70F61">
              <w:t>4.3.Take action discreetly to minimise impact on other customers.</w:t>
            </w:r>
          </w:p>
          <w:p w:rsidR="00000000" w:rsidP="00C70F61">
            <w:pPr>
              <w:pStyle w:val="List"/>
              <w:rPr>
                <w:lang w:val="en-NZ"/>
              </w:rPr>
            </w:pPr>
            <w:r w:rsidRPr="00C70F61">
              <w:t>4.4.Prioritise safety of self and others, identify threats and request assistance.</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List"/>
              <w:rPr>
                <w:lang w:val="en-NZ"/>
              </w:rPr>
            </w:pPr>
            <w:r w:rsidRPr="00C70F61">
              <w:t>5.</w:t>
            </w:r>
            <w:r w:rsidRPr="00C70F61">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
            </w:pPr>
            <w:r w:rsidRPr="00C70F61">
              <w:t>5.1.Recognise customer di</w:t>
            </w:r>
            <w:r w:rsidRPr="00C70F61">
              <w:t>ssatisfaction and take swift action to avoid escalation to a complaint.</w:t>
            </w:r>
          </w:p>
          <w:p w:rsidR="00000000" w:rsidRPr="00C70F61" w:rsidP="00C70F61">
            <w:pPr>
              <w:pStyle w:val="List"/>
            </w:pPr>
            <w:r w:rsidRPr="00C70F61">
              <w:t>5.2.Respond to customer complaints positively, sensitively and politely.</w:t>
            </w:r>
          </w:p>
          <w:p w:rsidR="00000000" w:rsidRPr="00C70F61" w:rsidP="00C70F61">
            <w:pPr>
              <w:pStyle w:val="List"/>
            </w:pPr>
            <w:r w:rsidRPr="00C70F61">
              <w:t>5.3.Seek solutions by consulting the customer.</w:t>
            </w:r>
          </w:p>
          <w:p w:rsidR="00000000" w:rsidRPr="00C70F61" w:rsidP="00C70F61">
            <w:pPr>
              <w:pStyle w:val="List"/>
            </w:pPr>
            <w:r w:rsidRPr="00C70F61">
              <w:t>5.4.Resolve complaints according to individual empowerment and o</w:t>
            </w:r>
            <w:r w:rsidRPr="00C70F61">
              <w:t xml:space="preserve">rganisational </w:t>
            </w:r>
            <w:r w:rsidRPr="00C70F61">
              <w:t>policy.</w:t>
            </w:r>
          </w:p>
          <w:p w:rsidR="00000000" w:rsidRPr="00C70F61" w:rsidP="00C70F61">
            <w:pPr>
              <w:pStyle w:val="List"/>
            </w:pPr>
            <w:r w:rsidRPr="00C70F61">
              <w:t>5.5.Refer complex service issues to relevant colleagues according to organisational procedures.</w:t>
            </w:r>
          </w:p>
          <w:p w:rsidR="00000000" w:rsidRPr="00C70F61" w:rsidP="00C70F61">
            <w:pPr>
              <w:pStyle w:val="List"/>
            </w:pPr>
            <w:r w:rsidRPr="00C70F61">
              <w:t>5.6.Maintain a positive and cooperative manner at all times.</w:t>
            </w:r>
          </w:p>
        </w:tc>
      </w:tr>
    </w:tbl>
    <w:p w:rsidR="00000000" w:rsidRPr="00C70F61" w:rsidP="00C70F61">
      <w:pPr>
        <w:pStyle w:val="List"/>
      </w:pPr>
    </w:p>
    <w:p w:rsidR="00000000" w:rsidRPr="00C70F61" w:rsidP="00C70F61">
      <w:pPr>
        <w:pStyle w:val="AllowPageBreak"/>
      </w:pPr>
    </w:p>
    <w:p w:rsidR="00000000" w:rsidRPr="00C70F61" w:rsidP="00C70F61">
      <w:pPr>
        <w:pStyle w:val="Heading1"/>
      </w:pPr>
      <w:bookmarkStart w:id="7" w:name="O_792913"/>
      <w:bookmarkEnd w:id="7"/>
      <w:r w:rsidRPr="00C70F61">
        <w:t>Foundation Skills</w:t>
      </w:r>
    </w:p>
    <w:tbl>
      <w:tblPr>
        <w:tblW w:w="0" w:type="auto"/>
        <w:tblCellMar>
          <w:left w:w="62" w:type="dxa"/>
          <w:right w:w="62" w:type="dxa"/>
        </w:tblCellMar>
        <w:tblLook w:val="0000"/>
      </w:tblPr>
      <w:tblGrid>
        <w:gridCol w:w="4598"/>
        <w:gridCol w:w="4598"/>
      </w:tblGrid>
      <w:tr w:rsidTr="00BD21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t>Foundation skills es</w:t>
            </w:r>
            <w:r w:rsidRPr="00C70F61">
              <w:t>sential to performance in this unit, but not explicit in the performance criteria are listed here, along with a brief context statement.</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t>Reading skills to:</w:t>
            </w:r>
          </w:p>
        </w:tc>
        <w:tc>
          <w:tcPr>
            <w:tcW w:w="0" w:type="auto"/>
            <w:tcBorders>
              <w:top w:val="nil"/>
              <w:left w:val="nil"/>
              <w:bottom w:val="nil"/>
              <w:right w:val="nil"/>
            </w:tcBorders>
            <w:tcMar>
              <w:top w:w="0" w:type="dxa"/>
              <w:left w:w="62" w:type="dxa"/>
              <w:bottom w:w="0" w:type="dxa"/>
              <w:right w:w="62" w:type="dxa"/>
            </w:tcMar>
          </w:tcPr>
          <w:p w:rsidR="00000000" w:rsidP="00C70F61">
            <w:pPr>
              <w:pStyle w:val="ListBullet"/>
              <w:rPr>
                <w:lang w:val="en-NZ"/>
              </w:rPr>
            </w:pPr>
            <w:r w:rsidRPr="00C70F61">
              <w:t>interpret written customer communications of varying complexity.</w:t>
            </w:r>
          </w:p>
        </w:tc>
      </w:tr>
      <w:tr w:rsidTr="00BD21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F61">
            <w:pPr>
              <w:pStyle w:val="BodyText"/>
              <w:rPr>
                <w:lang w:val="en-NZ"/>
              </w:rPr>
            </w:pPr>
            <w:r w:rsidRPr="00C70F61">
              <w:t>Technology skills to:</w:t>
            </w:r>
          </w:p>
        </w:tc>
        <w:tc>
          <w:tcPr>
            <w:tcW w:w="0" w:type="auto"/>
            <w:tcBorders>
              <w:top w:val="nil"/>
              <w:left w:val="nil"/>
              <w:bottom w:val="nil"/>
              <w:right w:val="nil"/>
            </w:tcBorders>
            <w:tcMar>
              <w:top w:w="0" w:type="dxa"/>
              <w:left w:w="62" w:type="dxa"/>
              <w:bottom w:w="0" w:type="dxa"/>
              <w:right w:w="62" w:type="dxa"/>
            </w:tcMar>
          </w:tcPr>
          <w:p w:rsidR="00000000" w:rsidRPr="00C70F61" w:rsidP="00C70F61">
            <w:pPr>
              <w:pStyle w:val="ListBullet"/>
            </w:pPr>
            <w:r w:rsidRPr="00C70F61">
              <w:t>use online information systems</w:t>
            </w:r>
          </w:p>
          <w:p w:rsidR="00000000" w:rsidRPr="00C70F61" w:rsidP="00C70F61">
            <w:pPr>
              <w:pStyle w:val="ListBullet"/>
            </w:pPr>
            <w:r w:rsidRPr="00C70F61">
              <w:t xml:space="preserve">operate telephone equipment. </w:t>
            </w:r>
          </w:p>
        </w:tc>
      </w:tr>
    </w:tbl>
    <w:p w:rsidR="00000000" w:rsidRPr="00C70F61" w:rsidP="00C70F61">
      <w:pPr>
        <w:pStyle w:val="BodyText"/>
      </w:pPr>
    </w:p>
    <w:p w:rsidR="00000000" w:rsidRPr="00C70F61" w:rsidP="00C70F61">
      <w:pPr>
        <w:pStyle w:val="AllowPageBreak"/>
      </w:pPr>
    </w:p>
    <w:p w:rsidR="00000000" w:rsidRPr="00C70F61" w:rsidP="00C70F61">
      <w:pPr>
        <w:pStyle w:val="Heading1"/>
      </w:pPr>
      <w:bookmarkStart w:id="8" w:name="O_792915"/>
      <w:bookmarkEnd w:id="8"/>
      <w:r w:rsidRPr="00C70F61">
        <w:t>Unit Mapping Information</w:t>
      </w:r>
    </w:p>
    <w:p w:rsidR="00000000" w:rsidRPr="00C70F61" w:rsidP="00BD21F6">
      <w:pPr>
        <w:pStyle w:val="BodyText"/>
      </w:pPr>
      <w:r w:rsidRPr="00C70F61">
        <w:t>No equivalent unit.</w:t>
      </w:r>
    </w:p>
    <w:p w:rsidR="00000000" w:rsidRPr="00C70F61" w:rsidP="00C70F61">
      <w:pPr>
        <w:pStyle w:val="Heading1"/>
      </w:pPr>
      <w:bookmarkStart w:id="9" w:name="O_792922"/>
      <w:bookmarkEnd w:id="9"/>
      <w:r w:rsidRPr="00C70F61">
        <w:t>Links</w:t>
      </w:r>
    </w:p>
    <w:p w:rsidR="00000000" w:rsidRPr="00C70F61" w:rsidP="00BD21F6">
      <w:pPr>
        <w:pStyle w:val="BodyText"/>
      </w:pPr>
      <w:r w:rsidRPr="00C70F61">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C615E0">
        <w:rPr>
          <w:rStyle w:val="Hyperlink"/>
        </w:rPr>
        <w:t>https://vetnet.gov.au/Pages/TrainingDocs.aspx?q=ca051b1b-5101-4ec2-ac1c-49699303188d</w:t>
      </w:r>
      <w:r>
        <w:fldChar w:fldCharType="end"/>
      </w:r>
    </w:p>
    <w:p w:rsidR="00000000" w:rsidRPr="00C70F61" w:rsidP="00C70F61"/>
    <w:sectPr w:rsidSect="00C70F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61" w:rsidRPr="00BD21F6" w:rsidP="00BD2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F6" w:rsidP="00C70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1F6" w:rsidP="00C70F6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D21F6" w:rsidP="00C70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F61" w:rsidRPr="00BD21F6" w:rsidP="00BD2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F6" w:rsidRPr="002D2AF8" w:rsidP="00C70F61">
    <w:pPr>
      <w:pStyle w:val="Header"/>
      <w:framePr w:wrap="around"/>
    </w:pPr>
    <w:r>
      <w:fldChar w:fldCharType="begin"/>
    </w:r>
    <w:r>
      <w:instrText xml:space="preserve"> TITLE   \* MERGEFORMAT </w:instrText>
    </w:r>
    <w:r>
      <w:fldChar w:fldCharType="separate"/>
    </w:r>
    <w:r>
      <w:t>SIRCCCS002 Provide and promote services to pharmacy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BD21F6" w:rsidP="00C70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D86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D04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F61"/>
    <w:pPr>
      <w:spacing w:before="360" w:after="60"/>
      <w:outlineLvl w:val="0"/>
    </w:pPr>
    <w:rPr>
      <w:sz w:val="32"/>
    </w:rPr>
  </w:style>
  <w:style w:type="paragraph" w:styleId="Heading2">
    <w:name w:val="heading 2"/>
    <w:basedOn w:val="HeadingBase"/>
    <w:next w:val="BodyText"/>
    <w:link w:val="Heading2Char"/>
    <w:qFormat/>
    <w:rsid w:val="00C70F61"/>
    <w:pPr>
      <w:keepLines/>
      <w:spacing w:before="240" w:after="120"/>
      <w:outlineLvl w:val="1"/>
    </w:pPr>
    <w:rPr>
      <w:sz w:val="28"/>
      <w:szCs w:val="40"/>
    </w:rPr>
  </w:style>
  <w:style w:type="paragraph" w:styleId="Heading3">
    <w:name w:val="heading 3"/>
    <w:basedOn w:val="HeadingBase"/>
    <w:next w:val="BodyText"/>
    <w:link w:val="Heading3Char"/>
    <w:qFormat/>
    <w:rsid w:val="00C70F61"/>
    <w:pPr>
      <w:spacing w:before="180" w:after="120"/>
      <w:outlineLvl w:val="2"/>
    </w:pPr>
    <w:rPr>
      <w:spacing w:val="-10"/>
      <w:kern w:val="32"/>
    </w:rPr>
  </w:style>
  <w:style w:type="paragraph" w:styleId="Heading4">
    <w:name w:val="heading 4"/>
    <w:basedOn w:val="HeadingBase"/>
    <w:next w:val="BodyText"/>
    <w:link w:val="Heading4Char"/>
    <w:qFormat/>
    <w:rsid w:val="00C70F61"/>
    <w:pPr>
      <w:spacing w:before="160" w:after="120"/>
      <w:outlineLvl w:val="3"/>
    </w:pPr>
    <w:rPr>
      <w:sz w:val="22"/>
    </w:rPr>
  </w:style>
  <w:style w:type="paragraph" w:styleId="Heading5">
    <w:name w:val="heading 5"/>
    <w:basedOn w:val="HeadingBase"/>
    <w:next w:val="Normal"/>
    <w:link w:val="Heading5Char"/>
    <w:qFormat/>
    <w:rsid w:val="00C70F61"/>
    <w:pPr>
      <w:spacing w:before="80"/>
      <w:outlineLvl w:val="4"/>
    </w:pPr>
    <w:rPr>
      <w:color w:val="918585"/>
      <w:sz w:val="20"/>
    </w:rPr>
  </w:style>
  <w:style w:type="paragraph" w:styleId="Heading6">
    <w:name w:val="heading 6"/>
    <w:basedOn w:val="HeadingBase"/>
    <w:next w:val="Normal"/>
    <w:link w:val="Heading6Char"/>
    <w:qFormat/>
    <w:rsid w:val="00C70F61"/>
    <w:pPr>
      <w:spacing w:before="60"/>
      <w:outlineLvl w:val="5"/>
    </w:pPr>
    <w:rPr>
      <w:color w:val="918585"/>
      <w:sz w:val="20"/>
    </w:rPr>
  </w:style>
  <w:style w:type="paragraph" w:styleId="Heading7">
    <w:name w:val="heading 7"/>
    <w:basedOn w:val="Normal"/>
    <w:next w:val="Normal"/>
    <w:link w:val="Heading7Char"/>
    <w:qFormat/>
    <w:rsid w:val="00C70F61"/>
    <w:pPr>
      <w:ind w:left="720"/>
      <w:outlineLvl w:val="6"/>
    </w:pPr>
    <w:rPr>
      <w:i/>
    </w:rPr>
  </w:style>
  <w:style w:type="paragraph" w:styleId="Heading8">
    <w:name w:val="heading 8"/>
    <w:basedOn w:val="Normal"/>
    <w:next w:val="Normal"/>
    <w:link w:val="Heading8Char"/>
    <w:qFormat/>
    <w:rsid w:val="00C70F61"/>
    <w:pPr>
      <w:ind w:left="720"/>
      <w:outlineLvl w:val="7"/>
    </w:pPr>
    <w:rPr>
      <w:i/>
    </w:rPr>
  </w:style>
  <w:style w:type="paragraph" w:styleId="Heading9">
    <w:name w:val="heading 9"/>
    <w:basedOn w:val="Normal"/>
    <w:next w:val="Normal"/>
    <w:link w:val="Heading9Char"/>
    <w:qFormat/>
    <w:rsid w:val="00C70F61"/>
    <w:pPr>
      <w:ind w:left="720"/>
      <w:outlineLvl w:val="8"/>
    </w:pPr>
    <w:rPr>
      <w:i/>
    </w:rPr>
  </w:style>
  <w:style w:type="character" w:default="1" w:styleId="DefaultParagraphFont">
    <w:name w:val="Default Paragraph Font"/>
    <w:uiPriority w:val="1"/>
    <w:unhideWhenUsed/>
    <w:rsid w:val="00C70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F61"/>
  </w:style>
  <w:style w:type="character" w:customStyle="1" w:styleId="Heading1Char">
    <w:name w:val="Heading 1 Char"/>
    <w:basedOn w:val="DefaultParagraphFont"/>
    <w:link w:val="Heading1"/>
    <w:rsid w:val="00C70F61"/>
    <w:rPr>
      <w:rFonts w:ascii="Times New Roman" w:eastAsia="Times New Roman" w:hAnsi="Times New Roman" w:cs="Times New Roman"/>
      <w:b/>
      <w:sz w:val="32"/>
      <w:szCs w:val="20"/>
      <w:lang w:eastAsia="en-US"/>
    </w:rPr>
  </w:style>
  <w:style w:type="paragraph" w:styleId="BodyText">
    <w:name w:val="Body Text"/>
    <w:basedOn w:val="Normal"/>
    <w:link w:val="BodyTextChar"/>
    <w:rsid w:val="00C70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F61"/>
    <w:rPr>
      <w:rFonts w:ascii="Times New Roman" w:eastAsia="Times New Roman" w:hAnsi="Times New Roman" w:cs="Times New Roman"/>
      <w:sz w:val="24"/>
      <w:lang w:eastAsia="en-US"/>
    </w:rPr>
  </w:style>
  <w:style w:type="paragraph" w:styleId="List">
    <w:name w:val="List"/>
    <w:basedOn w:val="BodyText"/>
    <w:next w:val="BodyText"/>
    <w:rsid w:val="00C70F61"/>
    <w:pPr>
      <w:tabs>
        <w:tab w:val="left" w:pos="340"/>
      </w:tabs>
      <w:spacing w:before="60" w:after="60"/>
      <w:ind w:left="340" w:hanging="340"/>
    </w:pPr>
  </w:style>
  <w:style w:type="paragraph" w:styleId="ListBullet">
    <w:name w:val="List Bullet"/>
    <w:basedOn w:val="List"/>
    <w:rsid w:val="00C70F61"/>
    <w:pPr>
      <w:numPr>
        <w:numId w:val="11"/>
      </w:numPr>
      <w:tabs>
        <w:tab w:val="clear" w:pos="340"/>
      </w:tabs>
      <w:spacing w:before="40" w:after="40"/>
    </w:pPr>
  </w:style>
  <w:style w:type="character" w:customStyle="1" w:styleId="SpecialBold">
    <w:name w:val="Special Bold"/>
    <w:basedOn w:val="DefaultParagraphFont"/>
    <w:rsid w:val="00C70F61"/>
    <w:rPr>
      <w:b/>
      <w:spacing w:val="0"/>
    </w:rPr>
  </w:style>
  <w:style w:type="paragraph" w:customStyle="1" w:styleId="SuperHeading">
    <w:name w:val="SuperHeading"/>
    <w:basedOn w:val="Normal"/>
    <w:rsid w:val="00C70F61"/>
    <w:pPr>
      <w:spacing w:before="240" w:after="120"/>
      <w:outlineLvl w:val="0"/>
    </w:pPr>
    <w:rPr>
      <w:rFonts w:ascii="Times New Roman" w:hAnsi="Times New Roman"/>
      <w:b/>
      <w:sz w:val="32"/>
    </w:rPr>
  </w:style>
  <w:style w:type="paragraph" w:customStyle="1" w:styleId="AllowPageBreak">
    <w:name w:val="AllowPageBreak"/>
    <w:rsid w:val="00C70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F61"/>
    <w:rPr>
      <w:rFonts w:ascii="Courier New" w:eastAsia="Times New Roman" w:hAnsi="Courier New" w:cs="Times New Roman"/>
      <w:i/>
      <w:szCs w:val="20"/>
      <w:lang w:eastAsia="en-US"/>
    </w:rPr>
  </w:style>
  <w:style w:type="paragraph" w:customStyle="1" w:styleId="HeadingBase">
    <w:name w:val="Heading Base"/>
    <w:rsid w:val="00C70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F61"/>
    <w:pPr>
      <w:tabs>
        <w:tab w:val="right" w:leader="dot" w:pos="9072"/>
      </w:tabs>
      <w:ind w:left="567"/>
    </w:pPr>
    <w:rPr>
      <w:szCs w:val="22"/>
    </w:rPr>
  </w:style>
  <w:style w:type="paragraph" w:customStyle="1" w:styleId="TOCBase">
    <w:name w:val="TOC Base"/>
    <w:rsid w:val="00C70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F61"/>
    <w:pPr>
      <w:tabs>
        <w:tab w:val="right" w:leader="dot" w:pos="9072"/>
      </w:tabs>
      <w:spacing w:before="40" w:after="40"/>
      <w:ind w:left="284"/>
    </w:pPr>
    <w:rPr>
      <w:rFonts w:ascii="Times New Roman" w:hAnsi="Times New Roman"/>
    </w:rPr>
  </w:style>
  <w:style w:type="paragraph" w:styleId="TOC1">
    <w:name w:val="toc 1"/>
    <w:basedOn w:val="TOCBase"/>
    <w:next w:val="Normal"/>
    <w:rsid w:val="00C70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F61"/>
    <w:rPr>
      <w:rFonts w:ascii="Times New Roman" w:eastAsia="Times New Roman" w:hAnsi="Times New Roman" w:cs="Times New Roman"/>
      <w:sz w:val="16"/>
      <w:lang w:eastAsia="en-US"/>
    </w:rPr>
  </w:style>
  <w:style w:type="paragraph" w:styleId="Title">
    <w:name w:val="Title"/>
    <w:basedOn w:val="HeadingBase"/>
    <w:link w:val="TitleChar"/>
    <w:qFormat/>
    <w:rsid w:val="00C70F61"/>
    <w:pPr>
      <w:spacing w:before="5040"/>
      <w:jc w:val="center"/>
    </w:pPr>
    <w:rPr>
      <w:sz w:val="48"/>
      <w:szCs w:val="72"/>
      <w:lang w:val="en-US"/>
    </w:rPr>
  </w:style>
  <w:style w:type="character" w:customStyle="1" w:styleId="TitleChar">
    <w:name w:val="Title Char"/>
    <w:basedOn w:val="DefaultParagraphFont"/>
    <w:link w:val="Title"/>
    <w:rsid w:val="00C70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F61"/>
    <w:pPr>
      <w:tabs>
        <w:tab w:val="left" w:pos="3600"/>
        <w:tab w:val="left" w:pos="3958"/>
      </w:tabs>
    </w:pPr>
  </w:style>
  <w:style w:type="paragraph" w:customStyle="1" w:styleId="Note">
    <w:name w:val="Note"/>
    <w:basedOn w:val="BodyText"/>
    <w:rsid w:val="00C70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F61"/>
    <w:pPr>
      <w:framePr w:wrap="auto" w:hAnchor="text" w:y="6049"/>
    </w:pPr>
    <w:rPr>
      <w:color w:val="000000"/>
      <w:sz w:val="40"/>
    </w:rPr>
  </w:style>
  <w:style w:type="paragraph" w:customStyle="1" w:styleId="TOCTitle">
    <w:name w:val="TOCTitle"/>
    <w:basedOn w:val="Heading1"/>
    <w:rsid w:val="00C70F61"/>
    <w:pPr>
      <w:spacing w:after="240"/>
      <w:jc w:val="center"/>
      <w:outlineLvl w:val="9"/>
    </w:pPr>
    <w:rPr>
      <w:caps/>
    </w:rPr>
  </w:style>
  <w:style w:type="paragraph" w:customStyle="1" w:styleId="Version">
    <w:name w:val="Version"/>
    <w:rsid w:val="00C70F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F61"/>
    <w:pPr>
      <w:numPr>
        <w:numId w:val="12"/>
      </w:numPr>
      <w:tabs>
        <w:tab w:val="clear" w:pos="680"/>
      </w:tabs>
    </w:pPr>
  </w:style>
  <w:style w:type="paragraph" w:styleId="Index1">
    <w:name w:val="index 1"/>
    <w:basedOn w:val="Normal"/>
    <w:next w:val="Normal"/>
    <w:semiHidden/>
    <w:rsid w:val="00C70F61"/>
    <w:pPr>
      <w:keepNext w:val="0"/>
      <w:tabs>
        <w:tab w:val="right" w:pos="4176"/>
      </w:tabs>
      <w:ind w:left="198" w:hanging="198"/>
    </w:pPr>
    <w:rPr>
      <w:rFonts w:ascii="Garamond" w:hAnsi="Garamond"/>
    </w:rPr>
  </w:style>
  <w:style w:type="paragraph" w:styleId="IndexHeading">
    <w:name w:val="index heading"/>
    <w:basedOn w:val="Normal"/>
    <w:next w:val="Index1"/>
    <w:semiHidden/>
    <w:rsid w:val="00C70F61"/>
    <w:pPr>
      <w:spacing w:before="120" w:after="120"/>
    </w:pPr>
    <w:rPr>
      <w:rFonts w:ascii="Arial" w:hAnsi="Arial"/>
      <w:b/>
      <w:color w:val="918585"/>
      <w:sz w:val="24"/>
    </w:rPr>
  </w:style>
  <w:style w:type="paragraph" w:styleId="Header">
    <w:name w:val="header"/>
    <w:basedOn w:val="Normal"/>
    <w:link w:val="HeaderChar"/>
    <w:rsid w:val="00C70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F61"/>
    <w:rPr>
      <w:rFonts w:ascii="Times New Roman" w:eastAsia="Times New Roman" w:hAnsi="Times New Roman" w:cs="Times New Roman"/>
      <w:sz w:val="16"/>
      <w:szCs w:val="20"/>
      <w:lang w:val="en-GB" w:eastAsia="en-US"/>
    </w:rPr>
  </w:style>
  <w:style w:type="paragraph" w:customStyle="1" w:styleId="Chapter">
    <w:name w:val="Chapter"/>
    <w:basedOn w:val="Normal"/>
    <w:rsid w:val="00C70F61"/>
    <w:pPr>
      <w:spacing w:before="240"/>
    </w:pPr>
    <w:rPr>
      <w:rFonts w:ascii="Times New Roman" w:hAnsi="Times New Roman"/>
      <w:smallCaps/>
      <w:spacing w:val="80"/>
      <w:sz w:val="28"/>
    </w:rPr>
  </w:style>
  <w:style w:type="paragraph" w:customStyle="1" w:styleId="InChapter">
    <w:name w:val="InChapter"/>
    <w:basedOn w:val="Heading3"/>
    <w:rsid w:val="00C70F61"/>
    <w:pPr>
      <w:spacing w:after="240"/>
      <w:outlineLvl w:val="9"/>
    </w:pPr>
    <w:rPr>
      <w:noProof/>
    </w:rPr>
  </w:style>
  <w:style w:type="paragraph" w:styleId="Index2">
    <w:name w:val="index 2"/>
    <w:basedOn w:val="Normal"/>
    <w:next w:val="Normal"/>
    <w:semiHidden/>
    <w:rsid w:val="00C70F61"/>
    <w:pPr>
      <w:tabs>
        <w:tab w:val="right" w:pos="4176"/>
      </w:tabs>
      <w:ind w:left="568" w:hanging="284"/>
    </w:pPr>
    <w:rPr>
      <w:rFonts w:ascii="Garamond" w:hAnsi="Garamond"/>
    </w:rPr>
  </w:style>
  <w:style w:type="paragraph" w:customStyle="1" w:styleId="Byline">
    <w:name w:val="Byline"/>
    <w:rsid w:val="00C70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F61"/>
    <w:pPr>
      <w:tabs>
        <w:tab w:val="clear" w:pos="3600"/>
        <w:tab w:val="clear" w:pos="3958"/>
      </w:tabs>
      <w:jc w:val="right"/>
    </w:pPr>
  </w:style>
  <w:style w:type="character" w:styleId="Emphasis">
    <w:name w:val="Emphasis"/>
    <w:basedOn w:val="DefaultParagraphFont"/>
    <w:qFormat/>
    <w:rsid w:val="00C70F61"/>
    <w:rPr>
      <w:i/>
    </w:rPr>
  </w:style>
  <w:style w:type="paragraph" w:styleId="Caption">
    <w:name w:val="caption"/>
    <w:basedOn w:val="BodyText"/>
    <w:next w:val="Normal"/>
    <w:qFormat/>
    <w:rsid w:val="00C70F61"/>
    <w:pPr>
      <w:framePr w:w="2268" w:hSpace="181" w:vSpace="181" w:wrap="around" w:vAnchor="text" w:hAnchor="page" w:x="1135" w:y="285" w:anchorLock="1"/>
    </w:pPr>
    <w:rPr>
      <w:i/>
    </w:rPr>
  </w:style>
  <w:style w:type="paragraph" w:customStyle="1" w:styleId="MiniTOCTitle">
    <w:name w:val="MiniTOCTitle"/>
    <w:basedOn w:val="Heading4"/>
    <w:rsid w:val="00C70F61"/>
    <w:pPr>
      <w:spacing w:before="240"/>
      <w:outlineLvl w:val="9"/>
    </w:pPr>
    <w:rPr>
      <w:noProof/>
      <w:sz w:val="24"/>
    </w:rPr>
  </w:style>
  <w:style w:type="paragraph" w:customStyle="1" w:styleId="MiniTOCItem">
    <w:name w:val="MiniTOCItem"/>
    <w:basedOn w:val="ListBullet"/>
    <w:rsid w:val="00C70F61"/>
    <w:pPr>
      <w:numPr>
        <w:numId w:val="0"/>
      </w:numPr>
      <w:tabs>
        <w:tab w:val="right" w:leader="dot" w:pos="6521"/>
      </w:tabs>
      <w:spacing w:before="0" w:after="0"/>
    </w:pPr>
  </w:style>
  <w:style w:type="paragraph" w:customStyle="1" w:styleId="TOFTitle">
    <w:name w:val="TOFTitle"/>
    <w:basedOn w:val="TOCTitle"/>
    <w:rsid w:val="00C70F61"/>
  </w:style>
  <w:style w:type="paragraph" w:styleId="TableofFigures">
    <w:name w:val="table of figures"/>
    <w:basedOn w:val="Normal"/>
    <w:next w:val="Normal"/>
    <w:semiHidden/>
    <w:rsid w:val="00C70F61"/>
    <w:pPr>
      <w:tabs>
        <w:tab w:val="right" w:leader="dot" w:pos="9072"/>
      </w:tabs>
      <w:ind w:left="970" w:hanging="403"/>
    </w:pPr>
    <w:rPr>
      <w:rFonts w:ascii="Times New Roman" w:hAnsi="Times New Roman"/>
      <w:b/>
    </w:rPr>
  </w:style>
  <w:style w:type="paragraph" w:styleId="ListNumber">
    <w:name w:val="List Number"/>
    <w:basedOn w:val="List"/>
    <w:rsid w:val="00C70F61"/>
    <w:pPr>
      <w:numPr>
        <w:numId w:val="14"/>
      </w:numPr>
      <w:tabs>
        <w:tab w:val="clear" w:pos="340"/>
      </w:tabs>
    </w:pPr>
  </w:style>
  <w:style w:type="character" w:customStyle="1" w:styleId="WingdingSymbols">
    <w:name w:val="Wingding Symbols"/>
    <w:rsid w:val="00C70F61"/>
    <w:rPr>
      <w:rFonts w:ascii="Wingdings" w:hAnsi="Wingdings"/>
    </w:rPr>
  </w:style>
  <w:style w:type="paragraph" w:customStyle="1" w:styleId="TableHeading">
    <w:name w:val="Table Heading"/>
    <w:basedOn w:val="HeadingBase"/>
    <w:rsid w:val="00C70F61"/>
    <w:pPr>
      <w:keepLines/>
      <w:pBdr>
        <w:bottom w:val="single" w:sz="6" w:space="1" w:color="918585"/>
      </w:pBdr>
      <w:spacing w:before="240"/>
    </w:pPr>
  </w:style>
  <w:style w:type="character" w:customStyle="1" w:styleId="HotSpot">
    <w:name w:val="HotSpot"/>
    <w:rsid w:val="00C70F61"/>
    <w:rPr>
      <w:color w:val="0033CC"/>
      <w:u w:val="none"/>
    </w:rPr>
  </w:style>
  <w:style w:type="paragraph" w:customStyle="1" w:styleId="BodyTextRight">
    <w:name w:val="Body Text Right"/>
    <w:basedOn w:val="BodyText"/>
    <w:rsid w:val="00C70F61"/>
    <w:pPr>
      <w:spacing w:before="0" w:after="0"/>
      <w:jc w:val="right"/>
    </w:pPr>
  </w:style>
  <w:style w:type="paragraph" w:styleId="Index3">
    <w:name w:val="index 3"/>
    <w:basedOn w:val="ListNumber2"/>
    <w:next w:val="Normal"/>
    <w:semiHidden/>
    <w:rsid w:val="00C70F61"/>
    <w:pPr>
      <w:numPr>
        <w:numId w:val="0"/>
      </w:numPr>
      <w:tabs>
        <w:tab w:val="right" w:leader="dot" w:pos="4176"/>
      </w:tabs>
    </w:pPr>
  </w:style>
  <w:style w:type="paragraph" w:styleId="ListNumber2">
    <w:name w:val="List Number 2"/>
    <w:basedOn w:val="List2"/>
    <w:rsid w:val="00C70F61"/>
    <w:pPr>
      <w:numPr>
        <w:numId w:val="9"/>
      </w:numPr>
      <w:tabs>
        <w:tab w:val="clear" w:pos="1060"/>
      </w:tabs>
    </w:pPr>
  </w:style>
  <w:style w:type="paragraph" w:customStyle="1" w:styleId="MarginNote">
    <w:name w:val="Margin Note"/>
    <w:basedOn w:val="BodyText"/>
    <w:rsid w:val="00C70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F61"/>
    <w:rPr>
      <w:sz w:val="32"/>
    </w:rPr>
  </w:style>
  <w:style w:type="paragraph" w:customStyle="1" w:styleId="HeadingProcedure">
    <w:name w:val="Heading Procedure"/>
    <w:basedOn w:val="HeadingBase"/>
    <w:next w:val="Normal"/>
    <w:rsid w:val="00C70F61"/>
    <w:pPr>
      <w:tabs>
        <w:tab w:val="left" w:pos="0"/>
      </w:tabs>
      <w:spacing w:before="120" w:after="60"/>
    </w:pPr>
    <w:rPr>
      <w:i/>
      <w:color w:val="918585"/>
      <w:sz w:val="22"/>
    </w:rPr>
  </w:style>
  <w:style w:type="paragraph" w:customStyle="1" w:styleId="TableBodyText">
    <w:name w:val="Table Body Text"/>
    <w:basedOn w:val="BodyText"/>
    <w:rsid w:val="00C70F61"/>
    <w:pPr>
      <w:spacing w:before="60" w:after="60"/>
    </w:pPr>
  </w:style>
  <w:style w:type="paragraph" w:styleId="ListContinue">
    <w:name w:val="List Continue"/>
    <w:basedOn w:val="List"/>
    <w:rsid w:val="00C70F61"/>
    <w:pPr>
      <w:ind w:firstLine="0"/>
    </w:pPr>
  </w:style>
  <w:style w:type="paragraph" w:customStyle="1" w:styleId="ListNote">
    <w:name w:val="List Note"/>
    <w:basedOn w:val="List"/>
    <w:rsid w:val="00C70F61"/>
    <w:pPr>
      <w:pBdr>
        <w:top w:val="single" w:sz="6" w:space="2" w:color="918585"/>
        <w:bottom w:val="single" w:sz="6" w:space="2" w:color="918585"/>
      </w:pBdr>
      <w:tabs>
        <w:tab w:val="left" w:pos="1021"/>
      </w:tabs>
      <w:ind w:firstLine="0"/>
    </w:pPr>
  </w:style>
  <w:style w:type="paragraph" w:customStyle="1" w:styleId="Warning">
    <w:name w:val="Warning"/>
    <w:basedOn w:val="BodyText"/>
    <w:rsid w:val="00C70F61"/>
    <w:pPr>
      <w:shd w:val="clear" w:color="auto" w:fill="D9D9D9"/>
      <w:tabs>
        <w:tab w:val="left" w:pos="992"/>
      </w:tabs>
      <w:ind w:left="119" w:right="119"/>
    </w:pPr>
    <w:rPr>
      <w:sz w:val="20"/>
    </w:rPr>
  </w:style>
  <w:style w:type="paragraph" w:customStyle="1" w:styleId="MarginIcons">
    <w:name w:val="Margin Icons"/>
    <w:basedOn w:val="BodyText"/>
    <w:rsid w:val="00C70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F61"/>
    <w:rPr>
      <w:rFonts w:ascii="Courier New" w:hAnsi="Courier New"/>
    </w:rPr>
  </w:style>
  <w:style w:type="paragraph" w:customStyle="1" w:styleId="NoteBullet">
    <w:name w:val="Note Bullet"/>
    <w:basedOn w:val="Note"/>
    <w:rsid w:val="00C70F61"/>
    <w:pPr>
      <w:tabs>
        <w:tab w:val="clear" w:pos="680"/>
      </w:tabs>
      <w:spacing w:before="60" w:after="60"/>
    </w:pPr>
  </w:style>
  <w:style w:type="paragraph" w:customStyle="1" w:styleId="SubHeading2">
    <w:name w:val="SubHeading2"/>
    <w:basedOn w:val="HeadingBase"/>
    <w:rsid w:val="00C70F61"/>
    <w:pPr>
      <w:spacing w:before="240" w:after="60"/>
    </w:pPr>
    <w:rPr>
      <w:sz w:val="20"/>
    </w:rPr>
  </w:style>
  <w:style w:type="paragraph" w:customStyle="1" w:styleId="SubHeading1">
    <w:name w:val="SubHeading1"/>
    <w:basedOn w:val="HeadingBase"/>
    <w:rsid w:val="00C70F61"/>
    <w:pPr>
      <w:spacing w:before="240" w:after="60"/>
    </w:pPr>
    <w:rPr>
      <w:color w:val="918585"/>
      <w:sz w:val="22"/>
    </w:rPr>
  </w:style>
  <w:style w:type="paragraph" w:customStyle="1" w:styleId="SideHeading">
    <w:name w:val="Side Heading"/>
    <w:basedOn w:val="HeadingBase"/>
    <w:rsid w:val="00C70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F61"/>
    <w:pPr>
      <w:numPr>
        <w:numId w:val="10"/>
      </w:numPr>
    </w:pPr>
  </w:style>
  <w:style w:type="paragraph" w:styleId="PlainText">
    <w:name w:val="Plain Text"/>
    <w:basedOn w:val="Normal"/>
    <w:link w:val="PlainTextChar"/>
    <w:rsid w:val="00C70F61"/>
    <w:rPr>
      <w:sz w:val="20"/>
    </w:rPr>
  </w:style>
  <w:style w:type="character" w:customStyle="1" w:styleId="PlainTextChar">
    <w:name w:val="Plain Text Char"/>
    <w:basedOn w:val="DefaultParagraphFont"/>
    <w:link w:val="PlainText"/>
    <w:rsid w:val="00C70F61"/>
    <w:rPr>
      <w:rFonts w:ascii="Courier New" w:eastAsia="Times New Roman" w:hAnsi="Courier New" w:cs="Times New Roman"/>
      <w:sz w:val="20"/>
      <w:szCs w:val="20"/>
      <w:lang w:eastAsia="en-US"/>
    </w:rPr>
  </w:style>
  <w:style w:type="character" w:customStyle="1" w:styleId="MenuOption">
    <w:name w:val="Menu Option"/>
    <w:basedOn w:val="DefaultParagraphFont"/>
    <w:rsid w:val="00C70F61"/>
    <w:rPr>
      <w:b/>
      <w:smallCaps/>
    </w:rPr>
  </w:style>
  <w:style w:type="paragraph" w:customStyle="1" w:styleId="TableListNumber">
    <w:name w:val="Table List Number"/>
    <w:basedOn w:val="ListNumber"/>
    <w:rsid w:val="00C70F61"/>
    <w:pPr>
      <w:numPr>
        <w:numId w:val="0"/>
      </w:numPr>
    </w:pPr>
  </w:style>
  <w:style w:type="paragraph" w:styleId="TOC4">
    <w:name w:val="toc 4"/>
    <w:basedOn w:val="TOCBase"/>
    <w:next w:val="Normal"/>
    <w:semiHidden/>
    <w:rsid w:val="00C70F61"/>
    <w:pPr>
      <w:tabs>
        <w:tab w:val="right" w:leader="dot" w:pos="9071"/>
      </w:tabs>
      <w:ind w:left="1701"/>
    </w:pPr>
  </w:style>
  <w:style w:type="paragraph" w:customStyle="1" w:styleId="ListAlpha">
    <w:name w:val="List Alpha"/>
    <w:basedOn w:val="List"/>
    <w:rsid w:val="00C70F61"/>
    <w:pPr>
      <w:numPr>
        <w:numId w:val="8"/>
      </w:numPr>
    </w:pPr>
  </w:style>
  <w:style w:type="paragraph" w:customStyle="1" w:styleId="ListAlpha2">
    <w:name w:val="List Alpha 2"/>
    <w:basedOn w:val="List2"/>
    <w:rsid w:val="00C70F61"/>
    <w:pPr>
      <w:numPr>
        <w:numId w:val="7"/>
      </w:numPr>
    </w:pPr>
  </w:style>
  <w:style w:type="paragraph" w:styleId="List2">
    <w:name w:val="List 2"/>
    <w:basedOn w:val="BodyText"/>
    <w:rsid w:val="00C70F61"/>
    <w:pPr>
      <w:tabs>
        <w:tab w:val="left" w:pos="680"/>
      </w:tabs>
      <w:spacing w:before="60" w:after="60"/>
      <w:ind w:left="680" w:hanging="340"/>
    </w:pPr>
  </w:style>
  <w:style w:type="paragraph" w:styleId="List3">
    <w:name w:val="List 3"/>
    <w:basedOn w:val="BodyText"/>
    <w:rsid w:val="00C70F61"/>
    <w:pPr>
      <w:tabs>
        <w:tab w:val="left" w:pos="1021"/>
      </w:tabs>
      <w:spacing w:before="60" w:after="60"/>
      <w:ind w:left="1020" w:hanging="340"/>
    </w:pPr>
  </w:style>
  <w:style w:type="paragraph" w:styleId="List4">
    <w:name w:val="List 4"/>
    <w:basedOn w:val="BodyText"/>
    <w:rsid w:val="00C70F61"/>
    <w:pPr>
      <w:tabs>
        <w:tab w:val="left" w:pos="1361"/>
      </w:tabs>
      <w:spacing w:before="60" w:after="60"/>
      <w:ind w:left="1361" w:hanging="340"/>
    </w:pPr>
  </w:style>
  <w:style w:type="paragraph" w:styleId="List5">
    <w:name w:val="List 5"/>
    <w:basedOn w:val="BodyText"/>
    <w:rsid w:val="00C70F61"/>
    <w:pPr>
      <w:tabs>
        <w:tab w:val="left" w:pos="1701"/>
      </w:tabs>
      <w:spacing w:before="60" w:after="60"/>
      <w:ind w:left="1701" w:hanging="340"/>
    </w:pPr>
  </w:style>
  <w:style w:type="paragraph" w:styleId="ListBullet3">
    <w:name w:val="List Bullet 3"/>
    <w:basedOn w:val="List3"/>
    <w:rsid w:val="00C70F61"/>
    <w:pPr>
      <w:numPr>
        <w:numId w:val="13"/>
      </w:numPr>
      <w:tabs>
        <w:tab w:val="clear" w:pos="1021"/>
      </w:tabs>
      <w:ind w:left="1037" w:hanging="357"/>
    </w:pPr>
  </w:style>
  <w:style w:type="paragraph" w:styleId="ListBullet4">
    <w:name w:val="List Bullet 4"/>
    <w:basedOn w:val="List4"/>
    <w:rsid w:val="00C70F61"/>
    <w:pPr>
      <w:numPr>
        <w:numId w:val="2"/>
      </w:numPr>
      <w:tabs>
        <w:tab w:val="clear" w:pos="1361"/>
      </w:tabs>
    </w:pPr>
  </w:style>
  <w:style w:type="paragraph" w:styleId="ListBullet5">
    <w:name w:val="List Bullet 5"/>
    <w:basedOn w:val="List5"/>
    <w:rsid w:val="00C70F61"/>
    <w:pPr>
      <w:numPr>
        <w:numId w:val="3"/>
      </w:numPr>
    </w:pPr>
  </w:style>
  <w:style w:type="paragraph" w:styleId="ListContinue2">
    <w:name w:val="List Continue 2"/>
    <w:basedOn w:val="List2"/>
    <w:rsid w:val="00C70F61"/>
    <w:pPr>
      <w:ind w:firstLine="0"/>
    </w:pPr>
  </w:style>
  <w:style w:type="paragraph" w:styleId="ListContinue3">
    <w:name w:val="List Continue 3"/>
    <w:basedOn w:val="List3"/>
    <w:rsid w:val="00C70F61"/>
    <w:pPr>
      <w:ind w:left="1021" w:firstLine="0"/>
    </w:pPr>
  </w:style>
  <w:style w:type="paragraph" w:styleId="ListContinue4">
    <w:name w:val="List Continue 4"/>
    <w:basedOn w:val="List4"/>
    <w:rsid w:val="00C70F61"/>
    <w:pPr>
      <w:ind w:firstLine="0"/>
    </w:pPr>
  </w:style>
  <w:style w:type="paragraph" w:styleId="ListContinue5">
    <w:name w:val="List Continue 5"/>
    <w:basedOn w:val="List5"/>
    <w:rsid w:val="00C70F61"/>
    <w:pPr>
      <w:ind w:firstLine="0"/>
    </w:pPr>
  </w:style>
  <w:style w:type="paragraph" w:styleId="ListNumber3">
    <w:name w:val="List Number 3"/>
    <w:basedOn w:val="List3"/>
    <w:rsid w:val="00C70F61"/>
    <w:pPr>
      <w:numPr>
        <w:numId w:val="4"/>
      </w:numPr>
    </w:pPr>
  </w:style>
  <w:style w:type="paragraph" w:styleId="ListNumber4">
    <w:name w:val="List Number 4"/>
    <w:basedOn w:val="List4"/>
    <w:rsid w:val="00C70F61"/>
    <w:pPr>
      <w:numPr>
        <w:numId w:val="5"/>
      </w:numPr>
    </w:pPr>
  </w:style>
  <w:style w:type="paragraph" w:styleId="ListNumber5">
    <w:name w:val="List Number 5"/>
    <w:basedOn w:val="List5"/>
    <w:rsid w:val="00C70F61"/>
    <w:pPr>
      <w:numPr>
        <w:numId w:val="6"/>
      </w:numPr>
    </w:pPr>
  </w:style>
  <w:style w:type="paragraph" w:styleId="BlockText">
    <w:name w:val="Block Text"/>
    <w:basedOn w:val="Normal"/>
    <w:rsid w:val="00C70F61"/>
    <w:pPr>
      <w:spacing w:after="120"/>
      <w:ind w:left="1440" w:right="1440"/>
    </w:pPr>
  </w:style>
  <w:style w:type="character" w:customStyle="1" w:styleId="Subscript">
    <w:name w:val="Subscript"/>
    <w:basedOn w:val="DefaultParagraphFont"/>
    <w:rsid w:val="00C70F61"/>
    <w:rPr>
      <w:sz w:val="16"/>
      <w:vertAlign w:val="subscript"/>
    </w:rPr>
  </w:style>
  <w:style w:type="character" w:customStyle="1" w:styleId="Superscript">
    <w:name w:val="Superscript"/>
    <w:basedOn w:val="DefaultParagraphFont"/>
    <w:rsid w:val="00C70F61"/>
    <w:rPr>
      <w:sz w:val="16"/>
      <w:vertAlign w:val="superscript"/>
    </w:rPr>
  </w:style>
  <w:style w:type="character" w:customStyle="1" w:styleId="Symbols">
    <w:name w:val="Symbols"/>
    <w:basedOn w:val="DefaultParagraphFont"/>
    <w:rsid w:val="00C70F61"/>
    <w:rPr>
      <w:rFonts w:ascii="Symbol" w:hAnsi="Symbol"/>
    </w:rPr>
  </w:style>
  <w:style w:type="character" w:customStyle="1" w:styleId="MenuOptions">
    <w:name w:val="Menu Options"/>
    <w:basedOn w:val="DefaultParagraphFont"/>
    <w:rsid w:val="00C70F61"/>
    <w:rPr>
      <w:rFonts w:ascii="Arial Narrow" w:hAnsi="Arial Narrow"/>
      <w:smallCaps/>
    </w:rPr>
  </w:style>
  <w:style w:type="character" w:customStyle="1" w:styleId="Buttons">
    <w:name w:val="Buttons"/>
    <w:basedOn w:val="DefaultParagraphFont"/>
    <w:rsid w:val="00C70F61"/>
    <w:rPr>
      <w:b/>
    </w:rPr>
  </w:style>
  <w:style w:type="character" w:customStyle="1" w:styleId="Underlined">
    <w:name w:val="Underlined"/>
    <w:basedOn w:val="DefaultParagraphFont"/>
    <w:rsid w:val="00C70F61"/>
    <w:rPr>
      <w:u w:val="single"/>
    </w:rPr>
  </w:style>
  <w:style w:type="paragraph" w:customStyle="1" w:styleId="TableBodyTextRight">
    <w:name w:val="Table Body Text Right"/>
    <w:basedOn w:val="TableBodyText"/>
    <w:rsid w:val="00C70F61"/>
    <w:pPr>
      <w:widowControl w:val="0"/>
      <w:autoSpaceDE w:val="0"/>
      <w:autoSpaceDN w:val="0"/>
      <w:adjustRightInd w:val="0"/>
      <w:jc w:val="right"/>
    </w:pPr>
    <w:rPr>
      <w:rFonts w:cs="Arial"/>
      <w:szCs w:val="18"/>
    </w:rPr>
  </w:style>
  <w:style w:type="paragraph" w:customStyle="1" w:styleId="CopyrightText">
    <w:name w:val="Copyright Text"/>
    <w:basedOn w:val="BodyText"/>
    <w:rsid w:val="00C70F61"/>
    <w:rPr>
      <w:sz w:val="18"/>
    </w:rPr>
  </w:style>
  <w:style w:type="paragraph" w:customStyle="1" w:styleId="BodySmallRight">
    <w:name w:val="Body Small Right"/>
    <w:basedOn w:val="BodyTextRight"/>
    <w:rsid w:val="00C70F61"/>
    <w:rPr>
      <w:sz w:val="18"/>
      <w:szCs w:val="18"/>
    </w:rPr>
  </w:style>
  <w:style w:type="paragraph" w:customStyle="1" w:styleId="MarginEdition">
    <w:name w:val="Margin Edition"/>
    <w:basedOn w:val="MarginNote"/>
    <w:rsid w:val="00C70F61"/>
    <w:pPr>
      <w:spacing w:before="0" w:after="0"/>
    </w:pPr>
    <w:rPr>
      <w:rFonts w:ascii="Times New Roman" w:hAnsi="Times New Roman"/>
      <w:color w:val="999999"/>
    </w:rPr>
  </w:style>
  <w:style w:type="paragraph" w:customStyle="1" w:styleId="Spacer">
    <w:name w:val="Spacer"/>
    <w:basedOn w:val="Normal"/>
    <w:rsid w:val="00C70F61"/>
    <w:rPr>
      <w:sz w:val="2"/>
      <w:szCs w:val="2"/>
    </w:rPr>
  </w:style>
  <w:style w:type="character" w:customStyle="1" w:styleId="Small">
    <w:name w:val="Small"/>
    <w:basedOn w:val="DefaultParagraphFont"/>
    <w:rsid w:val="00C70F61"/>
    <w:rPr>
      <w:sz w:val="16"/>
    </w:rPr>
  </w:style>
  <w:style w:type="paragraph" w:customStyle="1" w:styleId="WideTable">
    <w:name w:val="Wide Table"/>
    <w:basedOn w:val="Normal"/>
    <w:rsid w:val="00C70F61"/>
    <w:pPr>
      <w:ind w:left="-1418"/>
    </w:pPr>
    <w:rPr>
      <w:sz w:val="2"/>
      <w:szCs w:val="2"/>
    </w:rPr>
  </w:style>
  <w:style w:type="character" w:styleId="PageNumber">
    <w:name w:val="page number"/>
    <w:basedOn w:val="DefaultParagraphFont"/>
    <w:rsid w:val="00C70F61"/>
  </w:style>
  <w:style w:type="paragraph" w:styleId="Quote">
    <w:name w:val="Quote"/>
    <w:basedOn w:val="Heading1"/>
    <w:link w:val="QuoteChar"/>
    <w:qFormat/>
    <w:rsid w:val="00C70F61"/>
    <w:rPr>
      <w:b w:val="0"/>
      <w:sz w:val="72"/>
      <w:szCs w:val="72"/>
      <w:lang w:val="en-NZ"/>
    </w:rPr>
  </w:style>
  <w:style w:type="character" w:customStyle="1" w:styleId="QuoteChar">
    <w:name w:val="Quote Char"/>
    <w:basedOn w:val="DefaultParagraphFont"/>
    <w:link w:val="Quote"/>
    <w:rsid w:val="00C70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F61"/>
    <w:pPr>
      <w:pageBreakBefore/>
    </w:pPr>
  </w:style>
  <w:style w:type="paragraph" w:customStyle="1" w:styleId="Border">
    <w:name w:val="Border"/>
    <w:basedOn w:val="Normal"/>
    <w:qFormat/>
    <w:rsid w:val="00C70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F61"/>
    <w:rPr>
      <w:b/>
      <w:bCs/>
      <w:i/>
      <w:iCs/>
      <w:color w:val="auto"/>
    </w:rPr>
  </w:style>
  <w:style w:type="paragraph" w:styleId="IntenseQuote">
    <w:name w:val="Intense Quote"/>
    <w:basedOn w:val="Normal"/>
    <w:next w:val="Normal"/>
    <w:link w:val="IntenseQuoteChar"/>
    <w:uiPriority w:val="30"/>
    <w:qFormat/>
    <w:rsid w:val="00C70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F61"/>
    <w:rPr>
      <w:smallCaps/>
      <w:color w:val="auto"/>
      <w:u w:val="single"/>
    </w:rPr>
  </w:style>
  <w:style w:type="character" w:styleId="IntenseReference">
    <w:name w:val="Intense Reference"/>
    <w:basedOn w:val="DefaultParagraphFont"/>
    <w:uiPriority w:val="32"/>
    <w:qFormat/>
    <w:rsid w:val="00C70F61"/>
    <w:rPr>
      <w:b/>
      <w:bCs/>
      <w:smallCaps/>
      <w:color w:val="auto"/>
      <w:spacing w:val="5"/>
      <w:u w:val="single"/>
    </w:rPr>
  </w:style>
  <w:style w:type="paragraph" w:customStyle="1" w:styleId="2ColumnHeading">
    <w:name w:val="2Column Heading"/>
    <w:basedOn w:val="BodyText"/>
    <w:qFormat/>
    <w:rsid w:val="00C70F61"/>
    <w:pPr>
      <w:spacing w:after="60"/>
      <w:ind w:left="-2268"/>
    </w:pPr>
    <w:rPr>
      <w:b/>
    </w:rPr>
  </w:style>
  <w:style w:type="paragraph" w:customStyle="1" w:styleId="Heading1TOC">
    <w:name w:val="Heading1 TOC"/>
    <w:basedOn w:val="Normal"/>
    <w:qFormat/>
    <w:rsid w:val="00C70F61"/>
    <w:pPr>
      <w:spacing w:before="240" w:after="120"/>
    </w:pPr>
    <w:rPr>
      <w:rFonts w:ascii="Times New Roman" w:hAnsi="Times New Roman"/>
      <w:b/>
      <w:sz w:val="32"/>
    </w:rPr>
  </w:style>
  <w:style w:type="paragraph" w:customStyle="1" w:styleId="Heading2TOC">
    <w:name w:val="Heading2 TOC"/>
    <w:basedOn w:val="Normal"/>
    <w:qFormat/>
    <w:rsid w:val="00C70F61"/>
    <w:pPr>
      <w:spacing w:before="240" w:after="60"/>
    </w:pPr>
    <w:rPr>
      <w:rFonts w:ascii="Times New Roman" w:hAnsi="Times New Roman"/>
      <w:b/>
      <w:sz w:val="28"/>
    </w:rPr>
  </w:style>
  <w:style w:type="character" w:customStyle="1" w:styleId="Underline">
    <w:name w:val="Underline"/>
    <w:basedOn w:val="DefaultParagraphFont"/>
    <w:qFormat/>
    <w:rsid w:val="00C70F61"/>
    <w:rPr>
      <w:u w:val="single"/>
    </w:rPr>
  </w:style>
  <w:style w:type="character" w:customStyle="1" w:styleId="BoldandItalics">
    <w:name w:val="Bold and Italics"/>
    <w:qFormat/>
    <w:rsid w:val="00C70F61"/>
    <w:rPr>
      <w:b/>
      <w:i/>
      <w:u w:val="none"/>
    </w:rPr>
  </w:style>
  <w:style w:type="paragraph" w:styleId="BalloonText">
    <w:name w:val="Balloon Text"/>
    <w:basedOn w:val="Normal"/>
    <w:link w:val="BalloonTextChar"/>
    <w:rsid w:val="00C70F61"/>
    <w:rPr>
      <w:rFonts w:ascii="Tahoma" w:hAnsi="Tahoma" w:cs="Tahoma"/>
      <w:sz w:val="16"/>
      <w:szCs w:val="16"/>
    </w:rPr>
  </w:style>
  <w:style w:type="character" w:customStyle="1" w:styleId="BalloonTextChar">
    <w:name w:val="Balloon Text Char"/>
    <w:basedOn w:val="DefaultParagraphFont"/>
    <w:link w:val="BalloonText"/>
    <w:rsid w:val="00C70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F61"/>
    <w:rPr>
      <w:b/>
      <w:color w:val="660033"/>
      <w:spacing w:val="0"/>
    </w:rPr>
  </w:style>
  <w:style w:type="paragraph" w:customStyle="1" w:styleId="Nameditemlist">
    <w:name w:val="Named item list"/>
    <w:basedOn w:val="BodyText"/>
    <w:qFormat/>
    <w:rsid w:val="00C70F61"/>
    <w:pPr>
      <w:tabs>
        <w:tab w:val="left" w:pos="2835"/>
      </w:tabs>
      <w:ind w:left="2835" w:hanging="2835"/>
    </w:pPr>
  </w:style>
  <w:style w:type="paragraph" w:customStyle="1" w:styleId="BodyTextnopadding">
    <w:name w:val="Body Text no padding"/>
    <w:basedOn w:val="BodyText"/>
    <w:qFormat/>
    <w:rsid w:val="00C70F61"/>
    <w:pPr>
      <w:spacing w:before="0" w:after="0"/>
    </w:pPr>
  </w:style>
  <w:style w:type="paragraph" w:customStyle="1" w:styleId="BodyTextBold">
    <w:name w:val="Body Text Bold"/>
    <w:basedOn w:val="BodyText"/>
    <w:qFormat/>
    <w:rsid w:val="00C70F61"/>
    <w:rPr>
      <w:b/>
    </w:rPr>
  </w:style>
  <w:style w:type="character" w:styleId="Hyperlink">
    <w:name w:val="Hyperlink"/>
    <w:basedOn w:val="DefaultParagraphFont"/>
    <w:uiPriority w:val="99"/>
    <w:unhideWhenUsed/>
    <w:rsid w:val="00BD2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4086</Characters>
  <Application>Microsoft Office Word</Application>
  <DocSecurity>0</DocSecurity>
  <Lines>113</Lines>
  <Paragraphs>75</Paragraphs>
  <ScaleCrop>false</ScaleCrop>
  <Company>Author-it Software Corporation Ltd.</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SIRCCCS002 Provide and promote services to pharmacy customers</dc:title>
  <dc:subject>Approved</dc:subject>
  <dc:creator>SkillsIQ</dc:creator>
  <cp:keywords>Release: 1</cp:keywords>
  <dc:description>Review Date: 12 April 2008</dc:description>
  <cp:lastModifiedBy>HSD_TPCMSd.prod</cp:lastModifiedBy>
  <cp:revision>3</cp:revision>
  <dcterms:created xsi:type="dcterms:W3CDTF">2021-11-10T06:19:00Z</dcterms:created>
  <dcterms:modified xsi:type="dcterms:W3CDTF">2021-11-10T06:19:00Z</dcterms:modified>
</cp:coreProperties>
</file>