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78B" w:rsidP="00E71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SIRCCCS002 Provide and promote services to pharmacy customers</w:t>
      </w:r>
      <w:r>
        <w:fldChar w:fldCharType="end"/>
      </w:r>
    </w:p>
    <w:p w:rsidR="00E7178B" w:rsidP="00E7178B">
      <w:pPr>
        <w:pStyle w:val="Version"/>
        <w:sectPr w:rsidSect="00522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F68" w:rsidP="00522F68">
      <w:pPr>
        <w:pStyle w:val="SuperHeading"/>
      </w:pPr>
      <w:r w:rsidRPr="00522F68">
        <w:t>Assessment Requirements for SIRCCCS002 Provide and promote services to pharmacy customers</w:t>
      </w:r>
    </w:p>
    <w:p w:rsidR="00000000" w:rsidRPr="00522F68" w:rsidP="00522F68">
      <w:pPr>
        <w:pStyle w:val="Heading1"/>
      </w:pPr>
      <w:bookmarkStart w:id="1" w:name="O_792917"/>
      <w:bookmarkEnd w:id="1"/>
      <w:r w:rsidRPr="00522F68">
        <w:t>Modification History</w:t>
      </w:r>
    </w:p>
    <w:p w:rsidR="00000000" w:rsidRPr="00522F68" w:rsidP="00E7178B">
      <w:pPr>
        <w:pStyle w:val="BodyText"/>
      </w:pPr>
      <w:r w:rsidRPr="00522F68">
        <w:t>Not applicable.</w:t>
      </w:r>
    </w:p>
    <w:p w:rsidR="00000000" w:rsidRPr="00522F68" w:rsidP="00522F68">
      <w:pPr>
        <w:pStyle w:val="Heading1"/>
      </w:pPr>
      <w:bookmarkStart w:id="2" w:name="O_792918"/>
      <w:bookmarkEnd w:id="2"/>
      <w:r w:rsidRPr="00522F68">
        <w:t>Performance Evidence</w:t>
      </w:r>
    </w:p>
    <w:p w:rsidR="00000000" w:rsidRPr="00522F68" w:rsidP="00E7178B">
      <w:pPr>
        <w:pStyle w:val="BodyText"/>
      </w:pPr>
      <w:r w:rsidRPr="00522F68">
        <w:t>Evidence of the ability to complete tasks outlined in elements and performance criteria of this unit in the context of the job role, and:</w:t>
      </w:r>
    </w:p>
    <w:p w:rsidR="00000000" w:rsidRPr="00522F68" w:rsidP="00522F68">
      <w:pPr>
        <w:pStyle w:val="ListBullet"/>
      </w:pPr>
      <w:r w:rsidRPr="00522F68">
        <w:t>communicate effectively and provide quality customer service to customers of diverse ages, physical wellbeing and cul</w:t>
      </w:r>
      <w:r w:rsidRPr="00522F68">
        <w:t xml:space="preserve">tural background </w:t>
      </w:r>
    </w:p>
    <w:p w:rsidR="00000000" w:rsidRPr="00522F68" w:rsidP="00522F68">
      <w:pPr>
        <w:pStyle w:val="ListBullet"/>
      </w:pPr>
      <w:r w:rsidRPr="00522F68">
        <w:t xml:space="preserve">manage six customer interactions using the following communication methods: </w:t>
      </w:r>
    </w:p>
    <w:p w:rsidR="00000000" w:rsidRPr="00522F68" w:rsidP="00522F68">
      <w:pPr>
        <w:pStyle w:val="ListBullet2"/>
      </w:pPr>
      <w:r w:rsidRPr="00522F68">
        <w:t>face-to-face (at least four)</w:t>
      </w:r>
    </w:p>
    <w:p w:rsidR="00000000" w:rsidRPr="00522F68" w:rsidP="00522F68">
      <w:pPr>
        <w:pStyle w:val="ListBullet2"/>
      </w:pPr>
      <w:r w:rsidRPr="00522F68">
        <w:t>telephone</w:t>
      </w:r>
    </w:p>
    <w:p w:rsidR="00000000" w:rsidRPr="00522F68" w:rsidP="00522F68">
      <w:pPr>
        <w:pStyle w:val="ListBullet"/>
      </w:pPr>
      <w:r w:rsidRPr="00522F68">
        <w:t>respond appropriately to:</w:t>
      </w:r>
    </w:p>
    <w:p w:rsidR="00000000" w:rsidRPr="00522F68" w:rsidP="00522F68">
      <w:pPr>
        <w:pStyle w:val="ListBullet2"/>
      </w:pPr>
      <w:r w:rsidRPr="00522F68">
        <w:t>two complaints</w:t>
      </w:r>
    </w:p>
    <w:p w:rsidR="00000000" w:rsidRPr="00522F68" w:rsidP="00522F68">
      <w:pPr>
        <w:pStyle w:val="ListBullet2"/>
      </w:pPr>
      <w:r w:rsidRPr="00522F68">
        <w:t>two situations where customers exhibit behaviours of concern.</w:t>
      </w:r>
    </w:p>
    <w:p w:rsidR="00000000" w:rsidRPr="00522F68" w:rsidP="00522F68">
      <w:pPr>
        <w:pStyle w:val="AllowPageBreak"/>
      </w:pPr>
    </w:p>
    <w:p w:rsidR="00000000" w:rsidRPr="00522F68" w:rsidP="00522F68">
      <w:pPr>
        <w:pStyle w:val="Heading1"/>
      </w:pPr>
      <w:bookmarkStart w:id="3" w:name="O_792919"/>
      <w:bookmarkEnd w:id="3"/>
      <w:r w:rsidRPr="00522F68">
        <w:t>Knowledge Evidence</w:t>
      </w:r>
    </w:p>
    <w:p w:rsidR="00000000" w:rsidRPr="00522F68" w:rsidP="00E7178B">
      <w:pPr>
        <w:pStyle w:val="BodyText"/>
      </w:pPr>
      <w:r w:rsidRPr="00522F68">
        <w:t>Demonstrated knowledge required to complete the tasks outlined in elements and performance criteria of this unit:</w:t>
      </w:r>
    </w:p>
    <w:p w:rsidR="00000000" w:rsidRPr="00522F68" w:rsidP="00522F68">
      <w:pPr>
        <w:pStyle w:val="ListBullet"/>
      </w:pPr>
      <w:r w:rsidRPr="00522F68">
        <w:t>principles of quality customer service and positive communication</w:t>
      </w:r>
    </w:p>
    <w:p w:rsidR="00000000" w:rsidRPr="00522F68" w:rsidP="00522F68">
      <w:pPr>
        <w:pStyle w:val="ListBullet"/>
      </w:pPr>
      <w:r w:rsidRPr="00522F68">
        <w:t>communication techniques:</w:t>
      </w:r>
    </w:p>
    <w:p w:rsidR="00000000" w:rsidRPr="00522F68" w:rsidP="00522F68">
      <w:pPr>
        <w:pStyle w:val="ListBullet2"/>
      </w:pPr>
      <w:r w:rsidRPr="00522F68">
        <w:t>open and closed quest</w:t>
      </w:r>
      <w:r w:rsidRPr="00522F68">
        <w:t xml:space="preserve">ioning </w:t>
      </w:r>
    </w:p>
    <w:p w:rsidR="00000000" w:rsidRPr="00522F68" w:rsidP="00522F68">
      <w:pPr>
        <w:pStyle w:val="ListBullet2"/>
      </w:pPr>
      <w:r w:rsidRPr="00522F68">
        <w:t>active listening</w:t>
      </w:r>
    </w:p>
    <w:p w:rsidR="00000000" w:rsidRPr="00522F68" w:rsidP="00522F68">
      <w:pPr>
        <w:pStyle w:val="ListBullet2"/>
      </w:pPr>
      <w:r w:rsidRPr="00522F68">
        <w:t xml:space="preserve">verbal and non-verbal cues </w:t>
      </w:r>
    </w:p>
    <w:p w:rsidR="00000000" w:rsidRPr="00522F68" w:rsidP="00522F68">
      <w:pPr>
        <w:pStyle w:val="ListBullet2"/>
      </w:pPr>
      <w:r w:rsidRPr="00522F68">
        <w:t>voice tonality and volume</w:t>
      </w:r>
    </w:p>
    <w:p w:rsidR="00000000" w:rsidRPr="00522F68" w:rsidP="00522F68">
      <w:pPr>
        <w:pStyle w:val="ListBullet2"/>
      </w:pPr>
      <w:r w:rsidRPr="00522F68">
        <w:t xml:space="preserve">body language </w:t>
      </w:r>
    </w:p>
    <w:p w:rsidR="00000000" w:rsidRPr="00522F68" w:rsidP="00522F68">
      <w:pPr>
        <w:pStyle w:val="ListBullet2"/>
      </w:pPr>
      <w:r w:rsidRPr="00522F68">
        <w:t>methods for conveying information clearly and concisely</w:t>
      </w:r>
    </w:p>
    <w:p w:rsidR="00000000" w:rsidRPr="00522F68" w:rsidP="00522F68">
      <w:pPr>
        <w:pStyle w:val="ListBullet"/>
      </w:pPr>
      <w:r w:rsidRPr="00522F68">
        <w:t>essential features, conventions and usage of these types of communication media:</w:t>
      </w:r>
    </w:p>
    <w:p w:rsidR="00000000" w:rsidRPr="00522F68" w:rsidP="00522F68">
      <w:pPr>
        <w:pStyle w:val="ListBullet2"/>
      </w:pPr>
      <w:r w:rsidRPr="00522F68">
        <w:t>email</w:t>
      </w:r>
    </w:p>
    <w:p w:rsidR="00000000" w:rsidRPr="00522F68" w:rsidP="00522F68">
      <w:pPr>
        <w:pStyle w:val="ListBullet2"/>
      </w:pPr>
      <w:r w:rsidRPr="00522F68">
        <w:t>telephone</w:t>
      </w:r>
    </w:p>
    <w:p w:rsidR="00000000" w:rsidRPr="00522F68" w:rsidP="00522F68">
      <w:pPr>
        <w:pStyle w:val="ListBullet"/>
      </w:pPr>
      <w:r w:rsidRPr="00522F68">
        <w:t>genera</w:t>
      </w:r>
      <w:r w:rsidRPr="00522F68">
        <w:t>l characteristics of the main social and cultural groups in Australian society and key aspects of their cultural and religious protocols and preferences for service and communication</w:t>
      </w:r>
    </w:p>
    <w:p w:rsidR="00000000" w:rsidRPr="00522F68" w:rsidP="00522F68">
      <w:pPr>
        <w:pStyle w:val="ListBullet"/>
      </w:pPr>
      <w:r w:rsidRPr="00522F68">
        <w:t>professiona</w:t>
      </w:r>
      <w:r w:rsidRPr="00522F68">
        <w:t>l service standards expected of pharmacy service industry personnel; expected attitudes, attributes and ethics to work with customers:</w:t>
      </w:r>
    </w:p>
    <w:p w:rsidR="00000000" w:rsidRPr="00522F68" w:rsidP="00522F68">
      <w:pPr>
        <w:pStyle w:val="ListBullet2"/>
      </w:pPr>
      <w:r w:rsidRPr="00522F68">
        <w:t>discretion</w:t>
      </w:r>
    </w:p>
    <w:p w:rsidR="00000000" w:rsidRPr="00522F68" w:rsidP="00522F68">
      <w:pPr>
        <w:pStyle w:val="ListBullet2"/>
      </w:pPr>
      <w:r w:rsidRPr="00522F68">
        <w:t>patience</w:t>
      </w:r>
    </w:p>
    <w:p w:rsidR="00000000" w:rsidRPr="00522F68" w:rsidP="00522F68">
      <w:pPr>
        <w:pStyle w:val="ListBullet2"/>
      </w:pPr>
      <w:r w:rsidRPr="00522F68">
        <w:t>respect</w:t>
      </w:r>
    </w:p>
    <w:p w:rsidR="00000000" w:rsidRPr="00522F68" w:rsidP="00522F68">
      <w:pPr>
        <w:pStyle w:val="ListBullet2"/>
      </w:pPr>
      <w:r w:rsidRPr="00522F68">
        <w:t>sensitivity</w:t>
      </w:r>
    </w:p>
    <w:p w:rsidR="00000000" w:rsidRPr="00522F68" w:rsidP="00522F68">
      <w:pPr>
        <w:pStyle w:val="ListBullet2"/>
      </w:pPr>
      <w:r w:rsidRPr="00522F68">
        <w:t>tact</w:t>
      </w:r>
    </w:p>
    <w:p w:rsidR="00000000" w:rsidRPr="00522F68" w:rsidP="00522F68">
      <w:pPr>
        <w:pStyle w:val="ListBullet2"/>
      </w:pPr>
      <w:r w:rsidRPr="00522F68">
        <w:t>tolerance</w:t>
      </w:r>
    </w:p>
    <w:p w:rsidR="00000000" w:rsidRPr="00522F68" w:rsidP="00522F68">
      <w:pPr>
        <w:pStyle w:val="ListBullet"/>
      </w:pPr>
      <w:r w:rsidRPr="00522F68">
        <w:t>community pharmacy industry and organisational:</w:t>
      </w:r>
    </w:p>
    <w:p w:rsidR="00000000" w:rsidRPr="00522F68" w:rsidP="00522F68">
      <w:pPr>
        <w:pStyle w:val="ListBullet2"/>
      </w:pPr>
      <w:r w:rsidRPr="00522F68">
        <w:t>types of intern</w:t>
      </w:r>
      <w:r w:rsidRPr="00522F68">
        <w:t>al and external customers; their service and communication expectations</w:t>
      </w:r>
    </w:p>
    <w:p w:rsidR="00000000" w:rsidRPr="00522F68" w:rsidP="00522F68">
      <w:pPr>
        <w:pStyle w:val="ListBullet2"/>
      </w:pPr>
      <w:r w:rsidRPr="00522F68">
        <w:t>types of high risk customers</w:t>
      </w:r>
    </w:p>
    <w:p w:rsidR="00000000" w:rsidRPr="00522F68" w:rsidP="00522F68">
      <w:pPr>
        <w:pStyle w:val="ListBullet2"/>
      </w:pPr>
      <w:r w:rsidRPr="00522F68">
        <w:t>designated response times for acknowledging customers and their enquiry</w:t>
      </w:r>
    </w:p>
    <w:p w:rsidR="00000000" w:rsidRPr="00522F68" w:rsidP="00522F68">
      <w:pPr>
        <w:pStyle w:val="ListBullet2"/>
      </w:pPr>
      <w:r w:rsidRPr="00522F68">
        <w:t>personal presentation standards</w:t>
      </w:r>
    </w:p>
    <w:p w:rsidR="00000000" w:rsidRPr="00522F68" w:rsidP="00522F68">
      <w:pPr>
        <w:pStyle w:val="ListBullet2"/>
      </w:pPr>
      <w:r w:rsidRPr="00522F68">
        <w:t xml:space="preserve">customer service policies and procedures including </w:t>
      </w:r>
      <w:r w:rsidRPr="00522F68">
        <w:t>those for handling complaints and difficult customer behaviour</w:t>
      </w:r>
    </w:p>
    <w:p w:rsidR="00000000" w:rsidRPr="00522F68" w:rsidP="00522F68">
      <w:pPr>
        <w:pStyle w:val="ListBullet"/>
      </w:pPr>
      <w:r w:rsidRPr="00522F68">
        <w:t xml:space="preserve">basic aspects of stresses faced by customers with special circumstances, their potential needs, and communication techniques to manage these types of customers, including when referral to the </w:t>
      </w:r>
      <w:r w:rsidRPr="00522F68">
        <w:t>pharmacist is indicated:</w:t>
      </w:r>
    </w:p>
    <w:p w:rsidR="00000000" w:rsidRPr="00522F68" w:rsidP="00522F68">
      <w:pPr>
        <w:pStyle w:val="ListBullet2"/>
      </w:pPr>
      <w:r w:rsidRPr="00522F68">
        <w:t>alcohol and/or drug affected</w:t>
      </w:r>
    </w:p>
    <w:p w:rsidR="00000000" w:rsidRPr="00522F68" w:rsidP="00522F68">
      <w:pPr>
        <w:pStyle w:val="ListBullet2"/>
      </w:pPr>
      <w:r w:rsidRPr="00522F68">
        <w:t>people with disabilities</w:t>
      </w:r>
    </w:p>
    <w:p w:rsidR="00000000" w:rsidRPr="00522F68" w:rsidP="00522F68">
      <w:pPr>
        <w:pStyle w:val="ListBullet2"/>
      </w:pPr>
      <w:r w:rsidRPr="00522F68">
        <w:t>people with mental health issues</w:t>
      </w:r>
    </w:p>
    <w:p w:rsidR="00000000" w:rsidRPr="00522F68" w:rsidP="00522F68">
      <w:pPr>
        <w:pStyle w:val="ListBullet2"/>
      </w:pPr>
      <w:r w:rsidRPr="00522F68">
        <w:t>the elderly</w:t>
      </w:r>
    </w:p>
    <w:p w:rsidR="00000000" w:rsidRPr="00522F68" w:rsidP="00522F68">
      <w:pPr>
        <w:pStyle w:val="ListBullet2"/>
      </w:pPr>
      <w:r w:rsidRPr="00522F68">
        <w:t>the physically unwell</w:t>
      </w:r>
    </w:p>
    <w:p w:rsidR="00000000" w:rsidRPr="00522F68" w:rsidP="00522F68">
      <w:pPr>
        <w:pStyle w:val="ListBullet2"/>
      </w:pPr>
      <w:r w:rsidRPr="00522F68">
        <w:t>those with special language or cultural needs</w:t>
      </w:r>
    </w:p>
    <w:p w:rsidR="00000000" w:rsidRPr="00522F68" w:rsidP="00522F68">
      <w:pPr>
        <w:pStyle w:val="ListBullet"/>
      </w:pPr>
      <w:r w:rsidRPr="00522F68">
        <w:t>basic causes and t</w:t>
      </w:r>
      <w:r w:rsidRPr="00522F68">
        <w:t>ypes of behaviours of concern exhibited by community pharmacy customers:</w:t>
      </w:r>
    </w:p>
    <w:p w:rsidR="00000000" w:rsidRPr="00522F68" w:rsidP="00522F68">
      <w:pPr>
        <w:pStyle w:val="ListBullet2"/>
      </w:pPr>
      <w:r w:rsidRPr="00522F68">
        <w:t>aggression and verbal abuse</w:t>
      </w:r>
    </w:p>
    <w:p w:rsidR="00000000" w:rsidRPr="00522F68" w:rsidP="00522F68">
      <w:pPr>
        <w:pStyle w:val="ListBullet2"/>
      </w:pPr>
      <w:r w:rsidRPr="00522F68">
        <w:t>confusion and cognitive impairment</w:t>
      </w:r>
    </w:p>
    <w:p w:rsidR="00000000" w:rsidRPr="00522F68" w:rsidP="00522F68">
      <w:pPr>
        <w:pStyle w:val="ListBullet2"/>
      </w:pPr>
      <w:r w:rsidRPr="00522F68">
        <w:t>intoxication and influence of illicit drugs</w:t>
      </w:r>
    </w:p>
    <w:p w:rsidR="00000000" w:rsidRPr="00522F68" w:rsidP="00522F68">
      <w:pPr>
        <w:pStyle w:val="ListBullet2"/>
      </w:pPr>
      <w:r w:rsidRPr="00522F68">
        <w:t>intrusive behaviour</w:t>
      </w:r>
    </w:p>
    <w:p w:rsidR="00000000" w:rsidRPr="00522F68" w:rsidP="00522F68">
      <w:pPr>
        <w:pStyle w:val="ListBullet2"/>
      </w:pPr>
      <w:r w:rsidRPr="00522F68">
        <w:t>manipulation</w:t>
      </w:r>
    </w:p>
    <w:p w:rsidR="00000000" w:rsidRPr="00522F68" w:rsidP="00522F68">
      <w:pPr>
        <w:pStyle w:val="ListBullet2"/>
      </w:pPr>
      <w:r w:rsidRPr="00522F68">
        <w:t>noisiness</w:t>
      </w:r>
    </w:p>
    <w:p w:rsidR="00000000" w:rsidRPr="00522F68" w:rsidP="00522F68">
      <w:pPr>
        <w:pStyle w:val="ListBullet2"/>
      </w:pPr>
      <w:r w:rsidRPr="00522F68">
        <w:t>wandering</w:t>
      </w:r>
    </w:p>
    <w:p w:rsidR="00000000" w:rsidRPr="00522F68" w:rsidP="00522F68">
      <w:pPr>
        <w:pStyle w:val="ListBullet"/>
      </w:pPr>
      <w:r w:rsidRPr="00522F68">
        <w:t>conflict theory:</w:t>
      </w:r>
    </w:p>
    <w:p w:rsidR="00000000" w:rsidRPr="00522F68" w:rsidP="00522F68">
      <w:pPr>
        <w:pStyle w:val="ListBullet2"/>
      </w:pPr>
      <w:r w:rsidRPr="00522F68">
        <w:t>sig</w:t>
      </w:r>
      <w:r w:rsidRPr="00522F68">
        <w:t>ns</w:t>
      </w:r>
    </w:p>
    <w:p w:rsidR="00000000" w:rsidRPr="00522F68" w:rsidP="00522F68">
      <w:pPr>
        <w:pStyle w:val="ListBullet2"/>
      </w:pPr>
      <w:r w:rsidRPr="00522F68">
        <w:t>stages and levels of escalation</w:t>
      </w:r>
    </w:p>
    <w:p w:rsidR="00000000" w:rsidRPr="00522F68" w:rsidP="00522F68">
      <w:pPr>
        <w:pStyle w:val="ListBullet2"/>
      </w:pPr>
      <w:r w:rsidRPr="00522F68">
        <w:t>types of resolution or result</w:t>
      </w:r>
    </w:p>
    <w:p w:rsidR="00000000" w:rsidRPr="00522F68" w:rsidP="00522F68">
      <w:pPr>
        <w:pStyle w:val="ListBullet"/>
      </w:pPr>
      <w:r w:rsidRPr="00522F68">
        <w:t>complaint and conflict resolution and communication techniques:</w:t>
      </w:r>
    </w:p>
    <w:p w:rsidR="00000000" w:rsidRPr="00522F68" w:rsidP="00522F68">
      <w:pPr>
        <w:pStyle w:val="ListBullet2"/>
      </w:pPr>
      <w:r w:rsidRPr="00522F68">
        <w:t>assertiveness</w:t>
      </w:r>
    </w:p>
    <w:p w:rsidR="00000000" w:rsidRPr="00522F68" w:rsidP="00522F68">
      <w:pPr>
        <w:pStyle w:val="ListBullet2"/>
      </w:pPr>
      <w:r w:rsidRPr="00522F68">
        <w:t>active listening</w:t>
      </w:r>
    </w:p>
    <w:p w:rsidR="00000000" w:rsidRPr="00522F68" w:rsidP="00522F68">
      <w:pPr>
        <w:pStyle w:val="ListBullet2"/>
      </w:pPr>
      <w:r w:rsidRPr="00522F68">
        <w:t>empathy</w:t>
      </w:r>
    </w:p>
    <w:p w:rsidR="00000000" w:rsidRPr="00522F68" w:rsidP="00522F68">
      <w:pPr>
        <w:pStyle w:val="ListBullet2"/>
      </w:pPr>
      <w:r w:rsidRPr="00522F68">
        <w:t>non</w:t>
      </w:r>
      <w:r w:rsidRPr="00522F68">
        <w:noBreakHyphen/>
        <w:t>verbal communication</w:t>
      </w:r>
    </w:p>
    <w:p w:rsidR="00000000" w:rsidRPr="00522F68" w:rsidP="00522F68">
      <w:pPr>
        <w:pStyle w:val="ListBullet2"/>
      </w:pPr>
      <w:r w:rsidRPr="00522F68">
        <w:t>language style</w:t>
      </w:r>
    </w:p>
    <w:p w:rsidR="00000000" w:rsidRPr="00522F68" w:rsidP="00522F68">
      <w:pPr>
        <w:pStyle w:val="ListBullet2"/>
      </w:pPr>
      <w:r w:rsidRPr="00522F68">
        <w:t>negotiation</w:t>
      </w:r>
    </w:p>
    <w:p w:rsidR="00000000" w:rsidRPr="00522F68" w:rsidP="00522F68">
      <w:pPr>
        <w:pStyle w:val="ListBullet"/>
      </w:pPr>
      <w:r w:rsidRPr="00522F68">
        <w:t>key provisions of the Community Pharmacy Service Charter</w:t>
      </w:r>
    </w:p>
    <w:p w:rsidR="00000000" w:rsidRPr="00522F68" w:rsidP="00522F68">
      <w:pPr>
        <w:pStyle w:val="ListBullet"/>
      </w:pPr>
      <w:r w:rsidRPr="00522F68">
        <w:t>sources of information on pharmacy health care support services:</w:t>
      </w:r>
    </w:p>
    <w:p w:rsidR="00000000" w:rsidRPr="00522F68" w:rsidP="00522F68">
      <w:pPr>
        <w:pStyle w:val="ListBullet2"/>
      </w:pPr>
      <w:r w:rsidRPr="00522F68">
        <w:t>Commonwealth Government Department of Health</w:t>
      </w:r>
    </w:p>
    <w:p w:rsidR="00000000" w:rsidRPr="00522F68" w:rsidP="00522F68">
      <w:pPr>
        <w:pStyle w:val="ListBullet2"/>
      </w:pPr>
      <w:r w:rsidRPr="00522F68">
        <w:t>Current Community Pharmacy Agreement</w:t>
      </w:r>
    </w:p>
    <w:p w:rsidR="00000000" w:rsidRPr="00522F68" w:rsidP="00522F68">
      <w:pPr>
        <w:pStyle w:val="ListBullet2"/>
      </w:pPr>
      <w:r w:rsidRPr="00522F68">
        <w:t>in-house information system</w:t>
      </w:r>
    </w:p>
    <w:p w:rsidR="00000000" w:rsidRPr="00522F68" w:rsidP="00522F68">
      <w:pPr>
        <w:pStyle w:val="ListBullet2"/>
      </w:pPr>
      <w:r w:rsidRPr="00522F68">
        <w:t>industry associations</w:t>
      </w:r>
    </w:p>
    <w:p w:rsidR="00000000" w:rsidRPr="00522F68" w:rsidP="00522F68">
      <w:pPr>
        <w:pStyle w:val="ListBullet2"/>
      </w:pPr>
      <w:r w:rsidRPr="00522F68">
        <w:t>online and printed brochures</w:t>
      </w:r>
    </w:p>
    <w:p w:rsidR="00000000" w:rsidRPr="00522F68" w:rsidP="00522F68">
      <w:pPr>
        <w:pStyle w:val="ListBullet"/>
      </w:pPr>
      <w:r w:rsidRPr="00522F68">
        <w:t>types of health care support and professional services offered by pharmacies, including the basic features, benefits, administration and service requirements of:</w:t>
      </w:r>
    </w:p>
    <w:p w:rsidR="00000000" w:rsidRPr="00522F68" w:rsidP="00522F68">
      <w:pPr>
        <w:pStyle w:val="ListBullet2"/>
      </w:pPr>
      <w:r w:rsidRPr="00522F68">
        <w:t xml:space="preserve">Aboriginal and Torres Strait Islander Programs; those relevant </w:t>
      </w:r>
      <w:r w:rsidRPr="00522F68">
        <w:t>to customer interaction</w:t>
      </w:r>
    </w:p>
    <w:p w:rsidR="00000000" w:rsidRPr="00522F68" w:rsidP="00522F68">
      <w:pPr>
        <w:pStyle w:val="ListBullet2"/>
      </w:pPr>
      <w:r w:rsidRPr="00522F68">
        <w:t>Australian Needle and Syringe Program</w:t>
      </w:r>
    </w:p>
    <w:p w:rsidR="00000000" w:rsidRPr="00522F68" w:rsidP="00522F68">
      <w:pPr>
        <w:pStyle w:val="ListBullet2"/>
      </w:pPr>
      <w:r w:rsidRPr="00522F68">
        <w:t>blood glucose testing</w:t>
      </w:r>
    </w:p>
    <w:p w:rsidR="00000000" w:rsidRPr="00522F68" w:rsidP="00522F68">
      <w:pPr>
        <w:pStyle w:val="ListBullet2"/>
      </w:pPr>
      <w:r w:rsidRPr="00522F68">
        <w:t>blood pressure testing</w:t>
      </w:r>
    </w:p>
    <w:p w:rsidR="00000000" w:rsidRPr="00522F68" w:rsidP="00522F68">
      <w:pPr>
        <w:pStyle w:val="ListBullet2"/>
      </w:pPr>
      <w:r w:rsidRPr="00522F68">
        <w:t>obstructive sleep apnoea services</w:t>
      </w:r>
    </w:p>
    <w:p w:rsidR="00000000" w:rsidRPr="00522F68" w:rsidP="00522F68">
      <w:pPr>
        <w:pStyle w:val="ListBullet2"/>
      </w:pPr>
      <w:r w:rsidRPr="00522F68">
        <w:t>supply and hire of home health care aids and equipment</w:t>
      </w:r>
    </w:p>
    <w:p w:rsidR="00000000" w:rsidRPr="00522F68" w:rsidP="00522F68">
      <w:pPr>
        <w:pStyle w:val="ListBullet2"/>
      </w:pPr>
      <w:r w:rsidRPr="00522F68">
        <w:t>Medicines Use review (MUR)</w:t>
      </w:r>
    </w:p>
    <w:p w:rsidR="00000000" w:rsidRPr="00522F68" w:rsidP="00522F68">
      <w:pPr>
        <w:pStyle w:val="ListBullet2"/>
      </w:pPr>
      <w:r w:rsidRPr="00522F68">
        <w:t>Home Medicines Review (HMR)</w:t>
      </w:r>
    </w:p>
    <w:p w:rsidR="00000000" w:rsidRPr="00522F68" w:rsidP="00522F68">
      <w:pPr>
        <w:pStyle w:val="ListBullet2"/>
      </w:pPr>
      <w:r w:rsidRPr="00522F68">
        <w:t>Diabe</w:t>
      </w:r>
      <w:r w:rsidRPr="00522F68">
        <w:t>tes Medication Management Service</w:t>
      </w:r>
    </w:p>
    <w:p w:rsidR="00000000" w:rsidRPr="00522F68" w:rsidP="00522F68">
      <w:pPr>
        <w:pStyle w:val="ListBullet2"/>
      </w:pPr>
      <w:r w:rsidRPr="00522F68">
        <w:t>provision of Dose Administration Aids (DAAs)</w:t>
      </w:r>
    </w:p>
    <w:p w:rsidR="00000000" w:rsidRPr="00522F68" w:rsidP="00522F68">
      <w:pPr>
        <w:pStyle w:val="ListBullet"/>
      </w:pPr>
      <w:r w:rsidRPr="00522F68">
        <w:t>a range of formats for and inclusions of information presented to customers.</w:t>
      </w:r>
    </w:p>
    <w:p w:rsidR="00000000" w:rsidRPr="00522F68" w:rsidP="00522F68">
      <w:pPr>
        <w:pStyle w:val="AllowPageBreak"/>
      </w:pPr>
    </w:p>
    <w:p w:rsidR="00000000" w:rsidRPr="00522F68" w:rsidP="00522F68">
      <w:pPr>
        <w:pStyle w:val="Heading1"/>
      </w:pPr>
      <w:bookmarkStart w:id="4" w:name="O_792920"/>
      <w:bookmarkEnd w:id="4"/>
      <w:r w:rsidRPr="00522F68">
        <w:t>Assessment Conditions</w:t>
      </w:r>
    </w:p>
    <w:p w:rsidR="00000000" w:rsidRPr="00522F68" w:rsidP="00E7178B">
      <w:pPr>
        <w:pStyle w:val="BodyText"/>
      </w:pPr>
      <w:r w:rsidRPr="00522F68">
        <w:t>Skills must be demonstrated in a community pharmacy customer service environment. This can be:</w:t>
      </w:r>
    </w:p>
    <w:p w:rsidR="00000000" w:rsidRPr="00522F68" w:rsidP="00522F68">
      <w:pPr>
        <w:pStyle w:val="ListBullet"/>
      </w:pPr>
      <w:r w:rsidRPr="00522F68">
        <w:t>an industry workplace</w:t>
      </w:r>
    </w:p>
    <w:p w:rsidR="00000000" w:rsidRPr="00522F68" w:rsidP="00522F68">
      <w:pPr>
        <w:pStyle w:val="ListBullet"/>
      </w:pPr>
      <w:r w:rsidRPr="00522F68">
        <w:t>a simulated industry environment.</w:t>
      </w:r>
    </w:p>
    <w:p w:rsidR="00000000" w:rsidRPr="00522F68" w:rsidP="00522F68">
      <w:pPr>
        <w:pStyle w:val="BodyText"/>
      </w:pPr>
    </w:p>
    <w:p w:rsidR="00000000" w:rsidRPr="00522F68" w:rsidP="00E7178B">
      <w:pPr>
        <w:pStyle w:val="BodyText"/>
      </w:pPr>
      <w:r w:rsidRPr="00522F68">
        <w:t>Assessment must ensure use of:</w:t>
      </w:r>
    </w:p>
    <w:p w:rsidR="00000000" w:rsidRPr="00522F68" w:rsidP="00522F68">
      <w:pPr>
        <w:pStyle w:val="ListBullet"/>
      </w:pPr>
      <w:r w:rsidRPr="00522F68">
        <w:t>information technology hardware and software</w:t>
      </w:r>
    </w:p>
    <w:p w:rsidR="00000000" w:rsidRPr="00522F68" w:rsidP="00522F68">
      <w:pPr>
        <w:pStyle w:val="ListBullet"/>
      </w:pPr>
      <w:r w:rsidRPr="00522F68">
        <w:t>online information systems</w:t>
      </w:r>
    </w:p>
    <w:p w:rsidR="00000000" w:rsidRPr="00522F68" w:rsidP="00522F68">
      <w:pPr>
        <w:pStyle w:val="ListBullet"/>
      </w:pPr>
      <w:r w:rsidRPr="00522F68">
        <w:t>telephones</w:t>
      </w:r>
    </w:p>
    <w:p w:rsidR="00000000" w:rsidRPr="00522F68" w:rsidP="00522F68">
      <w:pPr>
        <w:pStyle w:val="ListBullet"/>
      </w:pPr>
      <w:r w:rsidRPr="00522F68">
        <w:t>community pharmacy industry policies and procedures:</w:t>
      </w:r>
    </w:p>
    <w:p w:rsidR="00000000" w:rsidRPr="00522F68" w:rsidP="00522F68">
      <w:pPr>
        <w:pStyle w:val="ListBullet2"/>
      </w:pPr>
      <w:r w:rsidRPr="00522F68">
        <w:t>customer service</w:t>
      </w:r>
    </w:p>
    <w:p w:rsidR="00000000" w:rsidRPr="00522F68" w:rsidP="00522F68">
      <w:pPr>
        <w:pStyle w:val="ListBullet2"/>
      </w:pPr>
      <w:r w:rsidRPr="00522F68">
        <w:t>complaint handling</w:t>
      </w:r>
    </w:p>
    <w:p w:rsidR="00000000" w:rsidRPr="00522F68" w:rsidP="00522F68">
      <w:pPr>
        <w:pStyle w:val="ListBullet2"/>
      </w:pPr>
      <w:r w:rsidRPr="00522F68">
        <w:t>handling behaviours of concern</w:t>
      </w:r>
    </w:p>
    <w:p w:rsidR="00000000" w:rsidRPr="00522F68" w:rsidP="00522F68">
      <w:pPr>
        <w:pStyle w:val="ListBullet"/>
      </w:pPr>
      <w:r w:rsidRPr="00522F68">
        <w:t>current Community Pharmacy Service Charter</w:t>
      </w:r>
    </w:p>
    <w:p w:rsidR="00000000" w:rsidRPr="00522F68" w:rsidP="00522F68">
      <w:pPr>
        <w:pStyle w:val="ListBullet"/>
      </w:pPr>
      <w:r w:rsidRPr="00522F68">
        <w:t>online and printed brochures describing pharmacy health care services</w:t>
      </w:r>
    </w:p>
    <w:p w:rsidR="00000000" w:rsidRPr="00522F68" w:rsidP="00522F68">
      <w:pPr>
        <w:pStyle w:val="ListBullet"/>
      </w:pPr>
      <w:r w:rsidRPr="00522F68">
        <w:t>customers with whom the individual can interact; these can be:</w:t>
      </w:r>
    </w:p>
    <w:p w:rsidR="00000000" w:rsidRPr="00522F68" w:rsidP="00522F68">
      <w:pPr>
        <w:pStyle w:val="ListBullet2"/>
      </w:pPr>
      <w:r w:rsidRPr="00522F68">
        <w:t>customers in an industry workplace who are served by the individual during the assessment process; or</w:t>
      </w:r>
    </w:p>
    <w:p w:rsidR="00000000" w:rsidRPr="00522F68" w:rsidP="00522F68">
      <w:pPr>
        <w:pStyle w:val="ListBullet2"/>
      </w:pPr>
      <w:r w:rsidRPr="00522F68">
        <w:t xml:space="preserve">individuals who participate in role plays or simulated activities, set up for the purpose </w:t>
      </w:r>
      <w:r w:rsidRPr="00522F68">
        <w:t>of assessment, in a simulated industry environment operated within a training organisation</w:t>
      </w:r>
    </w:p>
    <w:p w:rsidR="00000000" w:rsidRPr="00522F68" w:rsidP="00522F68">
      <w:pPr>
        <w:pStyle w:val="ListBullet"/>
      </w:pPr>
      <w:r w:rsidRPr="00522F68">
        <w:t>assessment activities that allow the individual to work with commercial speed, timing and productivity to provide information and advice to customers within accepta</w:t>
      </w:r>
      <w:r w:rsidRPr="00522F68">
        <w:t>ble industry and organisational timeframes.</w:t>
      </w:r>
    </w:p>
    <w:p w:rsidR="00000000" w:rsidRPr="00522F68" w:rsidP="00522F68">
      <w:pPr>
        <w:pStyle w:val="BodyText"/>
      </w:pPr>
    </w:p>
    <w:p w:rsidR="00000000" w:rsidRPr="00522F68" w:rsidP="00E7178B">
      <w:pPr>
        <w:pStyle w:val="BodyText"/>
      </w:pPr>
      <w:r w:rsidRPr="00522F68">
        <w:t>Assessors must satisfy the Standards for Registered Training Organisation’s requirements for assessors, and:</w:t>
      </w:r>
    </w:p>
    <w:p w:rsidR="00000000" w:rsidRPr="00522F68" w:rsidP="00522F68">
      <w:pPr>
        <w:pStyle w:val="ListBullet"/>
      </w:pPr>
      <w:r w:rsidRPr="00522F68">
        <w:t>have worked in the pharmacy sector for at least two years.</w:t>
      </w:r>
    </w:p>
    <w:p w:rsidR="00000000" w:rsidRPr="00522F68" w:rsidP="00522F68">
      <w:pPr>
        <w:pStyle w:val="AllowPageBreak"/>
      </w:pPr>
    </w:p>
    <w:p w:rsidR="00000000" w:rsidRPr="00522F68" w:rsidP="00522F68">
      <w:pPr>
        <w:pStyle w:val="Heading1"/>
      </w:pPr>
      <w:bookmarkStart w:id="5" w:name="O_792923"/>
      <w:bookmarkEnd w:id="5"/>
      <w:r w:rsidRPr="00522F68">
        <w:t>Links</w:t>
      </w:r>
    </w:p>
    <w:p w:rsidR="00000000" w:rsidRPr="00522F68" w:rsidP="00E7178B">
      <w:pPr>
        <w:pStyle w:val="BodyText"/>
      </w:pPr>
      <w:r w:rsidRPr="00522F68">
        <w:t>Companion Volume im</w:t>
      </w:r>
      <w:r w:rsidRPr="00522F68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C715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22F68" w:rsidP="00522F68"/>
    <w:sectPr w:rsidSect="00522F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68" w:rsidRPr="00E7178B" w:rsidP="00E71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B" w:rsidP="00522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78B" w:rsidP="00522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178B" w:rsidP="00522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F68" w:rsidRPr="00E7178B" w:rsidP="00E71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8B" w:rsidRPr="002D2AF8" w:rsidP="00522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SIRCCCS002 Provide and promote services to pharmacy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7178B" w:rsidP="00522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F86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82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444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F68"/>
  </w:style>
  <w:style w:type="character" w:customStyle="1" w:styleId="Heading1Char">
    <w:name w:val="Heading 1 Char"/>
    <w:basedOn w:val="DefaultParagraphFont"/>
    <w:link w:val="Heading1"/>
    <w:rsid w:val="00522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F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2F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2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F68"/>
    <w:rPr>
      <w:b/>
      <w:spacing w:val="0"/>
    </w:rPr>
  </w:style>
  <w:style w:type="paragraph" w:customStyle="1" w:styleId="SuperTitle">
    <w:name w:val="SuperTitle"/>
    <w:basedOn w:val="Title"/>
    <w:rsid w:val="00522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F68"/>
    <w:rPr>
      <w:i/>
    </w:rPr>
  </w:style>
  <w:style w:type="paragraph" w:styleId="Caption">
    <w:name w:val="caption"/>
    <w:basedOn w:val="BodyText"/>
    <w:next w:val="Normal"/>
    <w:qFormat/>
    <w:rsid w:val="00522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F68"/>
  </w:style>
  <w:style w:type="paragraph" w:styleId="TableofFigures">
    <w:name w:val="table of figures"/>
    <w:basedOn w:val="Normal"/>
    <w:next w:val="Normal"/>
    <w:semiHidden/>
    <w:rsid w:val="00522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2F68"/>
    <w:rPr>
      <w:rFonts w:ascii="Wingdings" w:hAnsi="Wingdings"/>
    </w:rPr>
  </w:style>
  <w:style w:type="paragraph" w:customStyle="1" w:styleId="TableHeading">
    <w:name w:val="Table Heading"/>
    <w:basedOn w:val="HeadingBase"/>
    <w:rsid w:val="00522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F68"/>
    <w:rPr>
      <w:color w:val="0033CC"/>
      <w:u w:val="none"/>
    </w:rPr>
  </w:style>
  <w:style w:type="paragraph" w:customStyle="1" w:styleId="BodyTextRight">
    <w:name w:val="Body Text Right"/>
    <w:basedOn w:val="BodyText"/>
    <w:rsid w:val="00522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F68"/>
    <w:rPr>
      <w:sz w:val="32"/>
    </w:rPr>
  </w:style>
  <w:style w:type="paragraph" w:customStyle="1" w:styleId="HeadingProcedure">
    <w:name w:val="Heading Procedure"/>
    <w:basedOn w:val="HeadingBase"/>
    <w:next w:val="Normal"/>
    <w:rsid w:val="00522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F68"/>
    <w:pPr>
      <w:spacing w:before="60" w:after="60"/>
    </w:pPr>
  </w:style>
  <w:style w:type="paragraph" w:styleId="ListContinue">
    <w:name w:val="List Continue"/>
    <w:basedOn w:val="List"/>
    <w:rsid w:val="00522F68"/>
    <w:pPr>
      <w:ind w:firstLine="0"/>
    </w:pPr>
  </w:style>
  <w:style w:type="paragraph" w:customStyle="1" w:styleId="ListNote">
    <w:name w:val="List Note"/>
    <w:basedOn w:val="List"/>
    <w:rsid w:val="00522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F68"/>
    <w:rPr>
      <w:rFonts w:ascii="Courier New" w:hAnsi="Courier New"/>
    </w:rPr>
  </w:style>
  <w:style w:type="paragraph" w:customStyle="1" w:styleId="NoteBullet">
    <w:name w:val="Note Bullet"/>
    <w:basedOn w:val="Note"/>
    <w:rsid w:val="00522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F68"/>
    <w:rPr>
      <w:b/>
      <w:smallCaps/>
    </w:rPr>
  </w:style>
  <w:style w:type="paragraph" w:customStyle="1" w:styleId="TableListNumber">
    <w:name w:val="Table List Number"/>
    <w:basedOn w:val="ListNumber"/>
    <w:rsid w:val="00522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F68"/>
    <w:pPr>
      <w:numPr>
        <w:numId w:val="9"/>
      </w:numPr>
    </w:pPr>
  </w:style>
  <w:style w:type="paragraph" w:customStyle="1" w:styleId="ListAlpha2">
    <w:name w:val="List Alpha 2"/>
    <w:basedOn w:val="List2"/>
    <w:rsid w:val="00522F68"/>
    <w:pPr>
      <w:numPr>
        <w:numId w:val="8"/>
      </w:numPr>
    </w:pPr>
  </w:style>
  <w:style w:type="paragraph" w:styleId="List2">
    <w:name w:val="List 2"/>
    <w:basedOn w:val="BodyText"/>
    <w:rsid w:val="00522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2F68"/>
    <w:pPr>
      <w:numPr>
        <w:numId w:val="4"/>
      </w:numPr>
    </w:pPr>
  </w:style>
  <w:style w:type="paragraph" w:styleId="ListContinue2">
    <w:name w:val="List Continue 2"/>
    <w:basedOn w:val="List2"/>
    <w:rsid w:val="00522F68"/>
    <w:pPr>
      <w:ind w:firstLine="0"/>
    </w:pPr>
  </w:style>
  <w:style w:type="paragraph" w:styleId="ListContinue3">
    <w:name w:val="List Continue 3"/>
    <w:basedOn w:val="List3"/>
    <w:rsid w:val="00522F68"/>
    <w:pPr>
      <w:ind w:left="1021" w:firstLine="0"/>
    </w:pPr>
  </w:style>
  <w:style w:type="paragraph" w:styleId="ListContinue4">
    <w:name w:val="List Continue 4"/>
    <w:basedOn w:val="List4"/>
    <w:rsid w:val="00522F68"/>
    <w:pPr>
      <w:ind w:firstLine="0"/>
    </w:pPr>
  </w:style>
  <w:style w:type="paragraph" w:styleId="ListContinue5">
    <w:name w:val="List Continue 5"/>
    <w:basedOn w:val="List5"/>
    <w:rsid w:val="00522F68"/>
    <w:pPr>
      <w:ind w:firstLine="0"/>
    </w:pPr>
  </w:style>
  <w:style w:type="paragraph" w:styleId="ListNumber3">
    <w:name w:val="List Number 3"/>
    <w:basedOn w:val="List3"/>
    <w:rsid w:val="00522F68"/>
    <w:pPr>
      <w:numPr>
        <w:numId w:val="5"/>
      </w:numPr>
    </w:pPr>
  </w:style>
  <w:style w:type="paragraph" w:styleId="ListNumber4">
    <w:name w:val="List Number 4"/>
    <w:basedOn w:val="List4"/>
    <w:rsid w:val="00522F68"/>
    <w:pPr>
      <w:numPr>
        <w:numId w:val="6"/>
      </w:numPr>
    </w:pPr>
  </w:style>
  <w:style w:type="paragraph" w:styleId="ListNumber5">
    <w:name w:val="List Number 5"/>
    <w:basedOn w:val="List5"/>
    <w:rsid w:val="00522F68"/>
    <w:pPr>
      <w:numPr>
        <w:numId w:val="7"/>
      </w:numPr>
    </w:pPr>
  </w:style>
  <w:style w:type="paragraph" w:styleId="BlockText">
    <w:name w:val="Block Text"/>
    <w:basedOn w:val="Normal"/>
    <w:rsid w:val="00522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F68"/>
    <w:rPr>
      <w:sz w:val="16"/>
      <w:vertAlign w:val="superscript"/>
    </w:rPr>
  </w:style>
  <w:style w:type="character" w:customStyle="1" w:styleId="Symbols">
    <w:name w:val="Symbols"/>
    <w:basedOn w:val="DefaultParagraphFont"/>
    <w:rsid w:val="00522F68"/>
    <w:rPr>
      <w:rFonts w:ascii="Symbol" w:hAnsi="Symbol"/>
    </w:rPr>
  </w:style>
  <w:style w:type="character" w:customStyle="1" w:styleId="MenuOptions">
    <w:name w:val="Menu Options"/>
    <w:basedOn w:val="DefaultParagraphFont"/>
    <w:rsid w:val="00522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F68"/>
    <w:rPr>
      <w:b/>
    </w:rPr>
  </w:style>
  <w:style w:type="character" w:customStyle="1" w:styleId="Underlined">
    <w:name w:val="Underlined"/>
    <w:basedOn w:val="DefaultParagraphFont"/>
    <w:rsid w:val="00522F68"/>
    <w:rPr>
      <w:u w:val="single"/>
    </w:rPr>
  </w:style>
  <w:style w:type="paragraph" w:customStyle="1" w:styleId="TableBodyTextRight">
    <w:name w:val="Table Body Text Right"/>
    <w:basedOn w:val="TableBodyText"/>
    <w:rsid w:val="00522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F68"/>
    <w:rPr>
      <w:sz w:val="18"/>
    </w:rPr>
  </w:style>
  <w:style w:type="paragraph" w:customStyle="1" w:styleId="BodySmallRight">
    <w:name w:val="Body Small Right"/>
    <w:basedOn w:val="BodyTextRight"/>
    <w:rsid w:val="00522F68"/>
    <w:rPr>
      <w:sz w:val="18"/>
      <w:szCs w:val="18"/>
    </w:rPr>
  </w:style>
  <w:style w:type="paragraph" w:customStyle="1" w:styleId="MarginEdition">
    <w:name w:val="Margin Edition"/>
    <w:basedOn w:val="MarginNote"/>
    <w:rsid w:val="00522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F68"/>
    <w:rPr>
      <w:sz w:val="2"/>
      <w:szCs w:val="2"/>
    </w:rPr>
  </w:style>
  <w:style w:type="character" w:customStyle="1" w:styleId="Small">
    <w:name w:val="Small"/>
    <w:basedOn w:val="DefaultParagraphFont"/>
    <w:rsid w:val="00522F68"/>
    <w:rPr>
      <w:sz w:val="16"/>
    </w:rPr>
  </w:style>
  <w:style w:type="paragraph" w:customStyle="1" w:styleId="WideTable">
    <w:name w:val="Wide Table"/>
    <w:basedOn w:val="Normal"/>
    <w:rsid w:val="00522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F68"/>
  </w:style>
  <w:style w:type="paragraph" w:styleId="Quote">
    <w:name w:val="Quote"/>
    <w:basedOn w:val="Heading1"/>
    <w:link w:val="QuoteChar"/>
    <w:qFormat/>
    <w:rsid w:val="00522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F68"/>
    <w:pPr>
      <w:pageBreakBefore/>
    </w:pPr>
  </w:style>
  <w:style w:type="paragraph" w:customStyle="1" w:styleId="Border">
    <w:name w:val="Border"/>
    <w:basedOn w:val="Normal"/>
    <w:qFormat/>
    <w:rsid w:val="00522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F68"/>
    <w:rPr>
      <w:u w:val="single"/>
    </w:rPr>
  </w:style>
  <w:style w:type="character" w:customStyle="1" w:styleId="BoldandItalics">
    <w:name w:val="Bold and Italics"/>
    <w:qFormat/>
    <w:rsid w:val="00522F68"/>
    <w:rPr>
      <w:b/>
      <w:i/>
      <w:u w:val="none"/>
    </w:rPr>
  </w:style>
  <w:style w:type="paragraph" w:styleId="BalloonText">
    <w:name w:val="Balloon Text"/>
    <w:basedOn w:val="Normal"/>
    <w:link w:val="BalloonTextChar"/>
    <w:rsid w:val="00522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F68"/>
    <w:pPr>
      <w:spacing w:before="0" w:after="0"/>
    </w:pPr>
  </w:style>
  <w:style w:type="paragraph" w:customStyle="1" w:styleId="BodyTextBold">
    <w:name w:val="Body Text Bold"/>
    <w:basedOn w:val="BodyText"/>
    <w:qFormat/>
    <w:rsid w:val="00522F68"/>
    <w:rPr>
      <w:b/>
    </w:rPr>
  </w:style>
  <w:style w:type="character" w:styleId="Hyperlink">
    <w:name w:val="Hyperlink"/>
    <w:basedOn w:val="DefaultParagraphFont"/>
    <w:uiPriority w:val="99"/>
    <w:unhideWhenUsed/>
    <w:rsid w:val="00E71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4684</Characters>
  <Application>Microsoft Office Word</Application>
  <DocSecurity>0</DocSecurity>
  <Lines>141</Lines>
  <Paragraphs>124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SIRCCCS002 Provide and promote services to pharmacy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2021-11-10T06:10:00Z</dcterms:created>
  <dcterms:modified xsi:type="dcterms:W3CDTF">2021-11-10T06:10:00Z</dcterms:modified>
</cp:coreProperties>
</file>