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054" w:rsidP="009F7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SIR60221 Advanced Diploma</w:t>
      </w:r>
      <w:r>
        <w:t xml:space="preserve"> of Visual Merchandising</w:t>
      </w:r>
      <w:r>
        <w:fldChar w:fldCharType="end"/>
      </w:r>
    </w:p>
    <w:p w:rsidR="009F7054" w:rsidP="009F7054">
      <w:pPr>
        <w:pStyle w:val="Version"/>
        <w:sectPr w:rsidSect="00EC4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C4F56" w:rsidP="00EC4F56">
      <w:pPr>
        <w:pStyle w:val="SuperHeading"/>
      </w:pPr>
      <w:r w:rsidRPr="00EC4F56">
        <w:t>SIR60221 Advanced Diploma of Visual Merchandising</w:t>
      </w:r>
    </w:p>
    <w:p w:rsidR="00000000" w:rsidRPr="00EC4F56" w:rsidP="00EC4F56">
      <w:pPr>
        <w:pStyle w:val="Heading1"/>
      </w:pPr>
      <w:bookmarkStart w:id="1" w:name="O_1198506"/>
      <w:bookmarkEnd w:id="1"/>
      <w:r w:rsidRPr="00EC4F56">
        <w:t>Modification History</w:t>
      </w:r>
    </w:p>
    <w:p w:rsidR="00000000" w:rsidRPr="00EC4F56" w:rsidP="009F7054">
      <w:pPr>
        <w:pStyle w:val="BodyText"/>
      </w:pPr>
      <w:r w:rsidRPr="00EC4F56">
        <w:t>No equivalent qualification.</w:t>
      </w:r>
    </w:p>
    <w:p w:rsidR="00000000" w:rsidRPr="00EC4F56" w:rsidP="00EC4F56">
      <w:pPr>
        <w:pStyle w:val="Heading1"/>
      </w:pPr>
      <w:bookmarkStart w:id="2" w:name="O_1198507"/>
      <w:bookmarkEnd w:id="2"/>
      <w:r w:rsidRPr="00EC4F56">
        <w:t>Qualification Description</w:t>
      </w:r>
    </w:p>
    <w:p w:rsidR="00000000" w:rsidRPr="00EC4F56" w:rsidP="009F7054">
      <w:pPr>
        <w:pStyle w:val="BodyText"/>
      </w:pPr>
      <w:r w:rsidRPr="00EC4F56">
        <w:t>This qualification reflects the role of individuals who use highly specialised technical, creative and conceptual skills in visual merchandising to conc</w:t>
      </w:r>
      <w:r w:rsidRPr="00EC4F56">
        <w:t>eive, negotiate, realise and manage visual merchandising design, display and presentation solutions.</w:t>
      </w:r>
    </w:p>
    <w:p w:rsidR="00000000" w:rsidRPr="00EC4F56" w:rsidP="009F7054">
      <w:pPr>
        <w:pStyle w:val="BodyText"/>
      </w:pPr>
      <w:r w:rsidRPr="00EC4F56">
        <w:t>Practice at this level is underpinned by the application of visual presentation methodologies, design theory and history, and the ability to critically ana</w:t>
      </w:r>
      <w:r w:rsidRPr="00EC4F56">
        <w:t>lyse and synthesise information from a range of sources. Individuals operate independently with an advanced level of communication, organisational and project management skills.</w:t>
      </w:r>
    </w:p>
    <w:p w:rsidR="00000000" w:rsidRPr="00EC4F56" w:rsidP="009F7054">
      <w:pPr>
        <w:pStyle w:val="BodyText"/>
      </w:pPr>
      <w:r w:rsidRPr="00EC4F56">
        <w:t>Individuals with this qualification are able work in a range of commercial and</w:t>
      </w:r>
      <w:r w:rsidRPr="00EC4F56">
        <w:t xml:space="preserve"> community contexts across retail, events, tourism and exhibition, and hospitality industries.</w:t>
      </w:r>
    </w:p>
    <w:p w:rsidR="00000000" w:rsidRPr="00EC4F56" w:rsidP="009F7054">
      <w:pPr>
        <w:pStyle w:val="BodyText"/>
      </w:pPr>
      <w:r w:rsidRPr="00EC4F56">
        <w:t>The skills in this qualification must be applied in accordance with Commonwealth and State or Territory legislation, Australian standards and industry codes of p</w:t>
      </w:r>
      <w:r w:rsidRPr="00EC4F56">
        <w:t>ractice.</w:t>
      </w:r>
    </w:p>
    <w:p w:rsidR="00000000" w:rsidRPr="00EC4F56" w:rsidP="009F7054">
      <w:pPr>
        <w:pStyle w:val="BodyText"/>
      </w:pPr>
      <w:r w:rsidRPr="00EC4F56">
        <w:t>No occupational licensing, certification or specific legislative requirements apply to this qualification at the time of publication.</w:t>
      </w:r>
    </w:p>
    <w:p w:rsidR="00000000" w:rsidRPr="00EC4F56" w:rsidP="00EC4F56">
      <w:pPr>
        <w:pStyle w:val="Heading1"/>
      </w:pPr>
      <w:bookmarkStart w:id="3" w:name="O_1198508"/>
      <w:bookmarkEnd w:id="3"/>
      <w:r w:rsidRPr="00EC4F56">
        <w:t>Entry Requirements</w:t>
      </w:r>
    </w:p>
    <w:p w:rsidR="00000000" w:rsidRPr="00EC4F56" w:rsidP="009F7054">
      <w:pPr>
        <w:pStyle w:val="BodyText"/>
      </w:pPr>
      <w:r w:rsidRPr="00EC4F56">
        <w:t>Entry to this qualification is open to individuals who:</w:t>
      </w:r>
    </w:p>
    <w:p w:rsidR="00000000" w:rsidRPr="00EC4F56" w:rsidP="00EC4F56">
      <w:pPr>
        <w:pStyle w:val="ListBullet"/>
      </w:pPr>
      <w:r w:rsidRPr="00EC4F56">
        <w:t>have completed the</w:t>
      </w:r>
      <w:r w:rsidRPr="00EC4F56">
        <w:t xml:space="preserve"> Diploma of Visual Merchandising (or equivalent)</w:t>
      </w:r>
    </w:p>
    <w:p w:rsidR="00000000" w:rsidRPr="00EC4F56" w:rsidP="00EC4F56">
      <w:pPr>
        <w:pStyle w:val="List"/>
      </w:pPr>
      <w:r w:rsidRPr="00EC4F56">
        <w:t>or</w:t>
      </w:r>
    </w:p>
    <w:p w:rsidR="00000000" w:rsidRPr="00EC4F56" w:rsidP="00EC4F56">
      <w:pPr>
        <w:pStyle w:val="ListBullet"/>
      </w:pPr>
      <w:r w:rsidRPr="00EC4F56">
        <w:t>have at least one-year full-time industry employment experience in a related field.</w:t>
      </w:r>
    </w:p>
    <w:p w:rsidR="00000000" w:rsidRPr="00EC4F56" w:rsidP="00EC4F56">
      <w:pPr>
        <w:pStyle w:val="AllowPageBreak"/>
      </w:pPr>
    </w:p>
    <w:p w:rsidR="00000000" w:rsidRPr="00EC4F56" w:rsidP="00EC4F56">
      <w:pPr>
        <w:pStyle w:val="Heading1"/>
      </w:pPr>
      <w:bookmarkStart w:id="4" w:name="O_1198509"/>
      <w:bookmarkEnd w:id="4"/>
      <w:r w:rsidRPr="00EC4F56">
        <w:t>Packaging Rules</w:t>
      </w:r>
    </w:p>
    <w:p w:rsidR="00000000" w:rsidRPr="00EC4F56" w:rsidP="009F7054">
      <w:pPr>
        <w:pStyle w:val="BodyText"/>
      </w:pPr>
      <w:r w:rsidRPr="00EC4F56">
        <w:t>15 units must be completed:</w:t>
      </w:r>
    </w:p>
    <w:p w:rsidR="00000000" w:rsidRPr="00EC4F56" w:rsidP="00EC4F56">
      <w:pPr>
        <w:pStyle w:val="ListBullet"/>
      </w:pPr>
      <w:r w:rsidRPr="00EC4F56">
        <w:t>8 core units</w:t>
      </w:r>
    </w:p>
    <w:p w:rsidR="00000000" w:rsidRPr="00EC4F56" w:rsidP="00EC4F56">
      <w:pPr>
        <w:pStyle w:val="ListBullet"/>
      </w:pPr>
      <w:r w:rsidRPr="00EC4F56">
        <w:t>7 elective units, consisting of:</w:t>
      </w:r>
    </w:p>
    <w:p w:rsidR="00000000" w:rsidRPr="00EC4F56" w:rsidP="00EC4F56">
      <w:pPr>
        <w:pStyle w:val="ListBullet2"/>
      </w:pPr>
      <w:r w:rsidRPr="00EC4F56">
        <w:t>5 units from the Visual Merchandising electives listed below</w:t>
      </w:r>
    </w:p>
    <w:p w:rsidR="00000000" w:rsidRPr="00EC4F56" w:rsidP="00EC4F56">
      <w:pPr>
        <w:pStyle w:val="ListBullet2"/>
      </w:pPr>
      <w:r w:rsidRPr="00EC4F56">
        <w:t>up to 2 units from the electives listed below, or any endorsed Training Package or accredited course at Diploma level or above.</w:t>
      </w:r>
    </w:p>
    <w:p w:rsidR="00000000" w:rsidRPr="00EC4F56" w:rsidP="009F7054">
      <w:pPr>
        <w:pStyle w:val="BodyText"/>
      </w:pPr>
      <w:r w:rsidRPr="00EC4F56">
        <w:t>All electives chosen must contribute to a valid, industry-supported</w:t>
      </w:r>
      <w:r w:rsidRPr="00EC4F56">
        <w:t xml:space="preserve"> vocational outcome.</w:t>
      </w:r>
    </w:p>
    <w:p w:rsidR="00000000" w:rsidRPr="00EC4F56" w:rsidP="00EC4F56">
      <w:pPr>
        <w:pStyle w:val="BodyTextBold"/>
      </w:pPr>
      <w:r w:rsidRPr="00EC4F56">
        <w:t xml:space="preserve">Core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00"/>
      </w:tblGrid>
      <w:tr w:rsidTr="00EC4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BSBESB406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Establish operational strategies and procedures for new business ventures</w:t>
            </w:r>
          </w:p>
        </w:tc>
      </w:tr>
      <w:tr w:rsidTr="00EC4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BSBPMG430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Undertake project work</w:t>
            </w:r>
          </w:p>
        </w:tc>
      </w:tr>
      <w:tr w:rsidTr="00EC4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SIRRMER021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Design and construct visual merchandising display element</w:t>
            </w:r>
          </w:p>
        </w:tc>
      </w:tr>
      <w:tr w:rsidTr="00EC4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SIRRMER022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and implement creative photographic styling solution</w:t>
            </w:r>
          </w:p>
        </w:tc>
      </w:tr>
      <w:tr w:rsidTr="00EC4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SIRRMER023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a visual merchandising brand strategy</w:t>
            </w:r>
          </w:p>
        </w:tc>
      </w:tr>
      <w:tr w:rsidTr="00EC4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SIRRMER024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Create in-store customer brand experience</w:t>
            </w:r>
          </w:p>
        </w:tc>
      </w:tr>
      <w:tr w:rsidTr="00EC4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SIRRMER025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Explore professional practice in visual merchandising career pathways</w:t>
            </w:r>
          </w:p>
        </w:tc>
      </w:tr>
      <w:tr w:rsidTr="00EC4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SIRXIND006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C4F56" w:rsidP="00EC4F56">
            <w:pPr>
              <w:pStyle w:val="BodyText"/>
            </w:pPr>
            <w:r w:rsidRPr="00EC4F56">
              <w:t>Review retail business fundamentals</w:t>
            </w:r>
          </w:p>
        </w:tc>
      </w:tr>
    </w:tbl>
    <w:p w:rsidR="00000000" w:rsidRPr="00EC4F56" w:rsidP="00EC4F56">
      <w:pPr>
        <w:pStyle w:val="BodyText"/>
      </w:pPr>
    </w:p>
    <w:p w:rsidR="00000000" w:rsidRPr="00EC4F56" w:rsidP="00EC4F56">
      <w:pPr>
        <w:pStyle w:val="BodyTextBold"/>
      </w:pPr>
      <w:r w:rsidRPr="00EC4F56">
        <w:t>Elective units</w:t>
      </w:r>
    </w:p>
    <w:p w:rsidR="00000000" w:rsidRPr="00EC4F56" w:rsidP="00EC4F56">
      <w:pPr>
        <w:pStyle w:val="BodyTextBold"/>
      </w:pPr>
      <w:r w:rsidRPr="00EC4F56">
        <w:t>Visual Merchandising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740"/>
      </w:tblGrid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BSBOPS601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and implement business plans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BSBPEF402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personal work priorities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BSBSUS411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Implement and monitor environmentally sustainable work practices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</w:t>
            </w:r>
            <w:r w:rsidRPr="00EC4F56">
              <w:t>ANM512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Create 3D digital environment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CUADES611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Manage design realisation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CUADES612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Research global design trends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CUADIG517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Design digital simulations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CUAPPR514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Establish and maintain environmentally sustainable creative practice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CUAPPR613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Engage in th</w:t>
            </w:r>
            <w:r w:rsidRPr="00EC4F56">
              <w:t>e business of creative practice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CUASET311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Construct soft scenery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CUAWRT407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content for publication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FNSACC607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Evaluate business performance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MSFID5017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event decoration proposals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MSFID6014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Design for retail interiors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SIRXMKT006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a social media strategy</w:t>
            </w:r>
          </w:p>
        </w:tc>
      </w:tr>
      <w:tr w:rsidTr="00EC4F5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SIRXOSM004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C4F56" w:rsidP="00EC4F56">
            <w:pPr>
              <w:pStyle w:val="BodyText"/>
            </w:pPr>
            <w:r w:rsidRPr="00EC4F56">
              <w:t>Analyse performance of social media and online business tools</w:t>
            </w:r>
          </w:p>
        </w:tc>
      </w:tr>
    </w:tbl>
    <w:p w:rsidR="00000000" w:rsidRPr="00EC4F56" w:rsidP="00EC4F56">
      <w:pPr>
        <w:pStyle w:val="BodyText"/>
      </w:pPr>
    </w:p>
    <w:p w:rsidR="00000000" w:rsidRPr="00EC4F56" w:rsidP="00EC4F56">
      <w:pPr>
        <w:pStyle w:val="BodyTextBold"/>
      </w:pPr>
      <w:r w:rsidRPr="00EC4F56">
        <w:t>Other Electives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91"/>
        <w:gridCol w:w="7505"/>
      </w:tblGrid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BSBCRT611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Apply critical thinking for complex problem solving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BSBLEG525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Apply legal principles in intellectual property law matters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BSBPEF501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Manage personal and professional development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BSBSTR501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Establish innovative work environments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CUAACD537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Refine 3-D design ideas and processes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CUAACD611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Extend professional expertise with drawing and other visual representation tools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CUADES601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Design innovative products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CUADIG517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Design digital simulations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CUADIG518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Refine digital art techniques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CUADIG519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Investigate technologies for the creation of digital art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CUAGRD614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and execute advertising concepts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CUAGRD615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graphic designs for the built environment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CUAILL511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Develop professional illustrations</w:t>
            </w:r>
          </w:p>
        </w:tc>
      </w:tr>
      <w:tr w:rsidTr="009F70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F56">
            <w:pPr>
              <w:pStyle w:val="BodyText"/>
              <w:rPr>
                <w:lang w:val="en-NZ"/>
              </w:rPr>
            </w:pPr>
            <w:r w:rsidRPr="00EC4F56">
              <w:t>CUAILL512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C4F56" w:rsidP="00EC4F56">
            <w:pPr>
              <w:pStyle w:val="BodyText"/>
            </w:pPr>
            <w:r w:rsidRPr="00EC4F56">
              <w:t>Refine illustration techniques</w:t>
            </w:r>
          </w:p>
        </w:tc>
      </w:tr>
    </w:tbl>
    <w:p w:rsidR="00000000" w:rsidRPr="00EC4F56" w:rsidP="00EC4F56">
      <w:pPr>
        <w:pStyle w:val="BodyText"/>
      </w:pPr>
    </w:p>
    <w:p w:rsidR="00000000" w:rsidRPr="00EC4F56" w:rsidP="00EC4F56">
      <w:pPr>
        <w:pStyle w:val="AllowPageBreak"/>
      </w:pPr>
    </w:p>
    <w:p w:rsidR="00000000" w:rsidRPr="00EC4F56" w:rsidP="00EC4F56">
      <w:pPr>
        <w:pStyle w:val="Heading1"/>
      </w:pPr>
      <w:bookmarkStart w:id="5" w:name="O_1198510"/>
      <w:bookmarkEnd w:id="5"/>
      <w:r w:rsidRPr="00EC4F56">
        <w:t>Qualification Mapping Information</w:t>
      </w:r>
    </w:p>
    <w:p w:rsidR="00000000" w:rsidRPr="00EC4F56" w:rsidP="009F7054">
      <w:pPr>
        <w:pStyle w:val="BodyText"/>
      </w:pPr>
      <w:r w:rsidRPr="00EC4F56">
        <w:t>No equivalent qualification.</w:t>
      </w:r>
    </w:p>
    <w:p w:rsidR="00000000" w:rsidRPr="00EC4F56" w:rsidP="00EC4F56">
      <w:pPr>
        <w:pStyle w:val="Heading1"/>
      </w:pPr>
      <w:bookmarkStart w:id="6" w:name="O_1198512"/>
      <w:bookmarkEnd w:id="6"/>
      <w:r w:rsidRPr="00EC4F56">
        <w:t>Links</w:t>
      </w:r>
    </w:p>
    <w:p w:rsidR="00000000" w:rsidRPr="00EC4F56" w:rsidP="009F7054">
      <w:pPr>
        <w:pStyle w:val="BodyText"/>
      </w:pPr>
      <w:r w:rsidRPr="00EC4F56">
        <w:t>Companion</w:t>
      </w:r>
      <w:r w:rsidRPr="00EC4F56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7236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C4F56" w:rsidP="00EC4F56"/>
    <w:sectPr w:rsidSect="00EC4F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F56" w:rsidRPr="009F7054" w:rsidP="009F7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54" w:rsidP="00EC4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054" w:rsidP="00EC4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7054" w:rsidP="00EC4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F56" w:rsidRPr="009F7054" w:rsidP="009F7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054" w:rsidRPr="002D2AF8" w:rsidP="00EC4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SIR60221 Advanced Diploma of Visual Merchandising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9F7054" w:rsidP="00EC4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86F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C82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64F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F56"/>
  </w:style>
  <w:style w:type="character" w:customStyle="1" w:styleId="Heading1Char">
    <w:name w:val="Heading 1 Char"/>
    <w:basedOn w:val="DefaultParagraphFont"/>
    <w:link w:val="Heading1"/>
    <w:rsid w:val="00EC4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F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4F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4F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4F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4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4F56"/>
    <w:rPr>
      <w:b/>
    </w:rPr>
  </w:style>
  <w:style w:type="character" w:customStyle="1" w:styleId="Heading2Char">
    <w:name w:val="Heading 2 Char"/>
    <w:basedOn w:val="DefaultParagraphFont"/>
    <w:link w:val="Heading2"/>
    <w:rsid w:val="00EC4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F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4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4F56"/>
    <w:rPr>
      <w:b/>
      <w:spacing w:val="0"/>
    </w:rPr>
  </w:style>
  <w:style w:type="paragraph" w:customStyle="1" w:styleId="SuperTitle">
    <w:name w:val="SuperTitle"/>
    <w:basedOn w:val="Title"/>
    <w:rsid w:val="00EC4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4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F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F56"/>
    <w:rPr>
      <w:i/>
    </w:rPr>
  </w:style>
  <w:style w:type="paragraph" w:styleId="Caption">
    <w:name w:val="caption"/>
    <w:basedOn w:val="BodyText"/>
    <w:next w:val="Normal"/>
    <w:qFormat/>
    <w:rsid w:val="00EC4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F56"/>
  </w:style>
  <w:style w:type="paragraph" w:styleId="TableofFigures">
    <w:name w:val="table of figures"/>
    <w:basedOn w:val="Normal"/>
    <w:next w:val="Normal"/>
    <w:semiHidden/>
    <w:rsid w:val="00EC4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F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4F56"/>
    <w:rPr>
      <w:rFonts w:ascii="Wingdings" w:hAnsi="Wingdings"/>
    </w:rPr>
  </w:style>
  <w:style w:type="paragraph" w:customStyle="1" w:styleId="TableHeading">
    <w:name w:val="Table Heading"/>
    <w:basedOn w:val="HeadingBase"/>
    <w:rsid w:val="00EC4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F56"/>
    <w:rPr>
      <w:color w:val="0033CC"/>
      <w:u w:val="none"/>
    </w:rPr>
  </w:style>
  <w:style w:type="paragraph" w:customStyle="1" w:styleId="BodyTextRight">
    <w:name w:val="Body Text Right"/>
    <w:basedOn w:val="BodyText"/>
    <w:rsid w:val="00EC4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F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F56"/>
    <w:rPr>
      <w:sz w:val="32"/>
    </w:rPr>
  </w:style>
  <w:style w:type="paragraph" w:customStyle="1" w:styleId="HeadingProcedure">
    <w:name w:val="Heading Procedure"/>
    <w:basedOn w:val="HeadingBase"/>
    <w:next w:val="Normal"/>
    <w:rsid w:val="00EC4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F56"/>
    <w:pPr>
      <w:spacing w:before="60" w:after="60"/>
    </w:pPr>
  </w:style>
  <w:style w:type="paragraph" w:styleId="ListContinue">
    <w:name w:val="List Continue"/>
    <w:basedOn w:val="List"/>
    <w:rsid w:val="00EC4F56"/>
    <w:pPr>
      <w:ind w:firstLine="0"/>
    </w:pPr>
  </w:style>
  <w:style w:type="paragraph" w:customStyle="1" w:styleId="ListNote">
    <w:name w:val="List Note"/>
    <w:basedOn w:val="List"/>
    <w:rsid w:val="00EC4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F56"/>
    <w:rPr>
      <w:rFonts w:ascii="Courier New" w:hAnsi="Courier New"/>
    </w:rPr>
  </w:style>
  <w:style w:type="paragraph" w:customStyle="1" w:styleId="NoteBullet">
    <w:name w:val="Note Bullet"/>
    <w:basedOn w:val="Note"/>
    <w:rsid w:val="00EC4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F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4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F56"/>
    <w:rPr>
      <w:b/>
      <w:smallCaps/>
    </w:rPr>
  </w:style>
  <w:style w:type="paragraph" w:customStyle="1" w:styleId="TableListNumber">
    <w:name w:val="Table List Number"/>
    <w:basedOn w:val="ListNumber"/>
    <w:rsid w:val="00EC4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F56"/>
    <w:pPr>
      <w:numPr>
        <w:numId w:val="9"/>
      </w:numPr>
    </w:pPr>
  </w:style>
  <w:style w:type="paragraph" w:customStyle="1" w:styleId="ListAlpha2">
    <w:name w:val="List Alpha 2"/>
    <w:basedOn w:val="List2"/>
    <w:rsid w:val="00EC4F56"/>
    <w:pPr>
      <w:numPr>
        <w:numId w:val="8"/>
      </w:numPr>
    </w:pPr>
  </w:style>
  <w:style w:type="paragraph" w:styleId="List2">
    <w:name w:val="List 2"/>
    <w:basedOn w:val="BodyText"/>
    <w:rsid w:val="00EC4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F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F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4F56"/>
    <w:pPr>
      <w:numPr>
        <w:numId w:val="4"/>
      </w:numPr>
    </w:pPr>
  </w:style>
  <w:style w:type="paragraph" w:styleId="ListContinue2">
    <w:name w:val="List Continue 2"/>
    <w:basedOn w:val="List2"/>
    <w:rsid w:val="00EC4F56"/>
    <w:pPr>
      <w:ind w:firstLine="0"/>
    </w:pPr>
  </w:style>
  <w:style w:type="paragraph" w:styleId="ListContinue3">
    <w:name w:val="List Continue 3"/>
    <w:basedOn w:val="List3"/>
    <w:rsid w:val="00EC4F56"/>
    <w:pPr>
      <w:ind w:left="1021" w:firstLine="0"/>
    </w:pPr>
  </w:style>
  <w:style w:type="paragraph" w:styleId="ListContinue4">
    <w:name w:val="List Continue 4"/>
    <w:basedOn w:val="List4"/>
    <w:rsid w:val="00EC4F56"/>
    <w:pPr>
      <w:ind w:firstLine="0"/>
    </w:pPr>
  </w:style>
  <w:style w:type="paragraph" w:styleId="ListContinue5">
    <w:name w:val="List Continue 5"/>
    <w:basedOn w:val="List5"/>
    <w:rsid w:val="00EC4F56"/>
    <w:pPr>
      <w:ind w:firstLine="0"/>
    </w:pPr>
  </w:style>
  <w:style w:type="paragraph" w:styleId="ListNumber3">
    <w:name w:val="List Number 3"/>
    <w:basedOn w:val="List3"/>
    <w:rsid w:val="00EC4F56"/>
    <w:pPr>
      <w:numPr>
        <w:numId w:val="5"/>
      </w:numPr>
    </w:pPr>
  </w:style>
  <w:style w:type="paragraph" w:styleId="ListNumber4">
    <w:name w:val="List Number 4"/>
    <w:basedOn w:val="List4"/>
    <w:rsid w:val="00EC4F56"/>
    <w:pPr>
      <w:numPr>
        <w:numId w:val="6"/>
      </w:numPr>
    </w:pPr>
  </w:style>
  <w:style w:type="paragraph" w:styleId="ListNumber5">
    <w:name w:val="List Number 5"/>
    <w:basedOn w:val="List5"/>
    <w:rsid w:val="00EC4F56"/>
    <w:pPr>
      <w:numPr>
        <w:numId w:val="7"/>
      </w:numPr>
    </w:pPr>
  </w:style>
  <w:style w:type="paragraph" w:styleId="BlockText">
    <w:name w:val="Block Text"/>
    <w:basedOn w:val="Normal"/>
    <w:rsid w:val="00EC4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F56"/>
    <w:rPr>
      <w:sz w:val="16"/>
      <w:vertAlign w:val="superscript"/>
    </w:rPr>
  </w:style>
  <w:style w:type="character" w:customStyle="1" w:styleId="Symbols">
    <w:name w:val="Symbols"/>
    <w:basedOn w:val="DefaultParagraphFont"/>
    <w:rsid w:val="00EC4F56"/>
    <w:rPr>
      <w:rFonts w:ascii="Symbol" w:hAnsi="Symbol"/>
    </w:rPr>
  </w:style>
  <w:style w:type="character" w:customStyle="1" w:styleId="MenuOptions">
    <w:name w:val="Menu Options"/>
    <w:basedOn w:val="DefaultParagraphFont"/>
    <w:rsid w:val="00EC4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F56"/>
    <w:rPr>
      <w:b/>
    </w:rPr>
  </w:style>
  <w:style w:type="character" w:customStyle="1" w:styleId="Underlined">
    <w:name w:val="Underlined"/>
    <w:basedOn w:val="DefaultParagraphFont"/>
    <w:rsid w:val="00EC4F56"/>
    <w:rPr>
      <w:u w:val="single"/>
    </w:rPr>
  </w:style>
  <w:style w:type="paragraph" w:customStyle="1" w:styleId="TableBodyTextRight">
    <w:name w:val="Table Body Text Right"/>
    <w:basedOn w:val="TableBodyText"/>
    <w:rsid w:val="00EC4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F56"/>
    <w:rPr>
      <w:sz w:val="18"/>
    </w:rPr>
  </w:style>
  <w:style w:type="paragraph" w:customStyle="1" w:styleId="BodySmallRight">
    <w:name w:val="Body Small Right"/>
    <w:basedOn w:val="BodyTextRight"/>
    <w:rsid w:val="00EC4F56"/>
    <w:rPr>
      <w:sz w:val="18"/>
      <w:szCs w:val="18"/>
    </w:rPr>
  </w:style>
  <w:style w:type="paragraph" w:customStyle="1" w:styleId="MarginEdition">
    <w:name w:val="Margin Edition"/>
    <w:basedOn w:val="MarginNote"/>
    <w:rsid w:val="00EC4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F56"/>
    <w:rPr>
      <w:sz w:val="2"/>
      <w:szCs w:val="2"/>
    </w:rPr>
  </w:style>
  <w:style w:type="character" w:customStyle="1" w:styleId="Small">
    <w:name w:val="Small"/>
    <w:basedOn w:val="DefaultParagraphFont"/>
    <w:rsid w:val="00EC4F56"/>
    <w:rPr>
      <w:sz w:val="16"/>
    </w:rPr>
  </w:style>
  <w:style w:type="paragraph" w:customStyle="1" w:styleId="WideTable">
    <w:name w:val="Wide Table"/>
    <w:basedOn w:val="Normal"/>
    <w:rsid w:val="00EC4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F56"/>
  </w:style>
  <w:style w:type="paragraph" w:styleId="Quote">
    <w:name w:val="Quote"/>
    <w:basedOn w:val="Heading1"/>
    <w:link w:val="QuoteChar"/>
    <w:qFormat/>
    <w:rsid w:val="00EC4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F56"/>
    <w:pPr>
      <w:pageBreakBefore/>
    </w:pPr>
  </w:style>
  <w:style w:type="paragraph" w:customStyle="1" w:styleId="Border">
    <w:name w:val="Border"/>
    <w:basedOn w:val="Normal"/>
    <w:qFormat/>
    <w:rsid w:val="00EC4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F56"/>
    <w:rPr>
      <w:u w:val="single"/>
    </w:rPr>
  </w:style>
  <w:style w:type="character" w:customStyle="1" w:styleId="BoldandItalics">
    <w:name w:val="Bold and Italics"/>
    <w:qFormat/>
    <w:rsid w:val="00EC4F56"/>
    <w:rPr>
      <w:b/>
      <w:i/>
      <w:u w:val="none"/>
    </w:rPr>
  </w:style>
  <w:style w:type="paragraph" w:styleId="BalloonText">
    <w:name w:val="Balloon Text"/>
    <w:basedOn w:val="Normal"/>
    <w:link w:val="BalloonTextChar"/>
    <w:rsid w:val="00EC4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F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70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3793</Characters>
  <Application>Microsoft Office Word</Application>
  <DocSecurity>0</DocSecurity>
  <Lines>135</Lines>
  <Paragraphs>127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SIR60221 Advanced Diploma of Visual Merchandising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2021-11-10T17:10:05Z</dcterms:created>
  <dcterms:modified xsi:type="dcterms:W3CDTF">2021-11-10T00:35:00Z</dcterms:modified>
</cp:coreProperties>
</file>