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23D5" w:rsidP="000423D5">
      <w:pPr>
        <w:pStyle w:val="Title"/>
      </w:pPr>
      <w:bookmarkStart w:id="0" w:name="_GoBack"/>
      <w:bookmarkEnd w:id="0"/>
      <w:r>
        <w:fldChar w:fldCharType="begin"/>
      </w:r>
      <w:r>
        <w:instrText xml:space="preserve"> TITLE   \* MERGEFORMAT </w:instrText>
      </w:r>
      <w:r>
        <w:fldChar w:fldCharType="separate"/>
      </w:r>
      <w:r>
        <w:t>SIHHTLS705A Conceive, develop and realise innovative hairdressing concepts for media</w:t>
      </w:r>
      <w:r>
        <w:fldChar w:fldCharType="end"/>
      </w:r>
    </w:p>
    <w:p w:rsidR="000423D5" w:rsidP="000423D5">
      <w:pPr>
        <w:pStyle w:val="Version"/>
        <w:sectPr w:rsidSect="00DC604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047" w:rsidP="00DC6047">
      <w:pPr>
        <w:pStyle w:val="SuperHeading"/>
      </w:pPr>
      <w:r w:rsidRPr="00DC6047">
        <w:t>SIHHTLS705A Conceive, develop and realise innovative hairdressing concepts for media</w:t>
      </w:r>
    </w:p>
    <w:p w:rsidR="00000000" w:rsidRPr="00DC6047" w:rsidP="00DC6047">
      <w:pPr>
        <w:pStyle w:val="Heading1"/>
      </w:pPr>
      <w:bookmarkStart w:id="1" w:name="O_346027"/>
      <w:bookmarkEnd w:id="1"/>
      <w:r w:rsidRPr="00DC6047">
        <w:t>Modification History</w:t>
      </w:r>
    </w:p>
    <w:p w:rsidR="00000000" w:rsidRPr="00DC6047" w:rsidP="00DC6047">
      <w:pPr>
        <w:pStyle w:val="BodyText"/>
      </w:pPr>
      <w:r w:rsidRPr="00DC6047">
        <w:t>Not applicable.</w:t>
      </w:r>
    </w:p>
    <w:p w:rsidR="00000000" w:rsidRPr="00DC6047" w:rsidP="00DC6047">
      <w:pPr>
        <w:pStyle w:val="AllowPageBreak"/>
      </w:pPr>
    </w:p>
    <w:p w:rsidR="00000000" w:rsidRPr="00DC6047" w:rsidP="00DC6047">
      <w:pPr>
        <w:pStyle w:val="Heading1"/>
      </w:pPr>
      <w:bookmarkStart w:id="2" w:name="O_346028"/>
      <w:bookmarkEnd w:id="2"/>
      <w:r w:rsidRPr="00DC6047">
        <w:t>Unit Descri</w:t>
      </w:r>
      <w:r w:rsidRPr="00DC6047">
        <w:t>ptor</w:t>
      </w:r>
    </w:p>
    <w:p w:rsidR="00000000" w:rsidRPr="00DC6047" w:rsidP="00DC6047">
      <w:pPr>
        <w:pStyle w:val="BodyText"/>
      </w:pPr>
      <w:r w:rsidRPr="00DC6047">
        <w:t>This unit describes the performance outcomes, skills and knowledge required to conceive, develop plan and realise innovative hairdressing designs for media.</w:t>
      </w:r>
    </w:p>
    <w:p w:rsidR="00000000" w:rsidRPr="00DC6047" w:rsidP="00DC6047">
      <w:pPr>
        <w:pStyle w:val="BodyText"/>
      </w:pPr>
    </w:p>
    <w:p w:rsidR="000423D5" w:rsidP="00DC6047">
      <w:pPr>
        <w:pStyle w:val="BodyText"/>
      </w:pPr>
      <w:r w:rsidRPr="00DC6047">
        <w:t>It requires the ability to develop hair design concepts based on media objectives and to plan</w:t>
      </w:r>
      <w:r w:rsidRPr="00DC6047">
        <w:t xml:space="preserve"> and realise innovative hair designs for media that are used for the promotion of product and services, including hair design directions for the hairdressing industry and consumer markets.</w:t>
      </w:r>
    </w:p>
    <w:p w:rsidR="000423D5" w:rsidP="00DC6047">
      <w:pPr>
        <w:pStyle w:val="BodyText"/>
      </w:pPr>
    </w:p>
    <w:p w:rsidR="00000000" w:rsidRPr="00DC6047" w:rsidP="00DC6047">
      <w:pPr>
        <w:pStyle w:val="Heading1"/>
      </w:pPr>
      <w:bookmarkStart w:id="3" w:name="O_346029"/>
      <w:bookmarkEnd w:id="3"/>
      <w:r w:rsidRPr="00DC6047">
        <w:t>Application of the Unit</w:t>
      </w:r>
    </w:p>
    <w:p w:rsidR="00000000" w:rsidRPr="00DC6047" w:rsidP="00DC6047">
      <w:pPr>
        <w:pStyle w:val="BodyText"/>
      </w:pPr>
      <w:r w:rsidRPr="00DC6047">
        <w:t>This unit applies to high</w:t>
      </w:r>
      <w:r w:rsidRPr="00DC6047">
        <w:t>ly skilled senior hairdressers who have substantial experience across the industry. The job roles include creative or artistic directors who work for larger hairdressing organisations or a hairdressing products company or independently as a freelance sessi</w:t>
      </w:r>
      <w:r w:rsidRPr="00DC6047">
        <w:t>on stylist and provide technical and creative leadership, training and support to colleagues and the industry at large.</w:t>
      </w:r>
    </w:p>
    <w:p w:rsidR="00000000" w:rsidRPr="00DC6047" w:rsidP="00DC6047">
      <w:pPr>
        <w:pStyle w:val="BodyText"/>
      </w:pPr>
    </w:p>
    <w:p w:rsidR="00000000" w:rsidRPr="00DC6047" w:rsidP="00DC6047">
      <w:pPr>
        <w:pStyle w:val="BodyText"/>
      </w:pPr>
      <w:r w:rsidRPr="00DC6047">
        <w:t>In these roles, these individuals play an important leadership role for the industry in determining and leading the future hair designs</w:t>
      </w:r>
      <w:r w:rsidRPr="00DC6047">
        <w:t xml:space="preserve"> that the industry will create through the development and realisation of the innovative hairdressing designs that promote current and future hair fashions, products and techniques to the hairdressing industry and consumer markets through a range of media.</w:t>
      </w:r>
      <w:r w:rsidRPr="00DC6047">
        <w:t xml:space="preserve"> They are able to operate at a national or international level.</w:t>
      </w:r>
    </w:p>
    <w:p w:rsidR="00000000" w:rsidRPr="00DC6047" w:rsidP="00DC6047">
      <w:pPr>
        <w:pStyle w:val="BodyText"/>
      </w:pPr>
    </w:p>
    <w:p w:rsidR="00000000" w:rsidRPr="00DC6047" w:rsidP="00DC6047">
      <w:pPr>
        <w:pStyle w:val="BodyText"/>
      </w:pPr>
      <w:r w:rsidRPr="00DC6047">
        <w:t>A person undertaking this role applies a range of specialised technical, creative, conceptual and team leadership competencies to plan, carry out, evaluate and take accountability for personal outputs and usually, those of a team.</w:t>
      </w:r>
    </w:p>
    <w:p w:rsidR="00000000" w:rsidRPr="00DC6047" w:rsidP="00DC6047">
      <w:pPr>
        <w:pStyle w:val="BodyText"/>
      </w:pPr>
    </w:p>
    <w:p w:rsidR="00000000" w:rsidRPr="00DC6047" w:rsidP="00DC6047">
      <w:pPr>
        <w:pStyle w:val="BodyText"/>
      </w:pPr>
      <w:r w:rsidRPr="00DC6047">
        <w:t>They possess a substanti</w:t>
      </w:r>
      <w:r w:rsidRPr="00DC6047">
        <w:t xml:space="preserve">al depth of theoretical knowledge of hairdressing design elements and principles and highly developed and specialised technical skills. They possess the research skills to gather and synthesise future trends and technologies in related creative industries </w:t>
      </w:r>
      <w:r w:rsidRPr="00DC6047">
        <w:t>such as fashion, graphic art and product design to design and create hair designs influenced by these trends.</w:t>
      </w:r>
    </w:p>
    <w:p w:rsidR="00000000" w:rsidRPr="00DC6047" w:rsidP="00DC6047">
      <w:pPr>
        <w:pStyle w:val="AllowPageBreak"/>
      </w:pPr>
    </w:p>
    <w:p w:rsidR="00000000" w:rsidRPr="00DC6047" w:rsidP="00DC6047">
      <w:pPr>
        <w:pStyle w:val="Heading1"/>
      </w:pPr>
      <w:bookmarkStart w:id="4" w:name="O_346030"/>
      <w:bookmarkEnd w:id="4"/>
      <w:r w:rsidRPr="00DC6047">
        <w:t>Licensing/Regulatory Information</w:t>
      </w:r>
    </w:p>
    <w:p w:rsidR="00000000" w:rsidRPr="00DC6047" w:rsidP="00DC6047">
      <w:pPr>
        <w:pStyle w:val="BodyText"/>
      </w:pPr>
      <w:r w:rsidRPr="00DC6047">
        <w:t>No licensing, legislative, regulatory or certification requirements apply to this unit at the ti</w:t>
      </w:r>
      <w:r w:rsidRPr="00DC6047">
        <w:t>me of endorsement.</w:t>
      </w:r>
    </w:p>
    <w:p w:rsidR="00000000" w:rsidRPr="00DC6047" w:rsidP="00DC6047">
      <w:pPr>
        <w:pStyle w:val="AllowPageBreak"/>
      </w:pPr>
    </w:p>
    <w:p w:rsidR="00000000" w:rsidRPr="00DC6047" w:rsidP="00DC6047">
      <w:pPr>
        <w:pStyle w:val="Heading1"/>
      </w:pPr>
      <w:bookmarkStart w:id="5" w:name="O_346031"/>
      <w:bookmarkEnd w:id="5"/>
      <w:r w:rsidRPr="00DC6047">
        <w:t>Pre-Requisites</w:t>
      </w:r>
    </w:p>
    <w:p w:rsidR="00000000" w:rsidRPr="00DC6047" w:rsidP="00DC6047">
      <w:pPr>
        <w:pStyle w:val="BodyText"/>
      </w:pPr>
      <w:r w:rsidRPr="00DC6047">
        <w:t>Nil.</w:t>
      </w:r>
    </w:p>
    <w:p w:rsidR="00000000" w:rsidRPr="00DC6047" w:rsidP="00DC6047">
      <w:pPr>
        <w:pStyle w:val="AllowPageBreak"/>
      </w:pPr>
    </w:p>
    <w:p w:rsidR="00000000" w:rsidRPr="00DC6047" w:rsidP="00DC6047">
      <w:pPr>
        <w:pStyle w:val="Heading1"/>
      </w:pPr>
      <w:bookmarkStart w:id="6" w:name="O_346032"/>
      <w:bookmarkEnd w:id="6"/>
      <w:r w:rsidRPr="00DC6047">
        <w:t>Employability Skills Information</w:t>
      </w:r>
    </w:p>
    <w:p w:rsidR="00000000" w:rsidRPr="00DC6047" w:rsidP="00DC6047">
      <w:pPr>
        <w:pStyle w:val="BodyText"/>
      </w:pPr>
      <w:r w:rsidRPr="00DC6047">
        <w:t>This unit contains employability skills.</w:t>
      </w:r>
    </w:p>
    <w:p w:rsidR="00000000" w:rsidRPr="00DC6047" w:rsidP="00DC6047">
      <w:pPr>
        <w:pStyle w:val="AllowPageBreak"/>
      </w:pPr>
    </w:p>
    <w:p w:rsidR="00000000" w:rsidRPr="00DC6047" w:rsidP="00DC6047">
      <w:pPr>
        <w:pStyle w:val="Heading1"/>
      </w:pPr>
      <w:bookmarkStart w:id="7" w:name="O_346033"/>
      <w:bookmarkEnd w:id="7"/>
      <w:r w:rsidRPr="00DC6047">
        <w:t>Elements and Performance Criteria Pre-Content</w:t>
      </w:r>
    </w:p>
    <w:p w:rsidR="00000000" w:rsidRPr="00DC6047" w:rsidP="00DC6047">
      <w:pPr>
        <w:pStyle w:val="Heading1"/>
      </w:pPr>
      <w:bookmarkStart w:id="8" w:name="O_346034"/>
      <w:bookmarkEnd w:id="8"/>
      <w:r w:rsidRPr="00DC6047">
        <w:t>Elements and Performance Crite</w:t>
      </w:r>
      <w:r w:rsidRPr="00DC6047">
        <w:t>ria</w:t>
      </w:r>
    </w:p>
    <w:tbl>
      <w:tblPr>
        <w:tblW w:w="0" w:type="auto"/>
        <w:tblCellMar>
          <w:left w:w="62" w:type="dxa"/>
          <w:right w:w="62" w:type="dxa"/>
        </w:tblCellMar>
        <w:tblLook w:val="0000"/>
      </w:tblPr>
      <w:tblGrid>
        <w:gridCol w:w="4598"/>
        <w:gridCol w:w="4598"/>
      </w:tblGrid>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6047" w:rsidP="00DC6047">
            <w:pPr>
              <w:pStyle w:val="BodyText"/>
            </w:pPr>
            <w:r w:rsidRPr="00DC6047">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Performance Criteria</w:t>
            </w:r>
          </w:p>
        </w:tc>
      </w:tr>
      <w:tr w:rsidTr="000423D5">
        <w:tblPrEx>
          <w:tblW w:w="0" w:type="auto"/>
          <w:tblCellMar>
            <w:left w:w="62" w:type="dxa"/>
            <w:right w:w="62" w:type="dxa"/>
          </w:tblCellMar>
          <w:tblLook w:val="0000"/>
        </w:tblPrEx>
        <w:trPr>
          <w:trHeight w:val="1325"/>
        </w:trPr>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t>Performance criteria describe the performance needed to demonstrate achievement of the element. Where bold italicised text is used, further information is d</w:t>
            </w:r>
            <w:r w:rsidRPr="00DC6047">
              <w:t>etailed in the required skills and knowledge section and the range statement. Assessment of performance is to be consistent with the evidence guide.</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List"/>
              <w:rPr>
                <w:lang w:val="en-NZ"/>
              </w:rPr>
            </w:pPr>
            <w:r w:rsidRPr="00DC6047">
              <w:t>1.</w:t>
            </w:r>
            <w:r w:rsidRPr="00DC6047">
              <w:tab/>
              <w:t>Identify overall media objective and scope.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2"/>
            </w:pPr>
            <w:r w:rsidRPr="00DC6047">
              <w:t>1.1.</w:t>
            </w:r>
            <w:r w:rsidRPr="00DC6047">
              <w:tab/>
              <w:t xml:space="preserve">Clarify and agree on </w:t>
            </w:r>
            <w:r w:rsidRPr="00DC6047">
              <w:rPr>
                <w:rStyle w:val="BoldandItalics"/>
              </w:rPr>
              <w:t>key objective</w:t>
            </w:r>
            <w:r w:rsidRPr="00DC6047">
              <w:t xml:space="preserve"> of the </w:t>
            </w:r>
            <w:r w:rsidRPr="00DC6047">
              <w:rPr>
                <w:rStyle w:val="BoldandItalics"/>
              </w:rPr>
              <w:t>media presentation</w:t>
            </w:r>
            <w:r w:rsidRPr="00DC6047">
              <w:t xml:space="preserve"> in consultation with</w:t>
            </w:r>
            <w:r w:rsidRPr="00DC6047">
              <w:rPr>
                <w:rStyle w:val="BoldandItalics"/>
              </w:rPr>
              <w:t xml:space="preserve"> stakeholders.</w:t>
            </w:r>
          </w:p>
          <w:p w:rsidR="00000000" w:rsidRPr="00DC6047" w:rsidP="00DC6047">
            <w:pPr>
              <w:pStyle w:val="List2"/>
            </w:pPr>
            <w:r w:rsidRPr="00DC6047">
              <w:t>1.2.</w:t>
            </w:r>
            <w:r w:rsidRPr="00DC6047">
              <w:tab/>
              <w:t>Analyse</w:t>
            </w:r>
            <w:r w:rsidRPr="00DC6047">
              <w:rPr>
                <w:rStyle w:val="BoldandItalics"/>
              </w:rPr>
              <w:t xml:space="preserve"> broad factors influencing the hair concept</w:t>
            </w:r>
            <w:r w:rsidRPr="00DC6047">
              <w:t xml:space="preserve"> and consult with stakeholders to determine overall approach.</w:t>
            </w:r>
          </w:p>
          <w:p w:rsidR="00000000" w:rsidP="00DC6047">
            <w:pPr>
              <w:pStyle w:val="List2"/>
              <w:rPr>
                <w:lang w:val="en-NZ"/>
              </w:rPr>
            </w:pP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List"/>
              <w:rPr>
                <w:lang w:val="en-NZ"/>
              </w:rPr>
            </w:pPr>
            <w:r w:rsidRPr="00DC6047">
              <w:t>2.</w:t>
            </w:r>
            <w:r w:rsidRPr="00DC6047">
              <w:tab/>
              <w:t>Establish and develop the hair design concept for media presentation.</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2"/>
            </w:pPr>
            <w:r w:rsidRPr="00DC6047">
              <w:t>2.1.</w:t>
            </w:r>
            <w:r w:rsidRPr="00DC6047">
              <w:tab/>
              <w:t>Resea</w:t>
            </w:r>
            <w:r w:rsidRPr="00DC6047">
              <w:t>rch and analyse the emerging trends that may influence the development of the hair design concept.</w:t>
            </w:r>
          </w:p>
          <w:p w:rsidR="00000000" w:rsidRPr="00DC6047" w:rsidP="00DC6047">
            <w:pPr>
              <w:pStyle w:val="List2"/>
            </w:pPr>
            <w:r w:rsidRPr="00DC6047">
              <w:t>2.2.</w:t>
            </w:r>
            <w:r w:rsidRPr="00DC6047">
              <w:tab/>
              <w:t xml:space="preserve">Apply a range of </w:t>
            </w:r>
            <w:r w:rsidRPr="00DC6047">
              <w:rPr>
                <w:rStyle w:val="BoldandItalics"/>
              </w:rPr>
              <w:t>creative thinking techniques</w:t>
            </w:r>
            <w:r w:rsidRPr="00DC6047">
              <w:t xml:space="preserve"> to generate new ideas for the hair design concept based on the media objective and scope.</w:t>
            </w:r>
          </w:p>
          <w:p w:rsidR="00000000" w:rsidRPr="00DC6047" w:rsidP="00DC6047">
            <w:pPr>
              <w:pStyle w:val="List2"/>
            </w:pPr>
            <w:r w:rsidRPr="00DC6047">
              <w:t>2.3.</w:t>
            </w:r>
            <w:r w:rsidRPr="00DC6047">
              <w:tab/>
              <w:t>Collaborate</w:t>
            </w:r>
            <w:r w:rsidRPr="00DC6047">
              <w:t xml:space="preserve"> with the </w:t>
            </w:r>
            <w:r w:rsidRPr="00DC6047">
              <w:rPr>
                <w:rStyle w:val="BoldandItalics"/>
              </w:rPr>
              <w:t xml:space="preserve">appropriate experts </w:t>
            </w:r>
            <w:r w:rsidRPr="00DC6047">
              <w:t xml:space="preserve">about achieving the desired hair design images based on the </w:t>
            </w:r>
            <w:r w:rsidRPr="00DC6047">
              <w:rPr>
                <w:rStyle w:val="BoldandItalics"/>
              </w:rPr>
              <w:t>presentation methodologies</w:t>
            </w:r>
            <w:r w:rsidRPr="00DC6047">
              <w:t xml:space="preserve"> to be used.</w:t>
            </w:r>
          </w:p>
          <w:p w:rsidR="00000000" w:rsidRPr="00DC6047" w:rsidP="00DC6047">
            <w:pPr>
              <w:pStyle w:val="List2"/>
            </w:pPr>
            <w:r w:rsidRPr="00DC6047">
              <w:t>2.4.</w:t>
            </w:r>
            <w:r w:rsidRPr="00DC6047">
              <w:tab/>
              <w:t>Develop the hair design concept that communicates the key features of the product, service or design, ensuring originality</w:t>
            </w:r>
            <w:r w:rsidRPr="00DC6047">
              <w:t xml:space="preserve"> and impact to set it apart other from the work of competitors and other colleagues.</w:t>
            </w:r>
          </w:p>
          <w:p w:rsidR="00000000" w:rsidRPr="00DC6047" w:rsidP="00DC6047">
            <w:pPr>
              <w:pStyle w:val="List2"/>
            </w:pPr>
            <w:r w:rsidRPr="00DC6047">
              <w:t>2.5.</w:t>
            </w:r>
            <w:r w:rsidRPr="00DC6047">
              <w:tab/>
              <w:t xml:space="preserve">Investigate the </w:t>
            </w:r>
            <w:r w:rsidRPr="00DC6047">
              <w:rPr>
                <w:rStyle w:val="BoldandItalics"/>
              </w:rPr>
              <w:t>legal and ethical constraints</w:t>
            </w:r>
            <w:r w:rsidRPr="00DC6047">
              <w:t xml:space="preserve"> for the proposed use of the concept.</w:t>
            </w:r>
          </w:p>
          <w:p w:rsidR="00000000" w:rsidRPr="00DC6047" w:rsidP="00DC6047">
            <w:pPr>
              <w:pStyle w:val="List2"/>
            </w:pPr>
            <w:r w:rsidRPr="00DC6047">
              <w:t>2.6.</w:t>
            </w:r>
            <w:r w:rsidRPr="00DC6047">
              <w:tab/>
              <w:t>Use effective communication strategies to present the developed hair concept t</w:t>
            </w:r>
            <w:r w:rsidRPr="00DC6047">
              <w:t>o relevant stakeholders encouraging feedback and offering clarification as required.</w:t>
            </w:r>
          </w:p>
          <w:p w:rsidR="00000000" w:rsidP="00DC6047">
            <w:pPr>
              <w:pStyle w:val="List2"/>
              <w:rPr>
                <w:lang w:val="en-NZ"/>
              </w:rPr>
            </w:pP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List"/>
              <w:rPr>
                <w:lang w:val="en-NZ"/>
              </w:rPr>
            </w:pPr>
            <w:r w:rsidRPr="00DC6047">
              <w:t>3.</w:t>
            </w:r>
            <w:r w:rsidRPr="00DC6047">
              <w:tab/>
              <w:t>Plan and coordinate the hair design preparations for the media presentation.</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2"/>
            </w:pPr>
            <w:r w:rsidRPr="00DC6047">
              <w:t>3.1.</w:t>
            </w:r>
            <w:r w:rsidRPr="00DC6047">
              <w:tab/>
            </w:r>
            <w:r w:rsidRPr="00DC6047">
              <w:t>Estimate production timeline, workflow and budget for the presentation of creative hair designs.</w:t>
            </w:r>
          </w:p>
          <w:p w:rsidR="00000000" w:rsidRPr="00DC6047" w:rsidP="00DC6047">
            <w:pPr>
              <w:pStyle w:val="List2"/>
            </w:pPr>
            <w:r w:rsidRPr="00DC6047">
              <w:t>3.2.</w:t>
            </w:r>
            <w:r w:rsidRPr="00DC6047">
              <w:tab/>
              <w:t>Prepare an</w:t>
            </w:r>
            <w:r w:rsidRPr="00DC6047">
              <w:rPr>
                <w:rStyle w:val="BoldandItalics"/>
              </w:rPr>
              <w:t xml:space="preserve"> operational plan</w:t>
            </w:r>
            <w:r w:rsidRPr="00DC6047">
              <w:t xml:space="preserve"> for the provision of </w:t>
            </w:r>
            <w:r w:rsidRPr="00DC6047">
              <w:rPr>
                <w:rStyle w:val="BoldandItalics"/>
              </w:rPr>
              <w:t>resources</w:t>
            </w:r>
            <w:r w:rsidRPr="00DC6047">
              <w:t xml:space="preserve">, identifying steps, activities, sequence, incorporating appropriate </w:t>
            </w:r>
            <w:r w:rsidRPr="00DC6047">
              <w:rPr>
                <w:rStyle w:val="BoldandItalics"/>
              </w:rPr>
              <w:t>risk management strategies.</w:t>
            </w:r>
          </w:p>
          <w:p w:rsidR="00000000" w:rsidRPr="00DC6047" w:rsidP="00DC6047">
            <w:pPr>
              <w:pStyle w:val="List2"/>
            </w:pPr>
            <w:r w:rsidRPr="00DC6047">
              <w:t>3.3.</w:t>
            </w:r>
            <w:r w:rsidRPr="00DC6047">
              <w:tab/>
              <w:t>Identify or appoint assistant staff, clarifying team roles related to their contribution to the hair designs.</w:t>
            </w:r>
          </w:p>
          <w:p w:rsidR="00000000" w:rsidRPr="00DC6047" w:rsidP="00DC6047">
            <w:pPr>
              <w:pStyle w:val="List2"/>
            </w:pPr>
            <w:r w:rsidRPr="00DC6047">
              <w:t>3.4.</w:t>
            </w:r>
            <w:r w:rsidRPr="00DC6047">
              <w:tab/>
              <w:t>Manage the communication of the operational plan to ensure timely and effective planning and implementation.</w:t>
            </w:r>
          </w:p>
          <w:p w:rsidR="00000000" w:rsidRPr="00DC6047" w:rsidP="00DC6047">
            <w:pPr>
              <w:pStyle w:val="List2"/>
            </w:pPr>
            <w:r w:rsidRPr="00DC6047">
              <w:t>3.5.</w:t>
            </w:r>
            <w:r w:rsidRPr="00DC6047">
              <w:tab/>
              <w:t>Implement and monitor</w:t>
            </w:r>
            <w:r w:rsidRPr="00DC6047">
              <w:t xml:space="preserve"> the plan for the completion of the hair designs for media, making adjustments as required.</w:t>
            </w:r>
          </w:p>
          <w:p w:rsidR="00000000" w:rsidP="00DC6047">
            <w:pPr>
              <w:pStyle w:val="List2"/>
              <w:rPr>
                <w:lang w:val="en-NZ"/>
              </w:rPr>
            </w:pP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List"/>
              <w:rPr>
                <w:lang w:val="en-NZ"/>
              </w:rPr>
            </w:pPr>
            <w:r w:rsidRPr="00DC6047">
              <w:t>4.</w:t>
            </w:r>
            <w:r w:rsidRPr="00DC6047">
              <w:tab/>
              <w:t>Manage the completion of hair designs for the media presentation.</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2"/>
            </w:pPr>
            <w:r w:rsidRPr="00DC6047">
              <w:t>4.1.</w:t>
            </w:r>
            <w:r w:rsidRPr="00DC6047">
              <w:tab/>
              <w:t xml:space="preserve">Manage the co-ordination of </w:t>
            </w:r>
            <w:r w:rsidRPr="00DC6047">
              <w:rPr>
                <w:rStyle w:val="BoldandItalics"/>
              </w:rPr>
              <w:t>model preparations</w:t>
            </w:r>
            <w:r w:rsidRPr="00DC6047">
              <w:t xml:space="preserve"> for the execution of hair designs.</w:t>
            </w:r>
          </w:p>
          <w:p w:rsidR="00000000" w:rsidRPr="00DC6047" w:rsidP="00DC6047">
            <w:pPr>
              <w:pStyle w:val="List2"/>
            </w:pPr>
            <w:r w:rsidRPr="00DC6047">
              <w:t>4.2.</w:t>
            </w:r>
            <w:r w:rsidRPr="00DC6047">
              <w:tab/>
              <w:t>M</w:t>
            </w:r>
            <w:r w:rsidRPr="00DC6047">
              <w:t>anage the completion of hairdressing designs, ensuring styling techniques and finishes used are appropriate for optimised presentation for the media to be used.</w:t>
            </w:r>
          </w:p>
          <w:p w:rsidR="00000000" w:rsidRPr="00DC6047" w:rsidP="00DC6047">
            <w:pPr>
              <w:pStyle w:val="List2"/>
            </w:pPr>
            <w:r w:rsidRPr="00DC6047">
              <w:t>4.3.</w:t>
            </w:r>
            <w:r w:rsidRPr="00DC6047">
              <w:tab/>
              <w:t>Monitor the coordination of assistant staff supporting individuals in their roles and ensu</w:t>
            </w:r>
            <w:r w:rsidRPr="00DC6047">
              <w:t>ring safe working practices.</w:t>
            </w:r>
          </w:p>
          <w:p w:rsidR="00000000" w:rsidRPr="00DC6047" w:rsidP="00DC6047">
            <w:pPr>
              <w:pStyle w:val="List2"/>
            </w:pPr>
            <w:r w:rsidRPr="00DC6047">
              <w:t>4.4.</w:t>
            </w:r>
            <w:r w:rsidRPr="00DC6047">
              <w:tab/>
              <w:t>Provide assistance and support to production team as needed, including, using test shots of hair designs for shoot.</w:t>
            </w:r>
          </w:p>
          <w:p w:rsidR="00000000" w:rsidRPr="00DC6047" w:rsidP="00DC6047">
            <w:pPr>
              <w:pStyle w:val="List2"/>
            </w:pPr>
            <w:r w:rsidRPr="00DC6047">
              <w:t>4.5.</w:t>
            </w:r>
            <w:r w:rsidRPr="00DC6047">
              <w:tab/>
              <w:t>Monitor production requirements and content implications of presentation to ensure required purpose i</w:t>
            </w:r>
            <w:r w:rsidRPr="00DC6047">
              <w:t>s met.</w:t>
            </w:r>
          </w:p>
          <w:p w:rsidR="00000000" w:rsidRPr="00DC6047" w:rsidP="00DC6047">
            <w:pPr>
              <w:pStyle w:val="List2"/>
            </w:pPr>
            <w:r w:rsidRPr="00DC6047">
              <w:t>4.6.</w:t>
            </w:r>
            <w:r w:rsidRPr="00DC6047">
              <w:tab/>
              <w:t>Co-ordinate the removal, disposal and return of hairdressing equipment, materials and products and clothing, ensuring minimal environmental impacts.</w:t>
            </w:r>
          </w:p>
          <w:p w:rsidR="00000000" w:rsidP="00DC6047">
            <w:pPr>
              <w:pStyle w:val="List2"/>
              <w:rPr>
                <w:lang w:val="en-NZ"/>
              </w:rPr>
            </w:pP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List"/>
              <w:rPr>
                <w:lang w:val="en-NZ"/>
              </w:rPr>
            </w:pPr>
            <w:r w:rsidRPr="00DC6047">
              <w:t>5.</w:t>
            </w:r>
            <w:r w:rsidRPr="00DC6047">
              <w:tab/>
              <w:t>Evaluate professional work.</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2"/>
            </w:pPr>
            <w:r w:rsidRPr="00DC6047">
              <w:t>5.1.</w:t>
            </w:r>
            <w:r w:rsidRPr="00DC6047">
              <w:tab/>
              <w:t xml:space="preserve">Seek and apply constructive criticism after the event to </w:t>
            </w:r>
            <w:r w:rsidRPr="00DC6047">
              <w:t>improve own performance.</w:t>
            </w:r>
          </w:p>
          <w:p w:rsidR="00000000" w:rsidRPr="00DC6047" w:rsidP="00DC6047">
            <w:pPr>
              <w:pStyle w:val="List2"/>
            </w:pPr>
            <w:r w:rsidRPr="00DC6047">
              <w:t>5.2.</w:t>
            </w:r>
            <w:r w:rsidRPr="00DC6047">
              <w:tab/>
              <w:t>Assess own work to evaluate satisfaction and degree to which it met event objectives.</w:t>
            </w:r>
          </w:p>
          <w:p w:rsidR="00000000" w:rsidRPr="00DC6047" w:rsidP="00DC6047">
            <w:pPr>
              <w:pStyle w:val="List2"/>
            </w:pPr>
            <w:r w:rsidRPr="00DC6047">
              <w:t>5.3.</w:t>
            </w:r>
            <w:r w:rsidRPr="00DC6047">
              <w:tab/>
              <w:t>Evaluate own work in the context of work by others in order to extend own practice.</w:t>
            </w:r>
          </w:p>
          <w:p w:rsidR="00000000" w:rsidRPr="00DC6047" w:rsidP="00DC6047">
            <w:pPr>
              <w:pStyle w:val="List2"/>
            </w:pPr>
            <w:r w:rsidRPr="00DC6047">
              <w:t>5.4.</w:t>
            </w:r>
            <w:r w:rsidRPr="00DC6047">
              <w:tab/>
              <w:t>Adjust work processe</w:t>
            </w:r>
            <w:r w:rsidRPr="00DC6047">
              <w:t>s and practice as necessary to improve technical, conceptual and commercial outcomes.</w:t>
            </w:r>
          </w:p>
          <w:p w:rsidR="00000000" w:rsidRPr="00DC6047" w:rsidP="00DC6047">
            <w:pPr>
              <w:pStyle w:val="List2"/>
            </w:pPr>
          </w:p>
        </w:tc>
      </w:tr>
    </w:tbl>
    <w:p w:rsidR="00000000" w:rsidRPr="00DC6047" w:rsidP="00DC6047">
      <w:pPr>
        <w:pStyle w:val="BodyText"/>
      </w:pPr>
    </w:p>
    <w:p w:rsidR="00000000" w:rsidRPr="00DC6047" w:rsidP="00DC6047">
      <w:pPr>
        <w:pStyle w:val="AllowPageBreak"/>
      </w:pPr>
    </w:p>
    <w:p w:rsidR="00000000" w:rsidRPr="00DC6047" w:rsidP="00DC6047">
      <w:pPr>
        <w:pStyle w:val="Heading1"/>
      </w:pPr>
      <w:bookmarkStart w:id="9" w:name="O_346035"/>
      <w:bookmarkEnd w:id="9"/>
      <w:r w:rsidRPr="00DC6047">
        <w:t>Required Skills and Knowledge</w:t>
      </w:r>
    </w:p>
    <w:tbl>
      <w:tblPr>
        <w:tblW w:w="0" w:type="auto"/>
        <w:tblCellMar>
          <w:left w:w="62" w:type="dxa"/>
          <w:right w:w="62" w:type="dxa"/>
        </w:tblCellMar>
        <w:tblLook w:val="0000"/>
      </w:tblPr>
      <w:tblGrid>
        <w:gridCol w:w="9196"/>
      </w:tblGrid>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t>This section describes the skills and knowledge required for this unit.</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Required skills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communication skills to:</w:t>
            </w:r>
          </w:p>
          <w:p w:rsidR="00000000" w:rsidRPr="00DC6047" w:rsidP="00DC6047">
            <w:pPr>
              <w:pStyle w:val="ListBullet2"/>
            </w:pPr>
            <w:r w:rsidRPr="00DC6047">
              <w:t>collaborate with others as part of the creative process</w:t>
            </w:r>
          </w:p>
          <w:p w:rsidR="00000000" w:rsidRPr="00DC6047" w:rsidP="00DC6047">
            <w:pPr>
              <w:pStyle w:val="ListBullet2"/>
            </w:pPr>
            <w:r w:rsidRPr="00DC6047">
              <w:t>discuss abstract ideas with others</w:t>
            </w:r>
          </w:p>
          <w:p w:rsidR="00000000" w:rsidRPr="00DC6047" w:rsidP="00DC6047">
            <w:pPr>
              <w:pStyle w:val="ListBullet"/>
            </w:pPr>
            <w:r w:rsidRPr="00DC6047">
              <w:t>critical thinking and analytical skills to:</w:t>
            </w:r>
          </w:p>
          <w:p w:rsidR="00000000" w:rsidRPr="00DC6047" w:rsidP="00DC6047">
            <w:pPr>
              <w:pStyle w:val="ListBullet2"/>
            </w:pPr>
            <w:r w:rsidRPr="00DC6047">
              <w:t>analyse event objectives</w:t>
            </w:r>
          </w:p>
          <w:p w:rsidR="00000000" w:rsidRPr="00DC6047" w:rsidP="00DC6047">
            <w:pPr>
              <w:pStyle w:val="ListBullet2"/>
            </w:pPr>
            <w:r w:rsidRPr="00DC6047">
              <w:t>develop, evaluate and select hair design options for media presentations</w:t>
            </w:r>
          </w:p>
          <w:p w:rsidR="00000000" w:rsidRPr="00DC6047" w:rsidP="00DC6047">
            <w:pPr>
              <w:pStyle w:val="ListBullet2"/>
            </w:pPr>
            <w:r w:rsidRPr="00DC6047">
              <w:t>reflect on complex iss</w:t>
            </w:r>
            <w:r w:rsidRPr="00DC6047">
              <w:t>ues and make judgements and decisions around those issues</w:t>
            </w:r>
          </w:p>
          <w:p w:rsidR="00000000" w:rsidRPr="00DC6047" w:rsidP="00DC6047">
            <w:pPr>
              <w:pStyle w:val="ListBullet2"/>
            </w:pPr>
            <w:r w:rsidRPr="00DC6047">
              <w:t>evaluate own work performance in meeting media objectives</w:t>
            </w:r>
          </w:p>
          <w:p w:rsidR="00000000" w:rsidRPr="00DC6047" w:rsidP="00DC6047">
            <w:pPr>
              <w:pStyle w:val="ListBullet"/>
            </w:pPr>
            <w:r w:rsidRPr="00DC6047">
              <w:t xml:space="preserve">learning skills to receive and integrate constructive criticism from others </w:t>
            </w:r>
          </w:p>
          <w:p w:rsidR="00000000" w:rsidRPr="00DC6047" w:rsidP="00DC6047">
            <w:pPr>
              <w:pStyle w:val="ListBullet"/>
            </w:pPr>
            <w:r w:rsidRPr="00DC6047">
              <w:t>literacy skills to:</w:t>
            </w:r>
          </w:p>
          <w:p w:rsidR="00000000" w:rsidRPr="00DC6047" w:rsidP="00DC6047">
            <w:pPr>
              <w:pStyle w:val="ListBullet2"/>
            </w:pPr>
            <w:r w:rsidRPr="00DC6047">
              <w:t>interpret unfamiliar and complex informati</w:t>
            </w:r>
            <w:r w:rsidRPr="00DC6047">
              <w:t>on or abstract ideas</w:t>
            </w:r>
          </w:p>
          <w:p w:rsidR="00000000" w:rsidRPr="00DC6047" w:rsidP="00DC6047">
            <w:pPr>
              <w:pStyle w:val="ListBullet2"/>
            </w:pPr>
            <w:r w:rsidRPr="00DC6047">
              <w:t>develop detailed hair design specifications and complex operational plans</w:t>
            </w:r>
          </w:p>
          <w:p w:rsidR="00000000" w:rsidRPr="00DC6047" w:rsidP="00DC6047">
            <w:pPr>
              <w:pStyle w:val="ListBullet"/>
            </w:pPr>
            <w:r w:rsidRPr="00DC6047">
              <w:t>numeracy skills to interpret budgetary constraints, and to calculate the size and number of resources required for the presentation of hair designs</w:t>
            </w:r>
          </w:p>
          <w:p w:rsidR="00000000" w:rsidRPr="00DC6047" w:rsidP="00DC6047">
            <w:pPr>
              <w:pStyle w:val="ListBullet"/>
            </w:pPr>
            <w:r w:rsidRPr="00DC6047">
              <w:t>problem-solvi</w:t>
            </w:r>
            <w:r w:rsidRPr="00DC6047">
              <w:t>ng skills to adjust to constraints, limitations and respond to contingencies</w:t>
            </w:r>
          </w:p>
          <w:p w:rsidR="00000000" w:rsidRPr="00DC6047" w:rsidP="00DC6047">
            <w:pPr>
              <w:pStyle w:val="ListBullet"/>
            </w:pPr>
            <w:r w:rsidRPr="00DC6047">
              <w:t>self-management and planning skills to plan and coordinate the hair designs for the media presentation from initial concept to realisation.</w:t>
            </w:r>
          </w:p>
          <w:p w:rsidR="00000000" w:rsidP="00DC6047">
            <w:pPr>
              <w:pStyle w:val="ListBullet"/>
              <w:rPr>
                <w:lang w:val="en-NZ"/>
              </w:rPr>
            </w:pPr>
            <w:r w:rsidRPr="00DC6047">
              <w:t>technical skills to apply and adapt spe</w:t>
            </w:r>
            <w:r w:rsidRPr="00DC6047">
              <w:t>cialists skills relative to the presentation of hair design for media</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Required knowledge</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scope of research potential within and beyond traditional creative areas</w:t>
            </w:r>
          </w:p>
          <w:p w:rsidR="00000000" w:rsidRPr="00DC6047" w:rsidP="00DC6047">
            <w:pPr>
              <w:pStyle w:val="ListBullet"/>
            </w:pPr>
            <w:r w:rsidRPr="00DC6047">
              <w:t>different critical and creative thinking techniques and how they work in the context of creative practice</w:t>
            </w:r>
          </w:p>
          <w:p w:rsidR="00000000" w:rsidRPr="00DC6047" w:rsidP="00DC6047">
            <w:pPr>
              <w:pStyle w:val="ListBullet"/>
            </w:pPr>
            <w:r w:rsidRPr="00DC6047">
              <w:t>cultural, sociological, philosophical, aesthetic, political and commercial influences on hair design concepts in both an historic and contemporary con</w:t>
            </w:r>
            <w:r w:rsidRPr="00DC6047">
              <w:t>text</w:t>
            </w:r>
          </w:p>
          <w:p w:rsidR="00000000" w:rsidRPr="00DC6047" w:rsidP="00DC6047">
            <w:pPr>
              <w:pStyle w:val="ListBullet"/>
            </w:pPr>
            <w:r w:rsidRPr="00DC6047">
              <w:t>the characteristics and inter-relationships of the elements and principles of design, and their effects on the style and function of innovative hair designs for media presentation</w:t>
            </w:r>
          </w:p>
          <w:p w:rsidR="00000000" w:rsidRPr="00DC6047" w:rsidP="00DC6047">
            <w:pPr>
              <w:pStyle w:val="ListBullet"/>
            </w:pPr>
            <w:r w:rsidRPr="00DC6047">
              <w:t>highly developed hairdressing technical skills appropriate for media pr</w:t>
            </w:r>
            <w:r w:rsidRPr="00DC6047">
              <w:t>esentations</w:t>
            </w:r>
          </w:p>
          <w:p w:rsidR="00000000" w:rsidRPr="00DC6047" w:rsidP="00DC6047">
            <w:pPr>
              <w:pStyle w:val="ListBullet"/>
            </w:pPr>
            <w:r w:rsidRPr="00DC6047">
              <w:t>project management methodologies</w:t>
            </w:r>
          </w:p>
          <w:p w:rsidR="00000000" w:rsidRPr="00DC6047" w:rsidP="00DC6047">
            <w:pPr>
              <w:pStyle w:val="ListBullet"/>
            </w:pPr>
            <w:r w:rsidRPr="00DC6047">
              <w:t>copyright, moral rights and intellectual property issues and legislations associated with the presentation of creative work</w:t>
            </w:r>
          </w:p>
          <w:p w:rsidR="00000000" w:rsidRPr="00DC6047" w:rsidP="00DC6047">
            <w:pPr>
              <w:pStyle w:val="ListBullet"/>
            </w:pPr>
            <w:r w:rsidRPr="00DC6047">
              <w:t>presentation technologies relevant to presenting hair designs for the media</w:t>
            </w:r>
          </w:p>
          <w:p w:rsidR="00000000" w:rsidRPr="00DC6047" w:rsidP="00DC6047">
            <w:pPr>
              <w:pStyle w:val="ListBullet"/>
            </w:pPr>
            <w:r w:rsidRPr="00DC6047">
              <w:t>the roles a</w:t>
            </w:r>
            <w:r w:rsidRPr="00DC6047">
              <w:t>nd responsibilities of different productions personnel, including models, makeup artists, hair stylists, photographers and camera operators</w:t>
            </w:r>
          </w:p>
          <w:p w:rsidR="00000000" w:rsidRPr="00DC6047" w:rsidP="00DC6047">
            <w:pPr>
              <w:pStyle w:val="ListBullet"/>
            </w:pPr>
            <w:r w:rsidRPr="00DC6047">
              <w:t>operational constraints for the hairdressing concept based on media presentation requirements</w:t>
            </w:r>
          </w:p>
          <w:p w:rsidR="00000000" w:rsidRPr="00DC6047" w:rsidP="00DC6047">
            <w:pPr>
              <w:pStyle w:val="ListBullet"/>
            </w:pPr>
            <w:r w:rsidRPr="00DC6047">
              <w:t>a range of formats for</w:t>
            </w:r>
            <w:r w:rsidRPr="00DC6047">
              <w:t xml:space="preserve"> and inclusions of operational plans produced to conceive, develop and realise the hairdressing concept for media presentations</w:t>
            </w:r>
          </w:p>
          <w:p w:rsidR="00000000" w:rsidRPr="00DC6047" w:rsidP="00DC6047">
            <w:pPr>
              <w:pStyle w:val="ListBullet"/>
            </w:pPr>
            <w:r w:rsidRPr="00DC6047">
              <w:t>risk management issues to be considered for the preparation and realisation of the hair designs for media presentations</w:t>
            </w:r>
          </w:p>
          <w:p w:rsidR="00000000" w:rsidRPr="00DC6047" w:rsidP="00DC6047">
            <w:pPr>
              <w:pStyle w:val="ListBullet"/>
            </w:pPr>
            <w:r w:rsidRPr="00DC6047">
              <w:t>practice</w:t>
            </w:r>
            <w:r w:rsidRPr="00DC6047">
              <w:t>s to reduce environmental impacts when preparing and developing hair designs</w:t>
            </w:r>
          </w:p>
        </w:tc>
      </w:tr>
    </w:tbl>
    <w:p w:rsidR="00000000" w:rsidRPr="00DC6047" w:rsidP="00DC6047">
      <w:pPr>
        <w:pStyle w:val="BodyText"/>
      </w:pPr>
    </w:p>
    <w:p w:rsidR="00000000" w:rsidRPr="00DC6047" w:rsidP="00DC6047">
      <w:pPr>
        <w:pStyle w:val="AllowPageBreak"/>
      </w:pPr>
    </w:p>
    <w:p w:rsidR="00000000" w:rsidRPr="00DC6047" w:rsidP="00DC6047">
      <w:pPr>
        <w:pStyle w:val="Heading1"/>
      </w:pPr>
      <w:bookmarkStart w:id="10" w:name="O_346036"/>
      <w:bookmarkEnd w:id="10"/>
      <w:r w:rsidRPr="00DC6047">
        <w:t>Evidence Guide</w:t>
      </w:r>
    </w:p>
    <w:tbl>
      <w:tblPr>
        <w:tblW w:w="0" w:type="auto"/>
        <w:tblCellMar>
          <w:left w:w="62" w:type="dxa"/>
          <w:right w:w="62" w:type="dxa"/>
        </w:tblCellMar>
        <w:tblLook w:val="0000"/>
      </w:tblPr>
      <w:tblGrid>
        <w:gridCol w:w="4598"/>
        <w:gridCol w:w="4598"/>
      </w:tblGrid>
      <w:tr w:rsidTr="000423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t xml:space="preserve">The evidence guide provides advice on assessment and must be read in conjunction with the performance criteria, required skills and knowledge, </w:t>
            </w:r>
            <w:r w:rsidRPr="00DC6047">
              <w:t>range statement and the Assessment Guidelines for the Training Package.</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BodyText"/>
            </w:pPr>
            <w:r w:rsidRPr="00DC6047">
              <w:t>Evidence of the following is essential:</w:t>
            </w:r>
          </w:p>
          <w:p w:rsidR="00000000" w:rsidRPr="00DC6047" w:rsidP="00DC6047">
            <w:pPr>
              <w:pStyle w:val="ListBullet"/>
            </w:pPr>
            <w:r w:rsidRPr="00DC6047">
              <w:t xml:space="preserve">planning and developing </w:t>
            </w:r>
            <w:r w:rsidRPr="00DC6047">
              <w:t>innovative and creative hair designs concepts that reflects media objectives</w:t>
            </w:r>
          </w:p>
          <w:p w:rsidR="00000000" w:rsidRPr="00DC6047" w:rsidP="00DC6047">
            <w:pPr>
              <w:pStyle w:val="ListBullet"/>
            </w:pPr>
            <w:r w:rsidRPr="00DC6047">
              <w:t>realising hair designs, using styling techniques and finishes appropriate for optimised presentation for a variety of media presentations.</w:t>
            </w:r>
          </w:p>
          <w:p w:rsidR="00000000" w:rsidRPr="00DC6047" w:rsidP="00DC6047">
            <w:pPr>
              <w:pStyle w:val="ListBullet"/>
            </w:pPr>
            <w:r w:rsidRPr="00DC6047">
              <w:t xml:space="preserve">complying with  legislative and ethical </w:t>
            </w:r>
            <w:r w:rsidRPr="00DC6047">
              <w:t>issues in relation to the presentation of creative work</w:t>
            </w:r>
          </w:p>
          <w:p w:rsidR="00000000" w:rsidRPr="00DC6047" w:rsidP="00DC6047">
            <w:pPr>
              <w:pStyle w:val="ListBullet"/>
            </w:pPr>
            <w:r w:rsidRPr="00DC6047">
              <w:t>applying appropriate cross-cultural communication skills and knowledge in preparing and monitoring the presentation of hair designs</w:t>
            </w:r>
          </w:p>
          <w:p w:rsidR="00000000" w:rsidP="00DC6047">
            <w:pPr>
              <w:pStyle w:val="ListBullet"/>
              <w:rPr>
                <w:lang w:val="en-NZ"/>
              </w:rPr>
            </w:pPr>
            <w:r w:rsidRPr="00DC6047">
              <w:t>monitoring and reviewing hair designs against production requirement</w:t>
            </w:r>
            <w:r w:rsidRPr="00DC6047">
              <w:t>s to ensure required purpose is met.</w:t>
            </w:r>
          </w:p>
        </w:tc>
      </w:tr>
      <w:tr w:rsidTr="000423D5">
        <w:tblPrEx>
          <w:tblW w:w="0" w:type="auto"/>
          <w:tblCellMar>
            <w:left w:w="62" w:type="dxa"/>
            <w:right w:w="62" w:type="dxa"/>
          </w:tblCellMar>
          <w:tblLook w:val="0000"/>
        </w:tblPrEx>
        <w:trPr>
          <w:trHeight w:val="4959"/>
        </w:trPr>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BodyText"/>
            </w:pPr>
            <w:r w:rsidRPr="00DC6047">
              <w:t>Assessment must ensure access to:</w:t>
            </w:r>
          </w:p>
          <w:p w:rsidR="00000000" w:rsidRPr="00DC6047" w:rsidP="00DC6047">
            <w:pPr>
              <w:pStyle w:val="ListBullet"/>
            </w:pPr>
            <w:r w:rsidRPr="00DC6047">
              <w:t>a range of real work situations which includes involvement in other related activities relevant to this environment</w:t>
            </w:r>
          </w:p>
          <w:p w:rsidR="00000000" w:rsidRPr="00DC6047" w:rsidP="00DC6047">
            <w:pPr>
              <w:pStyle w:val="ListBullet"/>
            </w:pPr>
            <w:r w:rsidRPr="00DC6047">
              <w:t>comprehensive and sufficient information about the client brief to allow the candidate to fully develop hair design concepts and operational plans to meet the requirements</w:t>
            </w:r>
          </w:p>
          <w:p w:rsidR="00000000" w:rsidRPr="00DC6047" w:rsidP="00DC6047">
            <w:pPr>
              <w:pStyle w:val="ListBullet"/>
            </w:pPr>
            <w:r w:rsidRPr="00DC6047">
              <w:t>preparation and production sites on which the candidate can work</w:t>
            </w:r>
          </w:p>
          <w:p w:rsidR="00000000" w:rsidRPr="00DC6047" w:rsidP="00DC6047">
            <w:pPr>
              <w:pStyle w:val="ListBullet"/>
            </w:pPr>
            <w:r w:rsidRPr="00DC6047">
              <w:t>interaction with ot</w:t>
            </w:r>
            <w:r w:rsidRPr="00DC6047">
              <w:t>hers to reflect the communication aspects of the unit</w:t>
            </w:r>
          </w:p>
          <w:p w:rsidR="00000000" w:rsidRPr="00DC6047" w:rsidP="00DC6047">
            <w:pPr>
              <w:pStyle w:val="ListBullet"/>
            </w:pPr>
            <w:r w:rsidRPr="00DC6047">
              <w:t>interaction with the client and production team to reflect the on-site management aspects of the unit</w:t>
            </w:r>
          </w:p>
          <w:p w:rsidR="00000000" w:rsidRPr="00DC6047" w:rsidP="00DC6047">
            <w:pPr>
              <w:pStyle w:val="ListBullet"/>
            </w:pPr>
            <w:r w:rsidRPr="00DC6047">
              <w:t>a fully equipped office environment using appropriate computers, software and information programs a</w:t>
            </w:r>
            <w:r w:rsidRPr="00DC6047">
              <w:t>nd publications to facilitate the processes involved in developing and documenting hair design concepts and operational plans.</w:t>
            </w:r>
          </w:p>
          <w:p w:rsidR="00000000" w:rsidP="00DC6047">
            <w:pPr>
              <w:pStyle w:val="BodyText"/>
              <w:rPr>
                <w:lang w:val="en-NZ"/>
              </w:rPr>
            </w:pPr>
            <w:r w:rsidRPr="00DC6047">
              <w:t>For further guidance on the use of an appropriate simulated environment, refer to the Assessment Guidelines in this Training Pack</w:t>
            </w:r>
            <w:r w:rsidRPr="00DC6047">
              <w:t>age.</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BodyText"/>
            </w:pPr>
            <w:r w:rsidRPr="00DC6047">
              <w:t xml:space="preserve">A range of assessment methods should be used to assess practical skills and knowledge. The following examples are appropriate for this unit: </w:t>
            </w:r>
          </w:p>
          <w:p w:rsidR="00000000" w:rsidRPr="00DC6047" w:rsidP="00DC6047">
            <w:pPr>
              <w:pStyle w:val="ListBullet"/>
            </w:pPr>
            <w:r w:rsidRPr="00DC6047">
              <w:t>direct observation of the candidate completing tasks during set</w:t>
            </w:r>
            <w:r w:rsidRPr="00DC6047">
              <w:noBreakHyphen/>
              <w:t xml:space="preserve">up, operation and post </w:t>
            </w:r>
            <w:r w:rsidRPr="00DC6047">
              <w:t>activities of the presentation of hair designs</w:t>
            </w:r>
          </w:p>
          <w:p w:rsidR="00000000" w:rsidRPr="00DC6047" w:rsidP="00DC6047">
            <w:pPr>
              <w:pStyle w:val="ListBullet"/>
            </w:pPr>
            <w:r w:rsidRPr="00DC6047">
              <w:t>evaluation of innovative and creative hair designs on-site at the production site where the designs are managed by the candidate</w:t>
            </w:r>
          </w:p>
          <w:p w:rsidR="00000000" w:rsidRPr="00DC6047" w:rsidP="00DC6047">
            <w:pPr>
              <w:pStyle w:val="ListBullet"/>
            </w:pPr>
            <w:r w:rsidRPr="00DC6047">
              <w:t>review of operational plans prepared by the candidate for preparation and monitoring of the presentation of hair designs</w:t>
            </w:r>
          </w:p>
          <w:p w:rsidR="00000000" w:rsidRPr="00DC6047" w:rsidP="00DC6047">
            <w:pPr>
              <w:pStyle w:val="ListBullet"/>
            </w:pPr>
            <w:r w:rsidRPr="00DC6047">
              <w:t>case studies to assess ability to develop the hairdressing concepts and plans for different client briefs</w:t>
            </w:r>
          </w:p>
          <w:p w:rsidR="00000000" w:rsidRPr="00DC6047" w:rsidP="00DC6047">
            <w:pPr>
              <w:pStyle w:val="ListBullet"/>
            </w:pPr>
            <w:r w:rsidRPr="00DC6047">
              <w:t>evaluation of reports prepare</w:t>
            </w:r>
            <w:r w:rsidRPr="00DC6047">
              <w:t>d by the candidate detailing the planning processes undertaken for the presentation of work and highlighting particular challenges and issues</w:t>
            </w:r>
          </w:p>
          <w:p w:rsidR="00000000" w:rsidRPr="00DC6047" w:rsidP="00DC6047">
            <w:pPr>
              <w:pStyle w:val="ListBullet"/>
            </w:pPr>
            <w:r w:rsidRPr="00DC6047">
              <w:t>written and verbal questioning or interview to test knowledge of such things as presentation methodologies, hair d</w:t>
            </w:r>
            <w:r w:rsidRPr="00DC6047">
              <w:t>esign options and styles for different types of presentation methodologies, varying operational constraints, risk management issues and minimal impact practices</w:t>
            </w:r>
          </w:p>
          <w:p w:rsidR="00000000" w:rsidP="00DC6047">
            <w:pPr>
              <w:pStyle w:val="ListBullet"/>
              <w:rPr>
                <w:lang w:val="en-NZ"/>
              </w:rPr>
            </w:pPr>
            <w:r w:rsidRPr="00DC6047">
              <w:t>review of portfolios of evidence and third</w:t>
            </w:r>
            <w:r w:rsidRPr="00DC6047">
              <w:noBreakHyphen/>
              <w:t>party workplace reports of on</w:t>
            </w:r>
            <w:r w:rsidRPr="00DC6047">
              <w:noBreakHyphen/>
              <w:t>the</w:t>
            </w:r>
            <w:r w:rsidRPr="00DC6047">
              <w:noBreakHyphen/>
              <w:t>job performance.</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BodyText"/>
            </w:pPr>
            <w:r w:rsidRPr="00DC6047">
              <w:t>A unit of competency describes an individual skill but people rarely perform one skill at a time. Many skills are combined on a day-to-day basis in the workplace as part of work processes. This does not mean that each sk</w:t>
            </w:r>
            <w:r w:rsidRPr="00DC6047">
              <w:t xml:space="preserve">ill described by a unit of competency is prerequisite to another—they are related skills. </w:t>
            </w:r>
          </w:p>
          <w:p w:rsidR="00000000" w:rsidRPr="00DC6047" w:rsidP="00DC6047">
            <w:pPr>
              <w:pStyle w:val="BodyText"/>
            </w:pPr>
            <w:r w:rsidRPr="00DC6047">
              <w:t>Holistic assessment with other units relevant to the industry sector, workplace and job role is recommended, for example:</w:t>
            </w:r>
          </w:p>
          <w:p w:rsidR="00000000" w:rsidRPr="00DC6047" w:rsidP="00DC6047">
            <w:pPr>
              <w:pStyle w:val="ListBullet"/>
            </w:pPr>
            <w:r w:rsidRPr="00DC6047">
              <w:t xml:space="preserve">SIHHTLS704A Provide creative leadership to </w:t>
            </w:r>
            <w:r w:rsidRPr="00DC6047">
              <w:t>the hairdressing industry</w:t>
            </w:r>
          </w:p>
        </w:tc>
      </w:tr>
    </w:tbl>
    <w:p w:rsidR="00000000" w:rsidRPr="00DC6047" w:rsidP="00DC6047">
      <w:pPr>
        <w:pStyle w:val="BodyText"/>
      </w:pPr>
    </w:p>
    <w:p w:rsidR="00000000" w:rsidRPr="00DC6047" w:rsidP="00DC6047">
      <w:pPr>
        <w:pStyle w:val="AllowPageBreak"/>
      </w:pPr>
    </w:p>
    <w:p w:rsidR="00000000" w:rsidRPr="00DC6047" w:rsidP="00DC6047">
      <w:pPr>
        <w:pStyle w:val="Heading1"/>
      </w:pPr>
      <w:bookmarkStart w:id="11" w:name="O_346037"/>
      <w:bookmarkEnd w:id="11"/>
      <w:r w:rsidRPr="00DC6047">
        <w:t>Range Statement</w:t>
      </w:r>
    </w:p>
    <w:tbl>
      <w:tblPr>
        <w:tblW w:w="0" w:type="auto"/>
        <w:tblCellMar>
          <w:left w:w="62" w:type="dxa"/>
          <w:right w:w="62" w:type="dxa"/>
        </w:tblCellMar>
        <w:tblLook w:val="0000"/>
      </w:tblPr>
      <w:tblGrid>
        <w:gridCol w:w="4598"/>
        <w:gridCol w:w="4598"/>
      </w:tblGrid>
      <w:tr w:rsidTr="000423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t>The range statement relates to the unit of competency as a whole. It allows for different work environments and situations that may affect performance. Bold italicised wording, if used in the per</w:t>
            </w:r>
            <w:r w:rsidRPr="00DC6047">
              <w:t>formance criteria, is detailed below. Essential operating conditions that may be present with training and assessment (depending on the work situation, needs of the candidate, accessibility of the item, and local industry and regional contexts) may also be</w:t>
            </w:r>
            <w:r w:rsidRPr="00DC6047">
              <w:t xml:space="preserve"> included.</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Key objective</w:t>
            </w:r>
            <w:r w:rsidRPr="00DC6047">
              <w:t xml:space="preserve"> of the media presentation 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product or brand marketing</w:t>
            </w:r>
          </w:p>
          <w:p w:rsidR="00000000" w:rsidRPr="00DC6047" w:rsidP="00DC6047">
            <w:pPr>
              <w:pStyle w:val="ListBullet"/>
            </w:pPr>
            <w:r w:rsidRPr="00DC6047">
              <w:t>individual or organisational promotion</w:t>
            </w:r>
          </w:p>
          <w:p w:rsidR="00000000" w:rsidRPr="00DC6047" w:rsidP="00DC6047">
            <w:pPr>
              <w:pStyle w:val="ListBullet"/>
            </w:pPr>
            <w:r w:rsidRPr="00DC6047">
              <w:t>education purposes</w:t>
            </w:r>
          </w:p>
          <w:p w:rsidR="00000000" w:rsidP="00DC6047">
            <w:pPr>
              <w:pStyle w:val="ListBullet"/>
              <w:rPr>
                <w:lang w:val="en-NZ"/>
              </w:rPr>
            </w:pPr>
            <w:r w:rsidRPr="00DC6047">
              <w:t>fashion shoot.</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 xml:space="preserve">Media presentation </w:t>
            </w:r>
            <w:r w:rsidRPr="00DC6047">
              <w:t>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photo images</w:t>
            </w:r>
          </w:p>
          <w:p w:rsidR="00000000" w:rsidRPr="00DC6047" w:rsidP="00DC6047">
            <w:pPr>
              <w:pStyle w:val="ListBullet"/>
            </w:pPr>
            <w:r w:rsidRPr="00DC6047">
              <w:t xml:space="preserve">digital files </w:t>
            </w:r>
          </w:p>
          <w:p w:rsidR="00000000" w:rsidP="00DC6047">
            <w:pPr>
              <w:pStyle w:val="ListBullet"/>
              <w:rPr>
                <w:lang w:val="en-NZ"/>
              </w:rPr>
            </w:pPr>
            <w:r w:rsidRPr="00DC6047">
              <w:t>video files.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 xml:space="preserve">Stakeholders </w:t>
            </w:r>
            <w:r w:rsidRPr="00DC6047">
              <w:t>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client</w:t>
            </w:r>
          </w:p>
          <w:p w:rsidR="00000000" w:rsidRPr="00DC6047" w:rsidP="00DC6047">
            <w:pPr>
              <w:pStyle w:val="ListBullet"/>
            </w:pPr>
            <w:r w:rsidRPr="00DC6047">
              <w:t>product company</w:t>
            </w:r>
          </w:p>
          <w:p w:rsidR="00000000" w:rsidRPr="00DC6047" w:rsidP="00DC6047">
            <w:pPr>
              <w:pStyle w:val="ListBullet"/>
            </w:pPr>
            <w:r w:rsidRPr="00DC6047">
              <w:t>sponsors</w:t>
            </w:r>
          </w:p>
          <w:p w:rsidR="00000000" w:rsidRPr="00DC6047" w:rsidP="00DC6047">
            <w:pPr>
              <w:pStyle w:val="ListBullet"/>
            </w:pPr>
            <w:r w:rsidRPr="00DC6047">
              <w:t>suppliers and contractors</w:t>
            </w:r>
          </w:p>
          <w:p w:rsidR="00000000" w:rsidRPr="00DC6047" w:rsidP="00DC6047">
            <w:pPr>
              <w:pStyle w:val="ListBullet"/>
            </w:pPr>
            <w:r w:rsidRPr="00DC6047">
              <w:t>organising committees</w:t>
            </w:r>
          </w:p>
          <w:p w:rsidR="00000000" w:rsidP="00DC6047">
            <w:pPr>
              <w:pStyle w:val="ListBullet"/>
              <w:rPr>
                <w:lang w:val="en-NZ"/>
              </w:rPr>
            </w:pPr>
            <w:r w:rsidRPr="00DC6047">
              <w:t>colleagues.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Broad factors influencing the hair concept</w:t>
            </w:r>
            <w:r w:rsidRPr="00DC60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media objective or purpose</w:t>
            </w:r>
          </w:p>
          <w:p w:rsidR="00000000" w:rsidRPr="00DC6047" w:rsidP="00DC6047">
            <w:pPr>
              <w:pStyle w:val="ListBullet"/>
            </w:pPr>
            <w:r w:rsidRPr="00DC6047">
              <w:t>target audience</w:t>
            </w:r>
          </w:p>
          <w:p w:rsidR="00000000" w:rsidRPr="00DC6047" w:rsidP="00DC6047">
            <w:pPr>
              <w:pStyle w:val="ListBullet"/>
            </w:pPr>
            <w:r w:rsidRPr="00DC6047">
              <w:t>market and competitors</w:t>
            </w:r>
          </w:p>
          <w:p w:rsidR="00000000" w:rsidRPr="00DC6047" w:rsidP="00DC6047">
            <w:pPr>
              <w:pStyle w:val="ListBullet"/>
            </w:pPr>
            <w:r w:rsidRPr="00DC6047">
              <w:t>media presentation to be used</w:t>
            </w:r>
          </w:p>
          <w:p w:rsidR="00000000" w:rsidRPr="00DC6047" w:rsidP="00DC6047">
            <w:pPr>
              <w:pStyle w:val="ListBullet"/>
            </w:pPr>
            <w:r w:rsidRPr="00DC6047">
              <w:t>number of hair designs</w:t>
            </w:r>
          </w:p>
          <w:p w:rsidR="00000000" w:rsidRPr="00DC6047" w:rsidP="00DC6047">
            <w:pPr>
              <w:pStyle w:val="ListBullet"/>
            </w:pPr>
            <w:r w:rsidRPr="00DC6047">
              <w:t>equipment and resources availability</w:t>
            </w:r>
          </w:p>
          <w:p w:rsidR="00000000" w:rsidP="00DC6047">
            <w:pPr>
              <w:pStyle w:val="ListBullet"/>
              <w:rPr>
                <w:lang w:val="en-NZ"/>
              </w:rPr>
            </w:pPr>
            <w:r w:rsidRPr="00DC6047">
              <w:t>overall budget estimate.</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 xml:space="preserve">Creative thinking techniques </w:t>
            </w:r>
            <w:r w:rsidRPr="00DC6047">
              <w:t>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brainstorming</w:t>
            </w:r>
          </w:p>
          <w:p w:rsidR="00000000" w:rsidRPr="00DC6047" w:rsidP="00DC6047">
            <w:pPr>
              <w:pStyle w:val="ListBullet"/>
            </w:pPr>
            <w:r w:rsidRPr="00DC6047">
              <w:t>graphic organisers, such as visual maps</w:t>
            </w:r>
          </w:p>
          <w:p w:rsidR="00000000" w:rsidRPr="00DC6047" w:rsidP="00DC6047">
            <w:pPr>
              <w:pStyle w:val="ListBullet"/>
            </w:pPr>
            <w:r w:rsidRPr="00DC6047">
              <w:t>making associations</w:t>
            </w:r>
          </w:p>
          <w:p w:rsidR="00000000" w:rsidRPr="00DC6047" w:rsidP="00DC6047">
            <w:pPr>
              <w:pStyle w:val="ListBullet"/>
            </w:pPr>
            <w:r w:rsidRPr="00DC6047">
              <w:t>mind maps</w:t>
            </w:r>
          </w:p>
          <w:p w:rsidR="00000000" w:rsidP="00DC6047">
            <w:pPr>
              <w:pStyle w:val="ListBullet"/>
              <w:rPr>
                <w:lang w:val="en-NZ"/>
              </w:rPr>
            </w:pPr>
            <w:r w:rsidRPr="00DC6047">
              <w:t>visualisation.</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 xml:space="preserve">Appropriate experts </w:t>
            </w:r>
            <w:r w:rsidRPr="00DC6047">
              <w:t>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photographers</w:t>
            </w:r>
          </w:p>
          <w:p w:rsidR="00000000" w:rsidRPr="00DC6047" w:rsidP="00DC6047">
            <w:pPr>
              <w:pStyle w:val="ListBullet"/>
            </w:pPr>
            <w:r w:rsidRPr="00DC6047">
              <w:t>camera operators</w:t>
            </w:r>
          </w:p>
          <w:p w:rsidR="00000000" w:rsidRPr="00DC6047" w:rsidP="00DC6047">
            <w:pPr>
              <w:pStyle w:val="ListBullet"/>
            </w:pPr>
            <w:r w:rsidRPr="00DC6047">
              <w:t>lighting technicians</w:t>
            </w:r>
          </w:p>
          <w:p w:rsidR="00000000" w:rsidP="00DC6047">
            <w:pPr>
              <w:pStyle w:val="ListBullet"/>
              <w:rPr>
                <w:lang w:val="en-NZ"/>
              </w:rPr>
            </w:pPr>
            <w:r w:rsidRPr="00DC6047">
              <w:t>set technicians.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Presentation methodologies</w:t>
            </w:r>
            <w:r w:rsidRPr="00DC6047">
              <w:t xml:space="preserve"> to be used 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CDs and DVDs</w:t>
            </w:r>
          </w:p>
          <w:p w:rsidR="00000000" w:rsidRPr="00DC6047" w:rsidP="00DC6047">
            <w:pPr>
              <w:pStyle w:val="ListBullet"/>
            </w:pPr>
            <w:r w:rsidRPr="00DC6047">
              <w:t>digital media presentations</w:t>
            </w:r>
          </w:p>
          <w:p w:rsidR="00000000" w:rsidRPr="00DC6047" w:rsidP="00DC6047">
            <w:pPr>
              <w:pStyle w:val="ListBullet"/>
            </w:pPr>
            <w:r w:rsidRPr="00DC6047">
              <w:t>digital and photo slide shows</w:t>
            </w:r>
          </w:p>
          <w:p w:rsidR="00000000" w:rsidRPr="00DC6047" w:rsidP="00DC6047">
            <w:pPr>
              <w:pStyle w:val="ListBullet"/>
            </w:pPr>
            <w:r w:rsidRPr="00DC6047">
              <w:t>digital media sequences with recorded sound</w:t>
            </w:r>
          </w:p>
          <w:p w:rsidR="00000000" w:rsidRPr="00DC6047" w:rsidP="00DC6047">
            <w:pPr>
              <w:pStyle w:val="ListBullet"/>
            </w:pPr>
            <w:r w:rsidRPr="00DC6047">
              <w:t>presentation cards, promotional folders</w:t>
            </w:r>
          </w:p>
          <w:p w:rsidR="00000000" w:rsidRPr="00DC6047" w:rsidP="00DC6047">
            <w:pPr>
              <w:pStyle w:val="ListBullet"/>
            </w:pPr>
            <w:r w:rsidRPr="00DC6047">
              <w:t>printed images</w:t>
            </w:r>
          </w:p>
          <w:p w:rsidR="00000000" w:rsidRPr="00DC6047" w:rsidP="00DC6047">
            <w:pPr>
              <w:pStyle w:val="ListBullet"/>
            </w:pPr>
            <w:r w:rsidRPr="00DC6047">
              <w:t>websites</w:t>
            </w:r>
          </w:p>
          <w:p w:rsidR="00000000" w:rsidP="00DC6047">
            <w:pPr>
              <w:pStyle w:val="ListBullet"/>
              <w:rPr>
                <w:lang w:val="en-NZ"/>
              </w:rPr>
            </w:pPr>
            <w:r w:rsidRPr="00DC6047">
              <w:t>interactive media.</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Legal and ethical constraints</w:t>
            </w:r>
            <w:r w:rsidRPr="00DC60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legislation</w:t>
            </w:r>
          </w:p>
          <w:p w:rsidR="00000000" w:rsidRPr="00DC6047" w:rsidP="00DC6047">
            <w:pPr>
              <w:pStyle w:val="ListBullet"/>
            </w:pPr>
            <w:r w:rsidRPr="00DC6047">
              <w:t>regulations</w:t>
            </w:r>
          </w:p>
          <w:p w:rsidR="00000000" w:rsidRPr="00DC6047" w:rsidP="00DC6047">
            <w:pPr>
              <w:pStyle w:val="ListBullet"/>
            </w:pPr>
            <w:r w:rsidRPr="00DC6047">
              <w:t>codes of practice</w:t>
            </w:r>
          </w:p>
          <w:p w:rsidR="00000000" w:rsidRPr="00DC6047" w:rsidP="00DC6047">
            <w:pPr>
              <w:pStyle w:val="ListBullet"/>
            </w:pPr>
            <w:r w:rsidRPr="00DC6047">
              <w:t>ethical principles</w:t>
            </w:r>
          </w:p>
          <w:p w:rsidR="00000000" w:rsidRPr="00DC6047" w:rsidP="00DC6047">
            <w:pPr>
              <w:pStyle w:val="ListBullet"/>
            </w:pPr>
            <w:r w:rsidRPr="00DC6047">
              <w:t>policies and guidelines</w:t>
            </w:r>
          </w:p>
          <w:p w:rsidR="00000000" w:rsidRPr="00DC6047" w:rsidP="00DC6047">
            <w:pPr>
              <w:pStyle w:val="ListBullet"/>
            </w:pPr>
            <w:r w:rsidRPr="00DC6047">
              <w:t>society’s expectations</w:t>
            </w:r>
          </w:p>
          <w:p w:rsidR="00000000" w:rsidRPr="00DC6047" w:rsidP="00DC6047">
            <w:pPr>
              <w:pStyle w:val="ListBullet"/>
            </w:pPr>
            <w:r w:rsidRPr="00DC6047">
              <w:t>cultural expectations and influences</w:t>
            </w:r>
          </w:p>
          <w:p w:rsidR="00000000" w:rsidP="00DC6047">
            <w:pPr>
              <w:pStyle w:val="ListBullet"/>
              <w:rPr>
                <w:lang w:val="en-NZ"/>
              </w:rPr>
            </w:pPr>
            <w:r w:rsidRPr="00DC6047">
              <w:t>social responsibilities, e.g. protection of children, environmental issues.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Operational plan</w:t>
            </w:r>
            <w:r w:rsidRPr="00DC60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costing of all resources and materials to be provided</w:t>
            </w:r>
          </w:p>
          <w:p w:rsidR="00000000" w:rsidRPr="00DC6047" w:rsidP="00DC6047">
            <w:pPr>
              <w:pStyle w:val="ListBullet"/>
            </w:pPr>
            <w:r w:rsidRPr="00DC6047">
              <w:t>purchasing of resources and materia</w:t>
            </w:r>
            <w:r w:rsidRPr="00DC6047">
              <w:t>ls to be used</w:t>
            </w:r>
          </w:p>
          <w:p w:rsidR="00000000" w:rsidRPr="00DC6047" w:rsidP="00DC6047">
            <w:pPr>
              <w:pStyle w:val="ListBullet"/>
            </w:pPr>
            <w:r w:rsidRPr="00DC6047">
              <w:t>timelines</w:t>
            </w:r>
          </w:p>
          <w:p w:rsidR="00000000" w:rsidRPr="00DC6047" w:rsidP="00DC6047">
            <w:pPr>
              <w:pStyle w:val="ListBullet"/>
            </w:pPr>
            <w:r w:rsidRPr="00DC6047">
              <w:t>model requirements</w:t>
            </w:r>
          </w:p>
          <w:p w:rsidR="00000000" w:rsidRPr="00DC6047" w:rsidP="00DC6047">
            <w:pPr>
              <w:pStyle w:val="ListBullet"/>
            </w:pPr>
            <w:r w:rsidRPr="00DC6047">
              <w:t>staff and volunteering requirements</w:t>
            </w:r>
          </w:p>
          <w:p w:rsidR="00000000" w:rsidRPr="00DC6047" w:rsidP="00DC6047">
            <w:pPr>
              <w:pStyle w:val="ListBullet"/>
            </w:pPr>
            <w:r w:rsidRPr="00DC6047">
              <w:t>staff and volunteering roles and responsibilities</w:t>
            </w:r>
          </w:p>
          <w:p w:rsidR="00000000" w:rsidRPr="00DC6047" w:rsidP="00DC6047">
            <w:pPr>
              <w:pStyle w:val="ListBullet"/>
            </w:pPr>
            <w:r w:rsidRPr="00DC6047">
              <w:t>choreography</w:t>
            </w:r>
          </w:p>
          <w:p w:rsidR="00000000" w:rsidP="00DC6047">
            <w:pPr>
              <w:pStyle w:val="ListBullet"/>
              <w:rPr>
                <w:lang w:val="en-NZ"/>
              </w:rPr>
            </w:pPr>
            <w:r w:rsidRPr="00DC6047">
              <w:t>rehearsals.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 xml:space="preserve">Resources </w:t>
            </w:r>
            <w:r w:rsidRPr="00DC6047">
              <w:t>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models</w:t>
            </w:r>
          </w:p>
          <w:p w:rsidR="00000000" w:rsidRPr="00DC6047" w:rsidP="00DC6047">
            <w:pPr>
              <w:pStyle w:val="ListBullet"/>
            </w:pPr>
            <w:r w:rsidRPr="00DC6047">
              <w:t>assistant hairdressers</w:t>
            </w:r>
          </w:p>
          <w:p w:rsidR="00000000" w:rsidRPr="00DC6047" w:rsidP="00DC6047">
            <w:pPr>
              <w:pStyle w:val="ListBullet"/>
            </w:pPr>
            <w:r w:rsidRPr="00DC6047">
              <w:t>hairdressing equipment, materials and products</w:t>
            </w:r>
          </w:p>
          <w:p w:rsidR="00000000" w:rsidRPr="00DC6047" w:rsidP="00DC6047">
            <w:pPr>
              <w:pStyle w:val="ListBullet"/>
            </w:pPr>
            <w:r w:rsidRPr="00DC6047">
              <w:t>makeup artists</w:t>
            </w:r>
          </w:p>
          <w:p w:rsidR="00000000" w:rsidRPr="00DC6047" w:rsidP="00DC6047">
            <w:pPr>
              <w:pStyle w:val="ListBullet"/>
            </w:pPr>
            <w:r w:rsidRPr="00DC6047">
              <w:t>clothing</w:t>
            </w:r>
          </w:p>
          <w:p w:rsidR="00000000" w:rsidRPr="00DC6047" w:rsidP="00DC6047">
            <w:pPr>
              <w:pStyle w:val="ListBullet"/>
            </w:pPr>
            <w:r w:rsidRPr="00DC6047">
              <w:t>make up</w:t>
            </w:r>
          </w:p>
          <w:p w:rsidR="00000000" w:rsidP="00DC6047">
            <w:pPr>
              <w:pStyle w:val="ListBullet"/>
              <w:rPr>
                <w:lang w:val="en-NZ"/>
              </w:rPr>
            </w:pPr>
            <w:r w:rsidRPr="00DC6047">
              <w:t>accessories.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t xml:space="preserve">Issues that may be addressed in </w:t>
            </w:r>
            <w:r w:rsidRPr="00DC6047">
              <w:rPr>
                <w:rStyle w:val="BoldandItalics"/>
              </w:rPr>
              <w:t>risk management strategies</w:t>
            </w:r>
            <w:r w:rsidRPr="00DC6047">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potential non-attendance of models, staff or volunteers</w:t>
            </w:r>
          </w:p>
          <w:p w:rsidR="00000000" w:rsidRPr="00DC6047" w:rsidP="00DC6047">
            <w:pPr>
              <w:pStyle w:val="ListBullet"/>
            </w:pPr>
            <w:r w:rsidRPr="00DC6047">
              <w:t>lack of experience of staff or volunteers</w:t>
            </w:r>
          </w:p>
          <w:p w:rsidR="00000000" w:rsidP="00DC6047">
            <w:pPr>
              <w:pStyle w:val="ListBullet"/>
              <w:rPr>
                <w:lang w:val="en-NZ"/>
              </w:rPr>
            </w:pPr>
            <w:r w:rsidRPr="00DC6047">
              <w:t>shoot preparations and impacts of preparation to meet timelines.</w:t>
            </w:r>
          </w:p>
        </w:tc>
      </w:tr>
      <w:tr w:rsidTr="000423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C6047">
            <w:pPr>
              <w:pStyle w:val="BodyText"/>
              <w:rPr>
                <w:lang w:val="en-NZ"/>
              </w:rPr>
            </w:pPr>
            <w:r w:rsidRPr="00DC6047">
              <w:rPr>
                <w:rStyle w:val="BoldandItalics"/>
              </w:rPr>
              <w:t xml:space="preserve">Model preparations </w:t>
            </w:r>
            <w:r w:rsidRPr="00DC6047">
              <w:t>may include:</w:t>
            </w:r>
          </w:p>
        </w:tc>
        <w:tc>
          <w:tcPr>
            <w:tcW w:w="0" w:type="auto"/>
            <w:tcBorders>
              <w:top w:val="nil"/>
              <w:left w:val="nil"/>
              <w:bottom w:val="nil"/>
              <w:right w:val="nil"/>
            </w:tcBorders>
            <w:tcMar>
              <w:top w:w="0" w:type="dxa"/>
              <w:left w:w="62" w:type="dxa"/>
              <w:bottom w:w="0" w:type="dxa"/>
              <w:right w:w="62" w:type="dxa"/>
            </w:tcMar>
          </w:tcPr>
          <w:p w:rsidR="00000000" w:rsidRPr="00DC6047" w:rsidP="00DC6047">
            <w:pPr>
              <w:pStyle w:val="ListBullet"/>
            </w:pPr>
            <w:r w:rsidRPr="00DC6047">
              <w:t>prestyling including colouring, hair in first pli</w:t>
            </w:r>
          </w:p>
          <w:p w:rsidR="00000000" w:rsidRPr="00DC6047" w:rsidP="00DC6047">
            <w:pPr>
              <w:pStyle w:val="ListBullet"/>
            </w:pPr>
            <w:r w:rsidRPr="00DC6047">
              <w:t>makeup application</w:t>
            </w:r>
          </w:p>
          <w:p w:rsidR="00000000" w:rsidRPr="00DC6047" w:rsidP="00DC6047">
            <w:pPr>
              <w:pStyle w:val="ListBullet"/>
            </w:pPr>
            <w:r w:rsidRPr="00DC6047">
              <w:t>garments and accessory fittings.</w:t>
            </w:r>
          </w:p>
        </w:tc>
      </w:tr>
    </w:tbl>
    <w:p w:rsidR="00000000" w:rsidRPr="00DC6047" w:rsidP="00DC6047">
      <w:pPr>
        <w:pStyle w:val="BodyText"/>
      </w:pPr>
    </w:p>
    <w:p w:rsidR="00000000" w:rsidRPr="00DC6047" w:rsidP="00DC6047">
      <w:pPr>
        <w:pStyle w:val="AllowPageBreak"/>
      </w:pPr>
    </w:p>
    <w:p w:rsidR="00000000" w:rsidRPr="00DC6047" w:rsidP="00DC6047">
      <w:pPr>
        <w:pStyle w:val="Heading1"/>
      </w:pPr>
      <w:bookmarkStart w:id="12" w:name="O_346038"/>
      <w:bookmarkEnd w:id="12"/>
      <w:r w:rsidRPr="00DC6047">
        <w:t>Unit Sector(s)</w:t>
      </w:r>
    </w:p>
    <w:p w:rsidR="00000000" w:rsidRPr="00DC6047" w:rsidP="00DC6047">
      <w:pPr>
        <w:pStyle w:val="BodyText"/>
      </w:pPr>
      <w:r w:rsidRPr="00DC6047">
        <w:t>Hairdressing</w:t>
      </w:r>
    </w:p>
    <w:p w:rsidR="00000000" w:rsidRPr="00DC6047" w:rsidP="00DC6047"/>
    <w:sectPr w:rsidSect="00DC604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23D5" w:rsidP="000423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D5" w:rsidP="00DC604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23D5" w:rsidP="00DC604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423D5" w:rsidP="00DC604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7" w:rsidRPr="000423D5" w:rsidP="000423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0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3D5" w:rsidRPr="002D2AF8" w:rsidP="00DC6047">
    <w:pPr>
      <w:pStyle w:val="Header"/>
      <w:framePr w:wrap="around"/>
    </w:pPr>
    <w:r>
      <w:fldChar w:fldCharType="begin"/>
    </w:r>
    <w:r>
      <w:instrText xml:space="preserve"> TITLE   \* MERGEFORMAT </w:instrText>
    </w:r>
    <w:r>
      <w:fldChar w:fldCharType="separate"/>
    </w:r>
    <w:r>
      <w:t>SIHHTLS705A Conceive, develop and realise innovative hairdressing concepts for media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0423D5" w:rsidP="00DC60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C4AA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BEA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F8D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0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047"/>
    <w:pPr>
      <w:spacing w:before="360" w:after="60"/>
      <w:outlineLvl w:val="0"/>
    </w:pPr>
    <w:rPr>
      <w:sz w:val="32"/>
    </w:rPr>
  </w:style>
  <w:style w:type="paragraph" w:styleId="Heading2">
    <w:name w:val="heading 2"/>
    <w:basedOn w:val="HeadingBase"/>
    <w:next w:val="BodyText"/>
    <w:link w:val="Heading2Char"/>
    <w:qFormat/>
    <w:rsid w:val="00DC6047"/>
    <w:pPr>
      <w:keepLines/>
      <w:spacing w:before="240" w:after="120"/>
      <w:outlineLvl w:val="1"/>
    </w:pPr>
    <w:rPr>
      <w:sz w:val="28"/>
      <w:szCs w:val="40"/>
    </w:rPr>
  </w:style>
  <w:style w:type="paragraph" w:styleId="Heading3">
    <w:name w:val="heading 3"/>
    <w:basedOn w:val="HeadingBase"/>
    <w:next w:val="BodyText"/>
    <w:link w:val="Heading3Char"/>
    <w:qFormat/>
    <w:rsid w:val="00DC6047"/>
    <w:pPr>
      <w:spacing w:before="180" w:after="120"/>
      <w:outlineLvl w:val="2"/>
    </w:pPr>
    <w:rPr>
      <w:spacing w:val="-10"/>
      <w:kern w:val="32"/>
    </w:rPr>
  </w:style>
  <w:style w:type="paragraph" w:styleId="Heading4">
    <w:name w:val="heading 4"/>
    <w:basedOn w:val="HeadingBase"/>
    <w:next w:val="BodyText"/>
    <w:link w:val="Heading4Char"/>
    <w:qFormat/>
    <w:rsid w:val="00DC6047"/>
    <w:pPr>
      <w:spacing w:before="160" w:after="120"/>
      <w:outlineLvl w:val="3"/>
    </w:pPr>
    <w:rPr>
      <w:sz w:val="22"/>
    </w:rPr>
  </w:style>
  <w:style w:type="paragraph" w:styleId="Heading5">
    <w:name w:val="heading 5"/>
    <w:basedOn w:val="HeadingBase"/>
    <w:next w:val="Normal"/>
    <w:link w:val="Heading5Char"/>
    <w:qFormat/>
    <w:rsid w:val="00DC6047"/>
    <w:pPr>
      <w:spacing w:before="80"/>
      <w:outlineLvl w:val="4"/>
    </w:pPr>
    <w:rPr>
      <w:color w:val="918585"/>
      <w:sz w:val="20"/>
    </w:rPr>
  </w:style>
  <w:style w:type="paragraph" w:styleId="Heading6">
    <w:name w:val="heading 6"/>
    <w:basedOn w:val="HeadingBase"/>
    <w:next w:val="Normal"/>
    <w:link w:val="Heading6Char"/>
    <w:qFormat/>
    <w:rsid w:val="00DC6047"/>
    <w:pPr>
      <w:spacing w:before="60"/>
      <w:outlineLvl w:val="5"/>
    </w:pPr>
    <w:rPr>
      <w:color w:val="918585"/>
      <w:sz w:val="20"/>
    </w:rPr>
  </w:style>
  <w:style w:type="paragraph" w:styleId="Heading7">
    <w:name w:val="heading 7"/>
    <w:basedOn w:val="Normal"/>
    <w:next w:val="Normal"/>
    <w:link w:val="Heading7Char"/>
    <w:qFormat/>
    <w:rsid w:val="00DC6047"/>
    <w:pPr>
      <w:ind w:left="720"/>
      <w:outlineLvl w:val="6"/>
    </w:pPr>
    <w:rPr>
      <w:i/>
    </w:rPr>
  </w:style>
  <w:style w:type="paragraph" w:styleId="Heading8">
    <w:name w:val="heading 8"/>
    <w:basedOn w:val="Normal"/>
    <w:next w:val="Normal"/>
    <w:link w:val="Heading8Char"/>
    <w:qFormat/>
    <w:rsid w:val="00DC6047"/>
    <w:pPr>
      <w:ind w:left="720"/>
      <w:outlineLvl w:val="7"/>
    </w:pPr>
    <w:rPr>
      <w:i/>
    </w:rPr>
  </w:style>
  <w:style w:type="paragraph" w:styleId="Heading9">
    <w:name w:val="heading 9"/>
    <w:basedOn w:val="Normal"/>
    <w:next w:val="Normal"/>
    <w:link w:val="Heading9Char"/>
    <w:qFormat/>
    <w:rsid w:val="00DC6047"/>
    <w:pPr>
      <w:ind w:left="720"/>
      <w:outlineLvl w:val="8"/>
    </w:pPr>
    <w:rPr>
      <w:i/>
    </w:rPr>
  </w:style>
  <w:style w:type="character" w:default="1" w:styleId="DefaultParagraphFont">
    <w:name w:val="Default Paragraph Font"/>
    <w:uiPriority w:val="1"/>
    <w:unhideWhenUsed/>
    <w:rsid w:val="00DC60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047"/>
  </w:style>
  <w:style w:type="character" w:customStyle="1" w:styleId="Heading1Char">
    <w:name w:val="Heading 1 Char"/>
    <w:basedOn w:val="DefaultParagraphFont"/>
    <w:link w:val="Heading1"/>
    <w:rsid w:val="00DC6047"/>
    <w:rPr>
      <w:rFonts w:ascii="Times New Roman" w:eastAsia="Times New Roman" w:hAnsi="Times New Roman" w:cs="Times New Roman"/>
      <w:b/>
      <w:sz w:val="32"/>
      <w:szCs w:val="20"/>
      <w:lang w:eastAsia="en-US"/>
    </w:rPr>
  </w:style>
  <w:style w:type="paragraph" w:styleId="BodyText">
    <w:name w:val="Body Text"/>
    <w:basedOn w:val="Normal"/>
    <w:link w:val="BodyTextChar"/>
    <w:rsid w:val="00DC604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047"/>
    <w:rPr>
      <w:rFonts w:ascii="Times New Roman" w:eastAsia="Times New Roman" w:hAnsi="Times New Roman" w:cs="Times New Roman"/>
      <w:sz w:val="24"/>
      <w:lang w:eastAsia="en-US"/>
    </w:rPr>
  </w:style>
  <w:style w:type="paragraph" w:styleId="Footer">
    <w:name w:val="footer"/>
    <w:basedOn w:val="Normal"/>
    <w:link w:val="FooterChar"/>
    <w:rsid w:val="00DC60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047"/>
    <w:rPr>
      <w:rFonts w:ascii="Times New Roman" w:eastAsia="Times New Roman" w:hAnsi="Times New Roman" w:cs="Times New Roman"/>
      <w:sz w:val="16"/>
      <w:lang w:eastAsia="en-US"/>
    </w:rPr>
  </w:style>
  <w:style w:type="paragraph" w:styleId="List">
    <w:name w:val="List"/>
    <w:basedOn w:val="BodyText"/>
    <w:next w:val="BodyText"/>
    <w:rsid w:val="00DC6047"/>
    <w:pPr>
      <w:tabs>
        <w:tab w:val="left" w:pos="340"/>
      </w:tabs>
      <w:spacing w:before="60" w:after="60"/>
      <w:ind w:left="340" w:hanging="340"/>
    </w:pPr>
  </w:style>
  <w:style w:type="paragraph" w:styleId="ListBullet">
    <w:name w:val="List Bullet"/>
    <w:basedOn w:val="List"/>
    <w:rsid w:val="00DC6047"/>
    <w:pPr>
      <w:numPr>
        <w:numId w:val="13"/>
      </w:numPr>
      <w:tabs>
        <w:tab w:val="clear" w:pos="340"/>
      </w:tabs>
      <w:spacing w:before="40" w:after="40"/>
    </w:pPr>
  </w:style>
  <w:style w:type="character" w:customStyle="1" w:styleId="SpecialBold">
    <w:name w:val="Special Bold"/>
    <w:basedOn w:val="DefaultParagraphFont"/>
    <w:rsid w:val="00DC6047"/>
    <w:rPr>
      <w:b/>
      <w:spacing w:val="0"/>
    </w:rPr>
  </w:style>
  <w:style w:type="paragraph" w:styleId="ListBullet2">
    <w:name w:val="List Bullet 2"/>
    <w:basedOn w:val="List2"/>
    <w:rsid w:val="00DC6047"/>
    <w:pPr>
      <w:numPr>
        <w:numId w:val="14"/>
      </w:numPr>
      <w:tabs>
        <w:tab w:val="clear" w:pos="680"/>
      </w:tabs>
    </w:pPr>
  </w:style>
  <w:style w:type="paragraph" w:customStyle="1" w:styleId="SuperHeading">
    <w:name w:val="SuperHeading"/>
    <w:basedOn w:val="Normal"/>
    <w:rsid w:val="00DC6047"/>
    <w:pPr>
      <w:spacing w:before="240" w:after="120"/>
      <w:outlineLvl w:val="0"/>
    </w:pPr>
    <w:rPr>
      <w:rFonts w:ascii="Times New Roman" w:hAnsi="Times New Roman"/>
      <w:b/>
      <w:sz w:val="28"/>
    </w:rPr>
  </w:style>
  <w:style w:type="paragraph" w:customStyle="1" w:styleId="AllowPageBreak">
    <w:name w:val="AllowPageBreak"/>
    <w:rsid w:val="00DC604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6047"/>
    <w:pPr>
      <w:tabs>
        <w:tab w:val="left" w:pos="680"/>
      </w:tabs>
      <w:spacing w:before="60" w:after="60"/>
      <w:ind w:left="680" w:hanging="340"/>
    </w:pPr>
  </w:style>
  <w:style w:type="character" w:customStyle="1" w:styleId="BoldandItalics">
    <w:name w:val="Bold and Italics"/>
    <w:qFormat/>
    <w:rsid w:val="00DC6047"/>
    <w:rPr>
      <w:b/>
      <w:i/>
      <w:u w:val="none"/>
    </w:rPr>
  </w:style>
  <w:style w:type="character" w:customStyle="1" w:styleId="Heading2Char">
    <w:name w:val="Heading 2 Char"/>
    <w:basedOn w:val="DefaultParagraphFont"/>
    <w:link w:val="Heading2"/>
    <w:rsid w:val="00DC60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0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0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0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0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0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0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047"/>
    <w:rPr>
      <w:rFonts w:ascii="Courier New" w:eastAsia="Times New Roman" w:hAnsi="Courier New" w:cs="Times New Roman"/>
      <w:i/>
      <w:szCs w:val="20"/>
      <w:lang w:eastAsia="en-US"/>
    </w:rPr>
  </w:style>
  <w:style w:type="paragraph" w:customStyle="1" w:styleId="HeadingBase">
    <w:name w:val="Heading Base"/>
    <w:rsid w:val="00DC60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047"/>
    <w:pPr>
      <w:tabs>
        <w:tab w:val="right" w:leader="dot" w:pos="9072"/>
      </w:tabs>
      <w:ind w:left="567"/>
    </w:pPr>
    <w:rPr>
      <w:szCs w:val="22"/>
    </w:rPr>
  </w:style>
  <w:style w:type="paragraph" w:customStyle="1" w:styleId="TOCBase">
    <w:name w:val="TOC Base"/>
    <w:rsid w:val="00DC60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047"/>
    <w:pPr>
      <w:tabs>
        <w:tab w:val="right" w:leader="dot" w:pos="9072"/>
      </w:tabs>
      <w:spacing w:before="40" w:after="40"/>
      <w:ind w:left="284"/>
    </w:pPr>
    <w:rPr>
      <w:rFonts w:ascii="Times New Roman" w:hAnsi="Times New Roman"/>
    </w:rPr>
  </w:style>
  <w:style w:type="paragraph" w:styleId="TOC1">
    <w:name w:val="toc 1"/>
    <w:basedOn w:val="TOCBase"/>
    <w:next w:val="Normal"/>
    <w:rsid w:val="00DC604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6047"/>
    <w:pPr>
      <w:spacing w:before="5040"/>
      <w:jc w:val="center"/>
    </w:pPr>
    <w:rPr>
      <w:sz w:val="48"/>
      <w:szCs w:val="72"/>
      <w:lang w:val="en-US"/>
    </w:rPr>
  </w:style>
  <w:style w:type="character" w:customStyle="1" w:styleId="TitleChar">
    <w:name w:val="Title Char"/>
    <w:basedOn w:val="DefaultParagraphFont"/>
    <w:link w:val="Title"/>
    <w:rsid w:val="00DC60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047"/>
    <w:pPr>
      <w:tabs>
        <w:tab w:val="left" w:pos="3600"/>
        <w:tab w:val="left" w:pos="3958"/>
      </w:tabs>
    </w:pPr>
  </w:style>
  <w:style w:type="paragraph" w:customStyle="1" w:styleId="Note">
    <w:name w:val="Note"/>
    <w:basedOn w:val="BodyText"/>
    <w:rsid w:val="00DC604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047"/>
    <w:pPr>
      <w:framePr w:wrap="auto" w:hAnchor="text" w:y="6049"/>
    </w:pPr>
    <w:rPr>
      <w:color w:val="000000"/>
      <w:sz w:val="40"/>
    </w:rPr>
  </w:style>
  <w:style w:type="paragraph" w:customStyle="1" w:styleId="TOCTitle">
    <w:name w:val="TOCTitle"/>
    <w:basedOn w:val="Heading1"/>
    <w:rsid w:val="00DC6047"/>
    <w:pPr>
      <w:spacing w:after="240"/>
      <w:jc w:val="center"/>
      <w:outlineLvl w:val="9"/>
    </w:pPr>
    <w:rPr>
      <w:caps/>
    </w:rPr>
  </w:style>
  <w:style w:type="paragraph" w:customStyle="1" w:styleId="Version">
    <w:name w:val="Version"/>
    <w:rsid w:val="00DC60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047"/>
    <w:pPr>
      <w:keepNext w:val="0"/>
      <w:tabs>
        <w:tab w:val="right" w:pos="4176"/>
      </w:tabs>
      <w:ind w:left="198" w:hanging="198"/>
    </w:pPr>
    <w:rPr>
      <w:rFonts w:ascii="Garamond" w:hAnsi="Garamond"/>
    </w:rPr>
  </w:style>
  <w:style w:type="paragraph" w:styleId="IndexHeading">
    <w:name w:val="index heading"/>
    <w:basedOn w:val="Normal"/>
    <w:next w:val="Index1"/>
    <w:semiHidden/>
    <w:rsid w:val="00DC6047"/>
    <w:pPr>
      <w:spacing w:before="120" w:after="120"/>
    </w:pPr>
    <w:rPr>
      <w:rFonts w:ascii="Arial" w:hAnsi="Arial"/>
      <w:b/>
      <w:color w:val="918585"/>
      <w:sz w:val="24"/>
    </w:rPr>
  </w:style>
  <w:style w:type="paragraph" w:styleId="Header">
    <w:name w:val="header"/>
    <w:basedOn w:val="Normal"/>
    <w:link w:val="HeaderChar"/>
    <w:rsid w:val="00DC60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047"/>
    <w:rPr>
      <w:rFonts w:ascii="Times New Roman" w:eastAsia="Times New Roman" w:hAnsi="Times New Roman" w:cs="Times New Roman"/>
      <w:sz w:val="16"/>
      <w:szCs w:val="20"/>
      <w:lang w:val="en-GB" w:eastAsia="en-US"/>
    </w:rPr>
  </w:style>
  <w:style w:type="paragraph" w:customStyle="1" w:styleId="Chapter">
    <w:name w:val="Chapter"/>
    <w:basedOn w:val="Normal"/>
    <w:rsid w:val="00DC6047"/>
    <w:pPr>
      <w:spacing w:before="240"/>
    </w:pPr>
    <w:rPr>
      <w:rFonts w:ascii="Times New Roman" w:hAnsi="Times New Roman"/>
      <w:smallCaps/>
      <w:spacing w:val="80"/>
      <w:sz w:val="28"/>
    </w:rPr>
  </w:style>
  <w:style w:type="paragraph" w:customStyle="1" w:styleId="InChapter">
    <w:name w:val="InChapter"/>
    <w:basedOn w:val="Heading3"/>
    <w:rsid w:val="00DC6047"/>
    <w:pPr>
      <w:spacing w:after="240"/>
      <w:outlineLvl w:val="9"/>
    </w:pPr>
    <w:rPr>
      <w:noProof/>
    </w:rPr>
  </w:style>
  <w:style w:type="paragraph" w:styleId="Index2">
    <w:name w:val="index 2"/>
    <w:basedOn w:val="Normal"/>
    <w:next w:val="Normal"/>
    <w:semiHidden/>
    <w:rsid w:val="00DC6047"/>
    <w:pPr>
      <w:tabs>
        <w:tab w:val="right" w:pos="4176"/>
      </w:tabs>
      <w:ind w:left="568" w:hanging="284"/>
    </w:pPr>
    <w:rPr>
      <w:rFonts w:ascii="Garamond" w:hAnsi="Garamond"/>
    </w:rPr>
  </w:style>
  <w:style w:type="paragraph" w:customStyle="1" w:styleId="Byline">
    <w:name w:val="Byline"/>
    <w:rsid w:val="00DC60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047"/>
    <w:pPr>
      <w:tabs>
        <w:tab w:val="clear" w:pos="3600"/>
        <w:tab w:val="clear" w:pos="3958"/>
      </w:tabs>
      <w:jc w:val="right"/>
    </w:pPr>
  </w:style>
  <w:style w:type="character" w:styleId="Emphasis">
    <w:name w:val="Emphasis"/>
    <w:basedOn w:val="DefaultParagraphFont"/>
    <w:qFormat/>
    <w:rsid w:val="00DC6047"/>
    <w:rPr>
      <w:i/>
    </w:rPr>
  </w:style>
  <w:style w:type="paragraph" w:styleId="Caption">
    <w:name w:val="caption"/>
    <w:basedOn w:val="BodyText"/>
    <w:next w:val="Normal"/>
    <w:qFormat/>
    <w:rsid w:val="00DC6047"/>
    <w:pPr>
      <w:framePr w:w="2268" w:hSpace="181" w:vSpace="181" w:wrap="around" w:vAnchor="text" w:hAnchor="page" w:x="1135" w:y="285" w:anchorLock="1"/>
    </w:pPr>
    <w:rPr>
      <w:i/>
    </w:rPr>
  </w:style>
  <w:style w:type="paragraph" w:customStyle="1" w:styleId="MiniTOCTitle">
    <w:name w:val="MiniTOCTitle"/>
    <w:basedOn w:val="Heading4"/>
    <w:rsid w:val="00DC6047"/>
    <w:pPr>
      <w:spacing w:before="240"/>
      <w:outlineLvl w:val="9"/>
    </w:pPr>
    <w:rPr>
      <w:noProof/>
      <w:sz w:val="24"/>
    </w:rPr>
  </w:style>
  <w:style w:type="paragraph" w:customStyle="1" w:styleId="MiniTOCItem">
    <w:name w:val="MiniTOCItem"/>
    <w:basedOn w:val="ListBullet"/>
    <w:rsid w:val="00DC6047"/>
    <w:pPr>
      <w:numPr>
        <w:numId w:val="0"/>
      </w:numPr>
      <w:tabs>
        <w:tab w:val="right" w:leader="dot" w:pos="6521"/>
      </w:tabs>
      <w:spacing w:before="0" w:after="0"/>
    </w:pPr>
  </w:style>
  <w:style w:type="paragraph" w:customStyle="1" w:styleId="TOFTitle">
    <w:name w:val="TOFTitle"/>
    <w:basedOn w:val="TOCTitle"/>
    <w:rsid w:val="00DC6047"/>
  </w:style>
  <w:style w:type="paragraph" w:styleId="TableofFigures">
    <w:name w:val="table of figures"/>
    <w:basedOn w:val="Normal"/>
    <w:next w:val="Normal"/>
    <w:semiHidden/>
    <w:rsid w:val="00DC6047"/>
    <w:pPr>
      <w:tabs>
        <w:tab w:val="right" w:leader="dot" w:pos="9072"/>
      </w:tabs>
      <w:ind w:left="970" w:hanging="403"/>
    </w:pPr>
    <w:rPr>
      <w:rFonts w:ascii="Times New Roman" w:hAnsi="Times New Roman"/>
      <w:b/>
    </w:rPr>
  </w:style>
  <w:style w:type="paragraph" w:styleId="ListNumber">
    <w:name w:val="List Number"/>
    <w:basedOn w:val="List"/>
    <w:rsid w:val="00DC6047"/>
    <w:pPr>
      <w:numPr>
        <w:numId w:val="11"/>
      </w:numPr>
    </w:pPr>
  </w:style>
  <w:style w:type="character" w:customStyle="1" w:styleId="WingdingSymbols">
    <w:name w:val="Wingding Symbols"/>
    <w:rsid w:val="00DC6047"/>
    <w:rPr>
      <w:rFonts w:ascii="Wingdings" w:hAnsi="Wingdings"/>
    </w:rPr>
  </w:style>
  <w:style w:type="paragraph" w:customStyle="1" w:styleId="TableHeading">
    <w:name w:val="Table Heading"/>
    <w:basedOn w:val="HeadingBase"/>
    <w:rsid w:val="00DC6047"/>
    <w:pPr>
      <w:keepLines/>
      <w:pBdr>
        <w:bottom w:val="single" w:sz="6" w:space="1" w:color="918585"/>
      </w:pBdr>
      <w:spacing w:before="240"/>
    </w:pPr>
  </w:style>
  <w:style w:type="character" w:customStyle="1" w:styleId="HotSpot">
    <w:name w:val="HotSpot"/>
    <w:rsid w:val="00DC6047"/>
    <w:rPr>
      <w:color w:val="0033CC"/>
      <w:u w:val="none"/>
    </w:rPr>
  </w:style>
  <w:style w:type="paragraph" w:customStyle="1" w:styleId="BodyTextRight">
    <w:name w:val="Body Text Right"/>
    <w:basedOn w:val="BodyText"/>
    <w:rsid w:val="00DC6047"/>
    <w:pPr>
      <w:spacing w:before="0" w:after="0"/>
      <w:jc w:val="right"/>
    </w:pPr>
  </w:style>
  <w:style w:type="paragraph" w:styleId="Index3">
    <w:name w:val="index 3"/>
    <w:basedOn w:val="ListNumber2"/>
    <w:next w:val="Normal"/>
    <w:semiHidden/>
    <w:rsid w:val="00DC6047"/>
    <w:pPr>
      <w:numPr>
        <w:numId w:val="0"/>
      </w:numPr>
      <w:tabs>
        <w:tab w:val="right" w:leader="dot" w:pos="4176"/>
      </w:tabs>
    </w:pPr>
  </w:style>
  <w:style w:type="paragraph" w:styleId="ListNumber2">
    <w:name w:val="List Number 2"/>
    <w:basedOn w:val="List2"/>
    <w:rsid w:val="00DC6047"/>
    <w:pPr>
      <w:numPr>
        <w:numId w:val="10"/>
      </w:numPr>
      <w:tabs>
        <w:tab w:val="clear" w:pos="1060"/>
      </w:tabs>
    </w:pPr>
  </w:style>
  <w:style w:type="paragraph" w:customStyle="1" w:styleId="MarginNote">
    <w:name w:val="Margin Note"/>
    <w:basedOn w:val="BodyText"/>
    <w:rsid w:val="00DC60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0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0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047"/>
    <w:rPr>
      <w:sz w:val="32"/>
    </w:rPr>
  </w:style>
  <w:style w:type="paragraph" w:customStyle="1" w:styleId="HeadingProcedure">
    <w:name w:val="Heading Procedure"/>
    <w:basedOn w:val="HeadingBase"/>
    <w:next w:val="Normal"/>
    <w:rsid w:val="00DC6047"/>
    <w:pPr>
      <w:tabs>
        <w:tab w:val="left" w:pos="0"/>
      </w:tabs>
      <w:spacing w:before="120" w:after="60"/>
    </w:pPr>
    <w:rPr>
      <w:i/>
      <w:color w:val="918585"/>
      <w:sz w:val="22"/>
    </w:rPr>
  </w:style>
  <w:style w:type="paragraph" w:customStyle="1" w:styleId="TableBodyText">
    <w:name w:val="Table Body Text"/>
    <w:basedOn w:val="BodyText"/>
    <w:rsid w:val="00DC6047"/>
    <w:pPr>
      <w:spacing w:before="60" w:after="60"/>
    </w:pPr>
  </w:style>
  <w:style w:type="paragraph" w:styleId="ListContinue">
    <w:name w:val="List Continue"/>
    <w:basedOn w:val="List"/>
    <w:rsid w:val="00DC6047"/>
    <w:pPr>
      <w:ind w:firstLine="0"/>
    </w:pPr>
  </w:style>
  <w:style w:type="paragraph" w:customStyle="1" w:styleId="ListNote">
    <w:name w:val="List Note"/>
    <w:basedOn w:val="List"/>
    <w:rsid w:val="00DC6047"/>
    <w:pPr>
      <w:pBdr>
        <w:top w:val="single" w:sz="6" w:space="2" w:color="918585"/>
        <w:bottom w:val="single" w:sz="6" w:space="2" w:color="918585"/>
      </w:pBdr>
      <w:tabs>
        <w:tab w:val="left" w:pos="1021"/>
      </w:tabs>
      <w:ind w:firstLine="0"/>
    </w:pPr>
  </w:style>
  <w:style w:type="paragraph" w:customStyle="1" w:styleId="Warning">
    <w:name w:val="Warning"/>
    <w:basedOn w:val="BodyText"/>
    <w:rsid w:val="00DC6047"/>
    <w:pPr>
      <w:shd w:val="clear" w:color="auto" w:fill="D9D9D9"/>
      <w:tabs>
        <w:tab w:val="left" w:pos="992"/>
      </w:tabs>
      <w:ind w:left="119" w:right="119"/>
    </w:pPr>
    <w:rPr>
      <w:sz w:val="20"/>
    </w:rPr>
  </w:style>
  <w:style w:type="paragraph" w:customStyle="1" w:styleId="MarginIcons">
    <w:name w:val="Margin Icons"/>
    <w:basedOn w:val="BodyText"/>
    <w:rsid w:val="00DC60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047"/>
    <w:rPr>
      <w:rFonts w:ascii="Courier New" w:hAnsi="Courier New"/>
    </w:rPr>
  </w:style>
  <w:style w:type="paragraph" w:customStyle="1" w:styleId="NoteBullet">
    <w:name w:val="Note Bullet"/>
    <w:basedOn w:val="Note"/>
    <w:rsid w:val="00DC6047"/>
    <w:pPr>
      <w:tabs>
        <w:tab w:val="clear" w:pos="680"/>
      </w:tabs>
      <w:spacing w:before="60" w:after="60"/>
    </w:pPr>
  </w:style>
  <w:style w:type="paragraph" w:customStyle="1" w:styleId="SubHeading2">
    <w:name w:val="SubHeading2"/>
    <w:basedOn w:val="HeadingBase"/>
    <w:rsid w:val="00DC6047"/>
    <w:pPr>
      <w:spacing w:before="240" w:after="60"/>
    </w:pPr>
    <w:rPr>
      <w:sz w:val="20"/>
    </w:rPr>
  </w:style>
  <w:style w:type="paragraph" w:customStyle="1" w:styleId="SubHeading1">
    <w:name w:val="SubHeading1"/>
    <w:basedOn w:val="HeadingBase"/>
    <w:rsid w:val="00DC6047"/>
    <w:pPr>
      <w:spacing w:before="240" w:after="60"/>
    </w:pPr>
    <w:rPr>
      <w:color w:val="918585"/>
      <w:sz w:val="22"/>
    </w:rPr>
  </w:style>
  <w:style w:type="paragraph" w:customStyle="1" w:styleId="SideHeading">
    <w:name w:val="Side Heading"/>
    <w:basedOn w:val="HeadingBase"/>
    <w:rsid w:val="00DC60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047"/>
    <w:pPr>
      <w:numPr>
        <w:numId w:val="12"/>
      </w:numPr>
    </w:pPr>
  </w:style>
  <w:style w:type="paragraph" w:styleId="PlainText">
    <w:name w:val="Plain Text"/>
    <w:basedOn w:val="Normal"/>
    <w:link w:val="PlainTextChar"/>
    <w:rsid w:val="00DC6047"/>
    <w:rPr>
      <w:sz w:val="20"/>
    </w:rPr>
  </w:style>
  <w:style w:type="character" w:customStyle="1" w:styleId="PlainTextChar">
    <w:name w:val="Plain Text Char"/>
    <w:basedOn w:val="DefaultParagraphFont"/>
    <w:link w:val="PlainText"/>
    <w:rsid w:val="00DC6047"/>
    <w:rPr>
      <w:rFonts w:ascii="Courier New" w:eastAsia="Times New Roman" w:hAnsi="Courier New" w:cs="Times New Roman"/>
      <w:sz w:val="20"/>
      <w:szCs w:val="20"/>
      <w:lang w:eastAsia="en-US"/>
    </w:rPr>
  </w:style>
  <w:style w:type="character" w:customStyle="1" w:styleId="MenuOption">
    <w:name w:val="Menu Option"/>
    <w:basedOn w:val="DefaultParagraphFont"/>
    <w:rsid w:val="00DC6047"/>
    <w:rPr>
      <w:b/>
      <w:smallCaps/>
    </w:rPr>
  </w:style>
  <w:style w:type="paragraph" w:customStyle="1" w:styleId="TableListNumber">
    <w:name w:val="Table List Number"/>
    <w:basedOn w:val="ListNumber"/>
    <w:rsid w:val="00DC6047"/>
    <w:pPr>
      <w:numPr>
        <w:numId w:val="0"/>
      </w:numPr>
    </w:pPr>
  </w:style>
  <w:style w:type="paragraph" w:styleId="TOC4">
    <w:name w:val="toc 4"/>
    <w:basedOn w:val="TOCBase"/>
    <w:next w:val="Normal"/>
    <w:semiHidden/>
    <w:rsid w:val="00DC6047"/>
    <w:pPr>
      <w:tabs>
        <w:tab w:val="right" w:leader="dot" w:pos="9071"/>
      </w:tabs>
      <w:ind w:left="1701"/>
    </w:pPr>
  </w:style>
  <w:style w:type="paragraph" w:customStyle="1" w:styleId="ListAlpha">
    <w:name w:val="List Alpha"/>
    <w:basedOn w:val="List"/>
    <w:rsid w:val="00DC6047"/>
    <w:pPr>
      <w:numPr>
        <w:numId w:val="9"/>
      </w:numPr>
    </w:pPr>
  </w:style>
  <w:style w:type="paragraph" w:customStyle="1" w:styleId="ListAlpha2">
    <w:name w:val="List Alpha 2"/>
    <w:basedOn w:val="List2"/>
    <w:rsid w:val="00DC6047"/>
    <w:pPr>
      <w:numPr>
        <w:numId w:val="8"/>
      </w:numPr>
    </w:pPr>
  </w:style>
  <w:style w:type="paragraph" w:styleId="List3">
    <w:name w:val="List 3"/>
    <w:basedOn w:val="BodyText"/>
    <w:rsid w:val="00DC6047"/>
    <w:pPr>
      <w:tabs>
        <w:tab w:val="left" w:pos="1021"/>
      </w:tabs>
      <w:spacing w:before="60" w:after="60"/>
      <w:ind w:left="1020" w:hanging="340"/>
    </w:pPr>
  </w:style>
  <w:style w:type="paragraph" w:styleId="List4">
    <w:name w:val="List 4"/>
    <w:basedOn w:val="BodyText"/>
    <w:rsid w:val="00DC6047"/>
    <w:pPr>
      <w:tabs>
        <w:tab w:val="left" w:pos="1361"/>
      </w:tabs>
      <w:spacing w:before="60" w:after="60"/>
      <w:ind w:left="1361" w:hanging="340"/>
    </w:pPr>
  </w:style>
  <w:style w:type="paragraph" w:styleId="List5">
    <w:name w:val="List 5"/>
    <w:basedOn w:val="BodyText"/>
    <w:rsid w:val="00DC6047"/>
    <w:pPr>
      <w:tabs>
        <w:tab w:val="left" w:pos="1701"/>
      </w:tabs>
      <w:spacing w:before="60" w:after="60"/>
      <w:ind w:left="1701" w:hanging="340"/>
    </w:pPr>
  </w:style>
  <w:style w:type="paragraph" w:styleId="ListBullet3">
    <w:name w:val="List Bullet 3"/>
    <w:basedOn w:val="List3"/>
    <w:rsid w:val="00DC6047"/>
    <w:pPr>
      <w:numPr>
        <w:numId w:val="15"/>
      </w:numPr>
      <w:tabs>
        <w:tab w:val="clear" w:pos="1021"/>
      </w:tabs>
      <w:ind w:left="1037" w:hanging="357"/>
    </w:pPr>
  </w:style>
  <w:style w:type="paragraph" w:styleId="ListBullet4">
    <w:name w:val="List Bullet 4"/>
    <w:basedOn w:val="List4"/>
    <w:rsid w:val="00DC6047"/>
    <w:pPr>
      <w:numPr>
        <w:numId w:val="3"/>
      </w:numPr>
    </w:pPr>
  </w:style>
  <w:style w:type="paragraph" w:styleId="ListBullet5">
    <w:name w:val="List Bullet 5"/>
    <w:basedOn w:val="List5"/>
    <w:rsid w:val="00DC6047"/>
    <w:pPr>
      <w:numPr>
        <w:numId w:val="4"/>
      </w:numPr>
    </w:pPr>
  </w:style>
  <w:style w:type="paragraph" w:styleId="ListContinue2">
    <w:name w:val="List Continue 2"/>
    <w:basedOn w:val="List2"/>
    <w:rsid w:val="00DC6047"/>
    <w:pPr>
      <w:ind w:firstLine="0"/>
    </w:pPr>
  </w:style>
  <w:style w:type="paragraph" w:styleId="ListContinue3">
    <w:name w:val="List Continue 3"/>
    <w:basedOn w:val="List3"/>
    <w:rsid w:val="00DC6047"/>
    <w:pPr>
      <w:ind w:left="1021" w:firstLine="0"/>
    </w:pPr>
  </w:style>
  <w:style w:type="paragraph" w:styleId="ListContinue4">
    <w:name w:val="List Continue 4"/>
    <w:basedOn w:val="List4"/>
    <w:rsid w:val="00DC6047"/>
    <w:pPr>
      <w:ind w:firstLine="0"/>
    </w:pPr>
  </w:style>
  <w:style w:type="paragraph" w:styleId="ListContinue5">
    <w:name w:val="List Continue 5"/>
    <w:basedOn w:val="List5"/>
    <w:rsid w:val="00DC6047"/>
    <w:pPr>
      <w:ind w:firstLine="0"/>
    </w:pPr>
  </w:style>
  <w:style w:type="paragraph" w:styleId="ListNumber3">
    <w:name w:val="List Number 3"/>
    <w:basedOn w:val="List3"/>
    <w:rsid w:val="00DC6047"/>
    <w:pPr>
      <w:numPr>
        <w:numId w:val="5"/>
      </w:numPr>
    </w:pPr>
  </w:style>
  <w:style w:type="paragraph" w:styleId="ListNumber4">
    <w:name w:val="List Number 4"/>
    <w:basedOn w:val="List4"/>
    <w:rsid w:val="00DC6047"/>
    <w:pPr>
      <w:numPr>
        <w:numId w:val="6"/>
      </w:numPr>
    </w:pPr>
  </w:style>
  <w:style w:type="paragraph" w:styleId="ListNumber5">
    <w:name w:val="List Number 5"/>
    <w:basedOn w:val="List5"/>
    <w:rsid w:val="00DC6047"/>
    <w:pPr>
      <w:numPr>
        <w:numId w:val="7"/>
      </w:numPr>
    </w:pPr>
  </w:style>
  <w:style w:type="paragraph" w:styleId="BlockText">
    <w:name w:val="Block Text"/>
    <w:basedOn w:val="Normal"/>
    <w:rsid w:val="00DC6047"/>
    <w:pPr>
      <w:spacing w:after="120"/>
      <w:ind w:left="1440" w:right="1440"/>
    </w:pPr>
  </w:style>
  <w:style w:type="character" w:customStyle="1" w:styleId="Subscript">
    <w:name w:val="Subscript"/>
    <w:basedOn w:val="DefaultParagraphFont"/>
    <w:rsid w:val="00DC6047"/>
    <w:rPr>
      <w:sz w:val="16"/>
      <w:vertAlign w:val="subscript"/>
    </w:rPr>
  </w:style>
  <w:style w:type="character" w:customStyle="1" w:styleId="Superscript">
    <w:name w:val="Superscript"/>
    <w:basedOn w:val="DefaultParagraphFont"/>
    <w:rsid w:val="00DC6047"/>
    <w:rPr>
      <w:sz w:val="16"/>
      <w:vertAlign w:val="superscript"/>
    </w:rPr>
  </w:style>
  <w:style w:type="character" w:customStyle="1" w:styleId="Symbols">
    <w:name w:val="Symbols"/>
    <w:basedOn w:val="DefaultParagraphFont"/>
    <w:rsid w:val="00DC6047"/>
    <w:rPr>
      <w:rFonts w:ascii="Symbol" w:hAnsi="Symbol"/>
    </w:rPr>
  </w:style>
  <w:style w:type="character" w:customStyle="1" w:styleId="MenuOptions">
    <w:name w:val="Menu Options"/>
    <w:basedOn w:val="DefaultParagraphFont"/>
    <w:rsid w:val="00DC6047"/>
    <w:rPr>
      <w:rFonts w:ascii="Arial Narrow" w:hAnsi="Arial Narrow"/>
      <w:smallCaps/>
    </w:rPr>
  </w:style>
  <w:style w:type="character" w:customStyle="1" w:styleId="Buttons">
    <w:name w:val="Buttons"/>
    <w:basedOn w:val="DefaultParagraphFont"/>
    <w:rsid w:val="00DC6047"/>
    <w:rPr>
      <w:b/>
    </w:rPr>
  </w:style>
  <w:style w:type="character" w:customStyle="1" w:styleId="Underlined">
    <w:name w:val="Underlined"/>
    <w:basedOn w:val="DefaultParagraphFont"/>
    <w:rsid w:val="00DC6047"/>
    <w:rPr>
      <w:u w:val="single"/>
    </w:rPr>
  </w:style>
  <w:style w:type="paragraph" w:customStyle="1" w:styleId="TableBodyTextRight">
    <w:name w:val="Table Body Text Right"/>
    <w:basedOn w:val="TableBodyText"/>
    <w:rsid w:val="00DC6047"/>
    <w:pPr>
      <w:widowControl w:val="0"/>
      <w:autoSpaceDE w:val="0"/>
      <w:autoSpaceDN w:val="0"/>
      <w:adjustRightInd w:val="0"/>
      <w:jc w:val="right"/>
    </w:pPr>
    <w:rPr>
      <w:rFonts w:cs="Arial"/>
      <w:szCs w:val="18"/>
    </w:rPr>
  </w:style>
  <w:style w:type="paragraph" w:customStyle="1" w:styleId="CopyrightText">
    <w:name w:val="Copyright Text"/>
    <w:basedOn w:val="BodyText"/>
    <w:rsid w:val="00DC6047"/>
    <w:rPr>
      <w:sz w:val="18"/>
    </w:rPr>
  </w:style>
  <w:style w:type="paragraph" w:customStyle="1" w:styleId="BodySmallRight">
    <w:name w:val="Body Small Right"/>
    <w:basedOn w:val="BodyTextRight"/>
    <w:rsid w:val="00DC6047"/>
    <w:rPr>
      <w:sz w:val="18"/>
      <w:szCs w:val="18"/>
    </w:rPr>
  </w:style>
  <w:style w:type="paragraph" w:customStyle="1" w:styleId="MarginEdition">
    <w:name w:val="Margin Edition"/>
    <w:basedOn w:val="MarginNote"/>
    <w:rsid w:val="00DC6047"/>
    <w:pPr>
      <w:spacing w:before="0" w:after="0"/>
    </w:pPr>
    <w:rPr>
      <w:rFonts w:ascii="Times New Roman" w:hAnsi="Times New Roman"/>
      <w:color w:val="999999"/>
    </w:rPr>
  </w:style>
  <w:style w:type="paragraph" w:customStyle="1" w:styleId="Spacer">
    <w:name w:val="Spacer"/>
    <w:basedOn w:val="Normal"/>
    <w:rsid w:val="00DC6047"/>
    <w:rPr>
      <w:sz w:val="2"/>
      <w:szCs w:val="2"/>
    </w:rPr>
  </w:style>
  <w:style w:type="character" w:customStyle="1" w:styleId="Small">
    <w:name w:val="Small"/>
    <w:basedOn w:val="DefaultParagraphFont"/>
    <w:rsid w:val="00DC6047"/>
    <w:rPr>
      <w:sz w:val="16"/>
    </w:rPr>
  </w:style>
  <w:style w:type="paragraph" w:customStyle="1" w:styleId="WideTable">
    <w:name w:val="Wide Table"/>
    <w:basedOn w:val="Normal"/>
    <w:rsid w:val="00DC6047"/>
    <w:pPr>
      <w:ind w:left="-1418"/>
    </w:pPr>
    <w:rPr>
      <w:sz w:val="2"/>
      <w:szCs w:val="2"/>
    </w:rPr>
  </w:style>
  <w:style w:type="character" w:styleId="PageNumber">
    <w:name w:val="page number"/>
    <w:basedOn w:val="DefaultParagraphFont"/>
    <w:rsid w:val="00DC6047"/>
  </w:style>
  <w:style w:type="paragraph" w:styleId="Quote">
    <w:name w:val="Quote"/>
    <w:basedOn w:val="Heading1"/>
    <w:link w:val="QuoteChar"/>
    <w:qFormat/>
    <w:rsid w:val="00DC6047"/>
    <w:rPr>
      <w:b w:val="0"/>
      <w:sz w:val="72"/>
      <w:szCs w:val="72"/>
      <w:lang w:val="en-NZ"/>
    </w:rPr>
  </w:style>
  <w:style w:type="character" w:customStyle="1" w:styleId="QuoteChar">
    <w:name w:val="Quote Char"/>
    <w:basedOn w:val="DefaultParagraphFont"/>
    <w:link w:val="Quote"/>
    <w:rsid w:val="00DC60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047"/>
    <w:pPr>
      <w:pageBreakBefore/>
    </w:pPr>
  </w:style>
  <w:style w:type="paragraph" w:customStyle="1" w:styleId="Border">
    <w:name w:val="Border"/>
    <w:basedOn w:val="Normal"/>
    <w:qFormat/>
    <w:rsid w:val="00DC60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047"/>
    <w:rPr>
      <w:b/>
      <w:bCs/>
      <w:i/>
      <w:iCs/>
      <w:color w:val="auto"/>
    </w:rPr>
  </w:style>
  <w:style w:type="paragraph" w:styleId="IntenseQuote">
    <w:name w:val="Intense Quote"/>
    <w:basedOn w:val="Normal"/>
    <w:next w:val="Normal"/>
    <w:link w:val="IntenseQuoteChar"/>
    <w:uiPriority w:val="30"/>
    <w:qFormat/>
    <w:rsid w:val="00DC60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0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047"/>
    <w:rPr>
      <w:smallCaps/>
      <w:color w:val="auto"/>
      <w:u w:val="single"/>
    </w:rPr>
  </w:style>
  <w:style w:type="character" w:styleId="IntenseReference">
    <w:name w:val="Intense Reference"/>
    <w:basedOn w:val="DefaultParagraphFont"/>
    <w:uiPriority w:val="32"/>
    <w:qFormat/>
    <w:rsid w:val="00DC6047"/>
    <w:rPr>
      <w:b/>
      <w:bCs/>
      <w:smallCaps/>
      <w:color w:val="auto"/>
      <w:spacing w:val="5"/>
      <w:u w:val="single"/>
    </w:rPr>
  </w:style>
  <w:style w:type="paragraph" w:customStyle="1" w:styleId="2ColumnHeading">
    <w:name w:val="2Column Heading"/>
    <w:basedOn w:val="BodyText"/>
    <w:qFormat/>
    <w:rsid w:val="00DC6047"/>
    <w:pPr>
      <w:spacing w:after="60"/>
      <w:ind w:left="-2268"/>
    </w:pPr>
    <w:rPr>
      <w:b/>
    </w:rPr>
  </w:style>
  <w:style w:type="paragraph" w:customStyle="1" w:styleId="Heading1TOC">
    <w:name w:val="Heading1 TOC"/>
    <w:basedOn w:val="Normal"/>
    <w:qFormat/>
    <w:rsid w:val="00DC6047"/>
    <w:pPr>
      <w:spacing w:before="240" w:after="120"/>
    </w:pPr>
    <w:rPr>
      <w:rFonts w:ascii="Times New Roman" w:hAnsi="Times New Roman"/>
      <w:b/>
      <w:sz w:val="32"/>
    </w:rPr>
  </w:style>
  <w:style w:type="paragraph" w:customStyle="1" w:styleId="Heading2TOC">
    <w:name w:val="Heading2 TOC"/>
    <w:basedOn w:val="Normal"/>
    <w:qFormat/>
    <w:rsid w:val="00DC6047"/>
    <w:pPr>
      <w:spacing w:before="240" w:after="60"/>
    </w:pPr>
    <w:rPr>
      <w:rFonts w:ascii="Times New Roman" w:hAnsi="Times New Roman"/>
      <w:b/>
      <w:sz w:val="28"/>
    </w:rPr>
  </w:style>
  <w:style w:type="character" w:customStyle="1" w:styleId="Underline">
    <w:name w:val="Underline"/>
    <w:basedOn w:val="DefaultParagraphFont"/>
    <w:qFormat/>
    <w:rsid w:val="00DC6047"/>
    <w:rPr>
      <w:u w:val="single"/>
    </w:rPr>
  </w:style>
  <w:style w:type="paragraph" w:styleId="BalloonText">
    <w:name w:val="Balloon Text"/>
    <w:basedOn w:val="Normal"/>
    <w:link w:val="BalloonTextChar"/>
    <w:rsid w:val="00DC6047"/>
    <w:rPr>
      <w:rFonts w:ascii="Tahoma" w:hAnsi="Tahoma" w:cs="Tahoma"/>
      <w:sz w:val="16"/>
      <w:szCs w:val="16"/>
    </w:rPr>
  </w:style>
  <w:style w:type="character" w:customStyle="1" w:styleId="BalloonTextChar">
    <w:name w:val="Balloon Text Char"/>
    <w:basedOn w:val="DefaultParagraphFont"/>
    <w:link w:val="BalloonText"/>
    <w:rsid w:val="00DC60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04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0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047"/>
    <w:rPr>
      <w:b/>
      <w:color w:val="660033"/>
      <w:spacing w:val="0"/>
    </w:rPr>
  </w:style>
  <w:style w:type="paragraph" w:customStyle="1" w:styleId="Nameditemlist">
    <w:name w:val="Named item list"/>
    <w:basedOn w:val="BodyText"/>
    <w:qFormat/>
    <w:rsid w:val="00DC604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2099</Words>
  <Characters>13017</Characters>
  <Application>Microsoft Office Word</Application>
  <DocSecurity>0</DocSecurity>
  <Lines>341</Lines>
  <Paragraphs>200</Paragraphs>
  <ScaleCrop>false</ScaleCrop>
  <Company>Author-it Software Corporation Ltd.</Company>
  <LinksUpToDate>false</LinksUpToDate>
  <CharactersWithSpaces>15033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SIHHTLS705A Conceive, develop and realise innovative hairdressing concepts for media</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2012-10-11T17:13:00Z</dcterms:created>
  <dcterms:modified xsi:type="dcterms:W3CDTF">2012-10-11T17:13:00Z</dcterms:modified>
</cp:coreProperties>
</file>