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129C" w:rsidP="00C3129C">
      <w:pPr>
        <w:pStyle w:val="Title"/>
      </w:pPr>
      <w:r>
        <w:fldChar w:fldCharType="begin"/>
      </w:r>
      <w:r>
        <w:instrText xml:space="preserve"> TITLE   \* MERGEFORMAT </w:instrText>
      </w:r>
      <w:r>
        <w:fldChar w:fldCharType="separate"/>
      </w:r>
      <w:r>
        <w:t>SIHHTLS402A Research and utilise hairdressing trends to advance creative work</w:t>
      </w:r>
      <w:r>
        <w:fldChar w:fldCharType="end"/>
      </w:r>
    </w:p>
    <w:p w:rsidR="00C3129C" w:rsidP="00C3129C">
      <w:pPr>
        <w:pStyle w:val="Version"/>
        <w:sectPr w:rsidSect="009C45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C45FB" w:rsidP="009C45FB">
      <w:pPr>
        <w:pStyle w:val="SuperHeading"/>
      </w:pPr>
      <w:r w:rsidRPr="009C45FB">
        <w:t>SIHHTLS402A Research and utilise hairdressing trends to advance creative work</w:t>
      </w:r>
    </w:p>
    <w:p w:rsidR="00000000" w:rsidRPr="009C45FB" w:rsidP="009C45FB">
      <w:pPr>
        <w:pStyle w:val="Heading1"/>
      </w:pPr>
      <w:bookmarkStart w:id="1" w:name="O_573725"/>
      <w:bookmarkEnd w:id="1"/>
      <w:r w:rsidRPr="009C45FB">
        <w:t>Modification History</w:t>
      </w:r>
    </w:p>
    <w:p w:rsidR="00000000" w:rsidRPr="009C45FB" w:rsidP="009C45FB">
      <w:pPr>
        <w:pStyle w:val="BodyText"/>
      </w:pPr>
      <w:r w:rsidRPr="009C45FB">
        <w:t>The release details of this endorsed unit of competency are set out in the table below. The latest information is at the top.</w:t>
      </w:r>
    </w:p>
    <w:tbl>
      <w:tblPr>
        <w:tblW w:w="0" w:type="auto"/>
        <w:tblCellMar>
          <w:left w:w="62" w:type="dxa"/>
          <w:right w:w="62" w:type="dxa"/>
        </w:tblCellMar>
        <w:tblLook w:val="0000"/>
      </w:tblPr>
      <w:tblGrid>
        <w:gridCol w:w="4598"/>
        <w:gridCol w:w="4598"/>
      </w:tblGrid>
      <w:tr w:rsidTr="00C3129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5FB" w:rsidP="009C45FB">
            <w:pPr>
              <w:pStyle w:val="BodyText"/>
            </w:pPr>
            <w:r w:rsidRPr="009C45FB">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5FB">
            <w:pPr>
              <w:pStyle w:val="BodyText"/>
              <w:rPr>
                <w:lang w:val="en-NZ"/>
              </w:rPr>
            </w:pPr>
            <w:r w:rsidRPr="009C45FB">
              <w:rPr>
                <w:rStyle w:val="SpecialBold"/>
              </w:rPr>
              <w:t>Comments</w:t>
            </w:r>
          </w:p>
        </w:tc>
      </w:tr>
      <w:tr w:rsidTr="00C3129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5FB">
            <w:pPr>
              <w:pStyle w:val="BodyText"/>
              <w:rPr>
                <w:lang w:val="en-NZ"/>
              </w:rPr>
            </w:pPr>
            <w:r w:rsidRPr="009C45FB">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5FB">
            <w:pPr>
              <w:pStyle w:val="BodyText"/>
              <w:rPr>
                <w:lang w:val="en-NZ"/>
              </w:rPr>
            </w:pPr>
            <w:r w:rsidRPr="009C45FB">
              <w:t>Editorial corrections. Competency field added.</w:t>
            </w:r>
          </w:p>
        </w:tc>
      </w:tr>
      <w:tr w:rsidTr="00C3129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5FB">
            <w:pPr>
              <w:pStyle w:val="BodyText"/>
              <w:rPr>
                <w:lang w:val="en-NZ"/>
              </w:rPr>
            </w:pPr>
            <w:r w:rsidRPr="009C45FB">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5FB" w:rsidP="009C45FB">
            <w:pPr>
              <w:pStyle w:val="BodyText"/>
            </w:pPr>
            <w:r w:rsidRPr="009C45FB">
              <w:t>Initial release.</w:t>
            </w:r>
          </w:p>
        </w:tc>
      </w:tr>
    </w:tbl>
    <w:p w:rsidR="00C3129C" w:rsidP="009C45FB">
      <w:pPr>
        <w:pStyle w:val="BodyText"/>
      </w:pPr>
    </w:p>
    <w:p w:rsidR="00C3129C" w:rsidP="009C45FB">
      <w:pPr>
        <w:pStyle w:val="BodyText"/>
      </w:pPr>
    </w:p>
    <w:p w:rsidR="00000000" w:rsidRPr="009C45FB" w:rsidP="009C45FB">
      <w:pPr>
        <w:pStyle w:val="Heading1"/>
      </w:pPr>
      <w:bookmarkStart w:id="2" w:name="O_573724"/>
      <w:bookmarkEnd w:id="2"/>
      <w:r w:rsidRPr="009C45FB">
        <w:t>Unit Descriptor</w:t>
      </w:r>
    </w:p>
    <w:p w:rsidR="00000000" w:rsidRPr="009C45FB" w:rsidP="009C45FB">
      <w:pPr>
        <w:pStyle w:val="BodyText"/>
      </w:pPr>
      <w:r w:rsidRPr="009C45FB">
        <w:t>This unit describes the performance outcomes, skills and knowledge required to research and make use of creative and commercial opportunities</w:t>
      </w:r>
      <w:r w:rsidRPr="009C45FB">
        <w:t xml:space="preserve"> as they arise from emerging trends in the hairdressing industry. </w:t>
      </w:r>
    </w:p>
    <w:p w:rsidR="00000000" w:rsidRPr="009C45FB" w:rsidP="009C45FB">
      <w:pPr>
        <w:pStyle w:val="BodyText"/>
      </w:pPr>
    </w:p>
    <w:p w:rsidR="00C3129C" w:rsidP="009C45FB">
      <w:pPr>
        <w:pStyle w:val="BodyText"/>
      </w:pPr>
      <w:r w:rsidRPr="009C45FB">
        <w:t xml:space="preserve">The knowledge and skills required for this unit goes further than seeking professional development opportunities to maintain currency as a professional hairdresser. </w:t>
      </w:r>
    </w:p>
    <w:p w:rsidR="00C3129C" w:rsidP="009C45FB">
      <w:pPr>
        <w:pStyle w:val="BodyText"/>
      </w:pPr>
    </w:p>
    <w:p w:rsidR="00000000" w:rsidRPr="009C45FB" w:rsidP="009C45FB">
      <w:pPr>
        <w:pStyle w:val="Heading1"/>
      </w:pPr>
      <w:bookmarkStart w:id="3" w:name="O_573723"/>
      <w:bookmarkEnd w:id="3"/>
      <w:r w:rsidRPr="009C45FB">
        <w:t>Appl</w:t>
      </w:r>
      <w:r w:rsidRPr="009C45FB">
        <w:t>ication of the Unit</w:t>
      </w:r>
    </w:p>
    <w:p w:rsidR="00000000" w:rsidRPr="009C45FB" w:rsidP="009C45FB">
      <w:pPr>
        <w:pStyle w:val="BodyText"/>
      </w:pPr>
      <w:r w:rsidRPr="009C45FB">
        <w:t>This unit applies to senior hairdressers in salon and session styling environments, which take on a leadership role.</w:t>
      </w:r>
    </w:p>
    <w:p w:rsidR="00000000" w:rsidRPr="009C45FB" w:rsidP="009C45FB">
      <w:pPr>
        <w:pStyle w:val="BodyText"/>
      </w:pPr>
    </w:p>
    <w:p w:rsidR="00000000" w:rsidRPr="009C45FB" w:rsidP="009C45FB">
      <w:pPr>
        <w:pStyle w:val="BodyText"/>
      </w:pPr>
      <w:r w:rsidRPr="009C45FB">
        <w:t>The hairdressing industry is constantly changing due to consumer demands based on fashion, technological and societal changes. To remain competitive, senior hairdressers need to constantly identify emerging trends that will impact on their skills developme</w:t>
      </w:r>
      <w:r w:rsidRPr="009C45FB">
        <w:t>nt needs and the required products, materials, tools, equipment or technology that will be required to support the services that their clients will demand.</w:t>
      </w:r>
    </w:p>
    <w:p w:rsidR="00000000" w:rsidRPr="009C45FB" w:rsidP="009C45FB">
      <w:pPr>
        <w:pStyle w:val="BodyText"/>
      </w:pPr>
    </w:p>
    <w:p w:rsidR="00000000" w:rsidRPr="009C45FB" w:rsidP="009C45FB">
      <w:pPr>
        <w:pStyle w:val="BodyText"/>
      </w:pPr>
      <w:r w:rsidRPr="009C45FB">
        <w:t>This unit requires the self-directed application of skills and knowledge in order to research, eval</w:t>
      </w:r>
      <w:r w:rsidRPr="009C45FB">
        <w:t>uate, plan, co-ordinate, manage and exploit emerging trends that arise in the hairdressing industry. This work is usually undertaken independently with guidance where required.</w:t>
      </w:r>
    </w:p>
    <w:p w:rsidR="00000000" w:rsidRPr="009C45FB" w:rsidP="009C45FB">
      <w:pPr>
        <w:pStyle w:val="AllowPageBreak"/>
      </w:pPr>
    </w:p>
    <w:p w:rsidR="00000000" w:rsidRPr="009C45FB" w:rsidP="009C45FB">
      <w:pPr>
        <w:pStyle w:val="Heading1"/>
      </w:pPr>
      <w:bookmarkStart w:id="4" w:name="O_573722"/>
      <w:bookmarkEnd w:id="4"/>
      <w:r w:rsidRPr="009C45FB">
        <w:t>Licensing/Regulatory Information</w:t>
      </w:r>
    </w:p>
    <w:p w:rsidR="00000000" w:rsidRPr="009C45FB" w:rsidP="009C45FB">
      <w:pPr>
        <w:pStyle w:val="BodyText"/>
      </w:pPr>
      <w:r w:rsidRPr="009C45FB">
        <w:t>No licensing, legislative, re</w:t>
      </w:r>
      <w:r w:rsidRPr="009C45FB">
        <w:t>gulatory or certification requirements apply to this unit at the time of endorsement.</w:t>
      </w:r>
    </w:p>
    <w:p w:rsidR="00000000" w:rsidRPr="009C45FB" w:rsidP="009C45FB">
      <w:pPr>
        <w:pStyle w:val="AllowPageBreak"/>
      </w:pPr>
    </w:p>
    <w:p w:rsidR="00000000" w:rsidRPr="009C45FB" w:rsidP="009C45FB">
      <w:pPr>
        <w:pStyle w:val="Heading1"/>
      </w:pPr>
      <w:bookmarkStart w:id="5" w:name="O_573721"/>
      <w:bookmarkEnd w:id="5"/>
      <w:r w:rsidRPr="009C45FB">
        <w:t>Pre-Requisites</w:t>
      </w:r>
    </w:p>
    <w:p w:rsidR="00000000" w:rsidRPr="009C45FB" w:rsidP="009C45FB">
      <w:pPr>
        <w:pStyle w:val="BodyText"/>
      </w:pPr>
      <w:r w:rsidRPr="009C45FB">
        <w:t>Nil</w:t>
      </w:r>
    </w:p>
    <w:p w:rsidR="00000000" w:rsidRPr="009C45FB" w:rsidP="009C45FB">
      <w:pPr>
        <w:pStyle w:val="AllowPageBreak"/>
      </w:pPr>
    </w:p>
    <w:p w:rsidR="00000000" w:rsidRPr="009C45FB" w:rsidP="009C45FB">
      <w:pPr>
        <w:pStyle w:val="Heading1"/>
      </w:pPr>
      <w:bookmarkStart w:id="6" w:name="O_573720"/>
      <w:bookmarkEnd w:id="6"/>
      <w:r w:rsidRPr="009C45FB">
        <w:t>Employability Skills Information</w:t>
      </w:r>
    </w:p>
    <w:p w:rsidR="00000000" w:rsidRPr="009C45FB" w:rsidP="009C45FB">
      <w:pPr>
        <w:pStyle w:val="BodyText"/>
      </w:pPr>
      <w:r w:rsidRPr="009C45FB">
        <w:t>This unit contains employability skills.</w:t>
      </w:r>
    </w:p>
    <w:p w:rsidR="00000000" w:rsidRPr="009C45FB" w:rsidP="009C45FB">
      <w:pPr>
        <w:pStyle w:val="AllowPageBreak"/>
      </w:pPr>
    </w:p>
    <w:p w:rsidR="00000000" w:rsidRPr="009C45FB" w:rsidP="009C45FB">
      <w:pPr>
        <w:pStyle w:val="Heading1"/>
      </w:pPr>
      <w:bookmarkStart w:id="7" w:name="O_573719"/>
      <w:bookmarkEnd w:id="7"/>
      <w:r w:rsidRPr="009C45FB">
        <w:t>Elements and Performance C</w:t>
      </w:r>
      <w:r w:rsidRPr="009C45FB">
        <w:t>riteria Pre-Content</w:t>
      </w:r>
    </w:p>
    <w:p w:rsidR="00000000" w:rsidRPr="009C45FB" w:rsidP="009C45FB">
      <w:pPr>
        <w:pStyle w:val="BodyText"/>
      </w:pPr>
      <w:r w:rsidRPr="009C45FB">
        <w:t>Not applicable.</w:t>
      </w:r>
    </w:p>
    <w:p w:rsidR="00000000" w:rsidRPr="009C45FB" w:rsidP="009C45FB">
      <w:pPr>
        <w:pStyle w:val="AllowPageBreak"/>
      </w:pPr>
    </w:p>
    <w:p w:rsidR="00000000" w:rsidRPr="009C45FB" w:rsidP="009C45FB">
      <w:pPr>
        <w:pStyle w:val="Heading1"/>
      </w:pPr>
      <w:bookmarkStart w:id="8" w:name="O_573718"/>
      <w:bookmarkEnd w:id="8"/>
      <w:r w:rsidRPr="009C45FB">
        <w:t>Elements and Performance Criteria</w:t>
      </w:r>
    </w:p>
    <w:tbl>
      <w:tblPr>
        <w:tblW w:w="0" w:type="auto"/>
        <w:tblCellMar>
          <w:left w:w="62" w:type="dxa"/>
          <w:right w:w="62" w:type="dxa"/>
        </w:tblCellMar>
        <w:tblLook w:val="0000"/>
      </w:tblPr>
      <w:tblGrid>
        <w:gridCol w:w="4598"/>
        <w:gridCol w:w="4598"/>
      </w:tblGrid>
      <w:tr w:rsidTr="00C3129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C45FB" w:rsidP="009C45FB">
            <w:pPr>
              <w:pStyle w:val="BodyText"/>
            </w:pPr>
            <w:r w:rsidRPr="009C45FB">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9C45FB">
            <w:pPr>
              <w:pStyle w:val="BodyText"/>
              <w:rPr>
                <w:lang w:val="en-NZ"/>
              </w:rPr>
            </w:pPr>
            <w:r w:rsidRPr="009C45FB">
              <w:rPr>
                <w:rStyle w:val="SpecialBold"/>
              </w:rPr>
              <w:t>Performance Criteria</w:t>
            </w:r>
          </w:p>
        </w:tc>
      </w:tr>
      <w:tr w:rsidTr="00C3129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C45FB">
            <w:pPr>
              <w:pStyle w:val="BodyText"/>
              <w:rPr>
                <w:lang w:val="en-NZ"/>
              </w:rPr>
            </w:pPr>
            <w:r w:rsidRPr="009C45FB">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9C45FB">
            <w:pPr>
              <w:pStyle w:val="BodyText"/>
              <w:rPr>
                <w:lang w:val="en-NZ"/>
              </w:rPr>
            </w:pPr>
            <w:r w:rsidRPr="009C45FB">
              <w:t>Performance criteria describe the performance needed to demonstrate achievement of the element. Where bold italicised text is used, further information is detailed in the required skills and knowledge section and the range statement. Assessment of performa</w:t>
            </w:r>
            <w:r w:rsidRPr="009C45FB">
              <w:t>nce is to be consistent with the evidence guide.</w:t>
            </w:r>
          </w:p>
        </w:tc>
      </w:tr>
      <w:tr w:rsidTr="00C3129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C45FB">
            <w:pPr>
              <w:pStyle w:val="List"/>
              <w:rPr>
                <w:lang w:val="en-NZ"/>
              </w:rPr>
            </w:pPr>
            <w:r w:rsidRPr="009C45FB">
              <w:t>1.</w:t>
            </w:r>
            <w:r w:rsidRPr="009C45FB">
              <w:tab/>
              <w:t>Research trends and emerging technologies in the hairdressing industry.</w:t>
            </w:r>
          </w:p>
        </w:tc>
        <w:tc>
          <w:tcPr>
            <w:tcW w:w="0" w:type="auto"/>
            <w:tcBorders>
              <w:top w:val="nil"/>
              <w:left w:val="nil"/>
              <w:bottom w:val="nil"/>
              <w:right w:val="nil"/>
            </w:tcBorders>
            <w:tcMar>
              <w:top w:w="0" w:type="dxa"/>
              <w:left w:w="62" w:type="dxa"/>
              <w:bottom w:w="0" w:type="dxa"/>
              <w:right w:w="62" w:type="dxa"/>
            </w:tcMar>
          </w:tcPr>
          <w:p w:rsidR="00000000" w:rsidRPr="009C45FB" w:rsidP="009C45FB">
            <w:pPr>
              <w:pStyle w:val="List2"/>
            </w:pPr>
            <w:r w:rsidRPr="009C45FB">
              <w:t>1.1.</w:t>
            </w:r>
            <w:r w:rsidRPr="009C45FB">
              <w:tab/>
              <w:t xml:space="preserve">Identify trends and emerging technologies using appropriate </w:t>
            </w:r>
            <w:r w:rsidRPr="009C45FB">
              <w:rPr>
                <w:rStyle w:val="BoldandItalics"/>
              </w:rPr>
              <w:t>sources of information</w:t>
            </w:r>
            <w:r w:rsidRPr="009C45FB">
              <w:t>.</w:t>
            </w:r>
          </w:p>
          <w:p w:rsidR="00000000" w:rsidRPr="009C45FB" w:rsidP="009C45FB">
            <w:pPr>
              <w:pStyle w:val="List2"/>
            </w:pPr>
            <w:r w:rsidRPr="009C45FB">
              <w:t>1.2.</w:t>
            </w:r>
            <w:r w:rsidRPr="009C45FB">
              <w:tab/>
              <w:t>Research and adapt relevant ideas and</w:t>
            </w:r>
            <w:r w:rsidRPr="009C45FB">
              <w:t xml:space="preserve"> approaches from other hairdressing practitioners considering</w:t>
            </w:r>
            <w:r w:rsidRPr="009C45FB">
              <w:rPr>
                <w:rStyle w:val="BoldandItalics"/>
              </w:rPr>
              <w:t xml:space="preserve"> intellectual property and copyright requirements.</w:t>
            </w:r>
          </w:p>
          <w:p w:rsidR="00000000" w:rsidRPr="009C45FB" w:rsidP="009C45FB">
            <w:pPr>
              <w:pStyle w:val="List2"/>
            </w:pPr>
            <w:r w:rsidRPr="009C45FB">
              <w:t>1.3.</w:t>
            </w:r>
            <w:r w:rsidRPr="009C45FB">
              <w:tab/>
              <w:t>Evaluate currency and credibility of information gathered.</w:t>
            </w:r>
          </w:p>
          <w:p w:rsidR="00000000" w:rsidRPr="009C45FB" w:rsidP="009C45FB">
            <w:pPr>
              <w:pStyle w:val="List2"/>
            </w:pPr>
            <w:r w:rsidRPr="009C45FB">
              <w:t>1.4.</w:t>
            </w:r>
            <w:r w:rsidRPr="009C45FB">
              <w:tab/>
              <w:t xml:space="preserve">Examine and clarify the </w:t>
            </w:r>
            <w:r w:rsidRPr="009C45FB">
              <w:rPr>
                <w:rStyle w:val="BoldandItalics"/>
              </w:rPr>
              <w:t>implications and consequences</w:t>
            </w:r>
            <w:r w:rsidRPr="009C45FB">
              <w:t xml:space="preserve"> of trends and emergin</w:t>
            </w:r>
            <w:r w:rsidRPr="009C45FB">
              <w:t>g technologies.</w:t>
            </w:r>
          </w:p>
          <w:p w:rsidR="00000000" w:rsidRPr="009C45FB" w:rsidP="009C45FB">
            <w:pPr>
              <w:pStyle w:val="List2"/>
            </w:pPr>
            <w:r w:rsidRPr="009C45FB">
              <w:t>1.5.</w:t>
            </w:r>
            <w:r w:rsidRPr="009C45FB">
              <w:tab/>
              <w:t xml:space="preserve">Assess </w:t>
            </w:r>
            <w:r w:rsidRPr="009C45FB">
              <w:rPr>
                <w:rStyle w:val="BoldandItalics"/>
              </w:rPr>
              <w:t>specific resource requirements</w:t>
            </w:r>
            <w:r w:rsidRPr="009C45FB">
              <w:t xml:space="preserve"> and costs which arise from the use of new techniques and experimental approaches.</w:t>
            </w:r>
          </w:p>
          <w:p w:rsidR="00000000" w:rsidRPr="009C45FB" w:rsidP="009C45FB">
            <w:pPr>
              <w:pStyle w:val="List2"/>
            </w:pPr>
            <w:r w:rsidRPr="009C45FB">
              <w:t>1.6.</w:t>
            </w:r>
            <w:r w:rsidRPr="009C45FB">
              <w:tab/>
              <w:t>Critique and review trends and emerging technologies with relevant team members.</w:t>
            </w:r>
          </w:p>
          <w:p w:rsidR="00000000" w:rsidP="009C45FB">
            <w:pPr>
              <w:pStyle w:val="List2"/>
              <w:rPr>
                <w:lang w:val="en-NZ"/>
              </w:rPr>
            </w:pPr>
          </w:p>
        </w:tc>
      </w:tr>
      <w:tr w:rsidTr="00C3129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C45FB">
            <w:pPr>
              <w:pStyle w:val="List"/>
              <w:rPr>
                <w:lang w:val="en-NZ"/>
              </w:rPr>
            </w:pPr>
            <w:r w:rsidRPr="009C45FB">
              <w:t>2.</w:t>
            </w:r>
            <w:r w:rsidRPr="009C45FB">
              <w:tab/>
              <w:t>Experiment with new hair</w:t>
            </w:r>
            <w:r w:rsidRPr="009C45FB">
              <w:t xml:space="preserve"> techniques and technology.</w:t>
            </w:r>
          </w:p>
        </w:tc>
        <w:tc>
          <w:tcPr>
            <w:tcW w:w="0" w:type="auto"/>
            <w:tcBorders>
              <w:top w:val="nil"/>
              <w:left w:val="nil"/>
              <w:bottom w:val="nil"/>
              <w:right w:val="nil"/>
            </w:tcBorders>
            <w:tcMar>
              <w:top w:w="0" w:type="dxa"/>
              <w:left w:w="62" w:type="dxa"/>
              <w:bottom w:w="0" w:type="dxa"/>
              <w:right w:w="62" w:type="dxa"/>
            </w:tcMar>
          </w:tcPr>
          <w:p w:rsidR="00000000" w:rsidRPr="009C45FB" w:rsidP="009C45FB">
            <w:pPr>
              <w:pStyle w:val="List2"/>
            </w:pPr>
            <w:r w:rsidRPr="009C45FB">
              <w:t>2.1.</w:t>
            </w:r>
            <w:r w:rsidRPr="009C45FB">
              <w:tab/>
              <w:t>Conduct trials of new research techniques and technologies.</w:t>
            </w:r>
          </w:p>
          <w:p w:rsidR="00000000" w:rsidRPr="009C45FB" w:rsidP="009C45FB">
            <w:pPr>
              <w:pStyle w:val="List2"/>
            </w:pPr>
            <w:r w:rsidRPr="009C45FB">
              <w:t>2.2.</w:t>
            </w:r>
            <w:r w:rsidRPr="009C45FB">
              <w:tab/>
              <w:t>Assess results of experimentation, balancing the need for creative effectiveness and cost practicality.</w:t>
            </w:r>
          </w:p>
          <w:p w:rsidR="00000000" w:rsidRPr="009C45FB" w:rsidP="009C45FB">
            <w:pPr>
              <w:pStyle w:val="List2"/>
            </w:pPr>
            <w:r w:rsidRPr="009C45FB">
              <w:t>2.3.</w:t>
            </w:r>
            <w:r w:rsidRPr="009C45FB">
              <w:tab/>
              <w:t>Select, adapt or introduce new products, material</w:t>
            </w:r>
            <w:r w:rsidRPr="009C45FB">
              <w:t>s, tools, equipment or technology for the achievement of different effects.</w:t>
            </w:r>
          </w:p>
          <w:p w:rsidR="00000000" w:rsidRPr="009C45FB" w:rsidP="009C45FB">
            <w:pPr>
              <w:pStyle w:val="List2"/>
            </w:pPr>
            <w:r w:rsidRPr="009C45FB">
              <w:t>2.4.</w:t>
            </w:r>
            <w:r w:rsidRPr="009C45FB">
              <w:tab/>
              <w:t>Liaise with team members to provide information on the results of experimentation and make appropriate decisions on new techniques and technology.</w:t>
            </w:r>
          </w:p>
          <w:p w:rsidR="00000000" w:rsidRPr="009C45FB" w:rsidP="009C45FB">
            <w:pPr>
              <w:pStyle w:val="List2"/>
            </w:pPr>
            <w:r w:rsidRPr="009C45FB">
              <w:t>2.5.</w:t>
            </w:r>
            <w:r w:rsidRPr="009C45FB">
              <w:tab/>
              <w:t>Co-ordinate specific re</w:t>
            </w:r>
            <w:r w:rsidRPr="009C45FB">
              <w:t>source requirements which arise from the experimentation of new techniques and technologies according to workplace requirements.</w:t>
            </w:r>
          </w:p>
          <w:p w:rsidR="00000000" w:rsidRPr="009C45FB" w:rsidP="009C45FB">
            <w:pPr>
              <w:pStyle w:val="List2"/>
            </w:pPr>
          </w:p>
        </w:tc>
      </w:tr>
    </w:tbl>
    <w:p w:rsidR="00000000" w:rsidRPr="009C45FB" w:rsidP="009C45FB">
      <w:pPr>
        <w:pStyle w:val="BodyText"/>
      </w:pPr>
    </w:p>
    <w:p w:rsidR="00000000" w:rsidRPr="009C45FB" w:rsidP="009C45FB">
      <w:pPr>
        <w:pStyle w:val="AllowPageBreak"/>
      </w:pPr>
    </w:p>
    <w:p w:rsidR="00000000" w:rsidRPr="009C45FB" w:rsidP="009C45FB">
      <w:pPr>
        <w:pStyle w:val="Heading1"/>
      </w:pPr>
      <w:bookmarkStart w:id="9" w:name="O_573717"/>
      <w:bookmarkEnd w:id="9"/>
      <w:r w:rsidRPr="009C45FB">
        <w:t>Required Skills and Knowledge</w:t>
      </w:r>
    </w:p>
    <w:tbl>
      <w:tblPr>
        <w:tblW w:w="0" w:type="auto"/>
        <w:tblCellMar>
          <w:left w:w="62" w:type="dxa"/>
          <w:right w:w="62" w:type="dxa"/>
        </w:tblCellMar>
        <w:tblLook w:val="0000"/>
      </w:tblPr>
      <w:tblGrid>
        <w:gridCol w:w="9196"/>
      </w:tblGrid>
      <w:tr w:rsidTr="00C3129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C45FB">
            <w:pPr>
              <w:pStyle w:val="BodyText"/>
              <w:rPr>
                <w:lang w:val="en-NZ"/>
              </w:rPr>
            </w:pPr>
            <w:r w:rsidRPr="009C45FB">
              <w:t>This section describes the skills and knowledge required for this unit.</w:t>
            </w:r>
          </w:p>
        </w:tc>
      </w:tr>
      <w:tr w:rsidTr="00C3129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C45FB">
            <w:pPr>
              <w:pStyle w:val="BodyText"/>
              <w:rPr>
                <w:lang w:val="en-NZ"/>
              </w:rPr>
            </w:pPr>
            <w:r w:rsidRPr="009C45FB">
              <w:rPr>
                <w:rStyle w:val="SpecialBold"/>
              </w:rPr>
              <w:t>Required skills</w:t>
            </w:r>
          </w:p>
        </w:tc>
      </w:tr>
      <w:tr w:rsidTr="00C3129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C45FB" w:rsidP="009C45FB">
            <w:pPr>
              <w:pStyle w:val="ListBullet"/>
            </w:pPr>
            <w:r w:rsidRPr="009C45FB">
              <w:t>research skills to source information on emerging trends in the hairdressing industry</w:t>
            </w:r>
          </w:p>
          <w:p w:rsidR="00000000" w:rsidRPr="009C45FB" w:rsidP="009C45FB">
            <w:pPr>
              <w:pStyle w:val="ListBullet"/>
            </w:pPr>
            <w:r w:rsidRPr="009C45FB">
              <w:t>communication skills to:</w:t>
            </w:r>
          </w:p>
          <w:p w:rsidR="00000000" w:rsidRPr="009C45FB" w:rsidP="009C45FB">
            <w:pPr>
              <w:pStyle w:val="ListBullet2"/>
            </w:pPr>
            <w:r w:rsidRPr="009C45FB">
              <w:t>interact with team members when experimenting</w:t>
            </w:r>
          </w:p>
          <w:p w:rsidR="00000000" w:rsidRPr="009C45FB" w:rsidP="009C45FB">
            <w:pPr>
              <w:pStyle w:val="ListBullet2"/>
            </w:pPr>
            <w:r w:rsidRPr="009C45FB">
              <w:t>document research material and ideas</w:t>
            </w:r>
          </w:p>
          <w:p w:rsidR="00000000" w:rsidRPr="009C45FB" w:rsidP="009C45FB">
            <w:pPr>
              <w:pStyle w:val="ListBullet2"/>
            </w:pPr>
            <w:r w:rsidRPr="009C45FB">
              <w:t>critique and review research with relevant team members</w:t>
            </w:r>
          </w:p>
          <w:p w:rsidR="00000000" w:rsidRPr="009C45FB" w:rsidP="009C45FB">
            <w:pPr>
              <w:pStyle w:val="ListBullet"/>
            </w:pPr>
            <w:r w:rsidRPr="009C45FB">
              <w:t>technical skills to:</w:t>
            </w:r>
          </w:p>
          <w:p w:rsidR="00000000" w:rsidRPr="009C45FB" w:rsidP="009C45FB">
            <w:pPr>
              <w:pStyle w:val="ListBullet2"/>
            </w:pPr>
            <w:r w:rsidRPr="009C45FB">
              <w:t>using the internet and other information technology to source information on emerging trends</w:t>
            </w:r>
          </w:p>
          <w:p w:rsidR="00000000" w:rsidRPr="009C45FB" w:rsidP="009C45FB">
            <w:pPr>
              <w:pStyle w:val="ListBullet2"/>
            </w:pPr>
            <w:r w:rsidRPr="009C45FB">
              <w:t>conduct experimentation of new techniques in a safe manner</w:t>
            </w:r>
          </w:p>
          <w:p w:rsidR="00000000" w:rsidRPr="009C45FB" w:rsidP="009C45FB">
            <w:pPr>
              <w:pStyle w:val="ListBullet2"/>
            </w:pPr>
            <w:r w:rsidRPr="009C45FB">
              <w:t>predict and manage the ri</w:t>
            </w:r>
            <w:r w:rsidRPr="009C45FB">
              <w:t xml:space="preserve">sks associated with experimentation </w:t>
            </w:r>
          </w:p>
          <w:p w:rsidR="00000000" w:rsidRPr="009C45FB" w:rsidP="009C45FB">
            <w:pPr>
              <w:pStyle w:val="ListBullet2"/>
            </w:pPr>
            <w:r w:rsidRPr="009C45FB">
              <w:t>recognise contraindications</w:t>
            </w:r>
          </w:p>
          <w:p w:rsidR="00000000" w:rsidRPr="009C45FB" w:rsidP="009C45FB">
            <w:pPr>
              <w:pStyle w:val="ListBullet2"/>
            </w:pPr>
            <w:r w:rsidRPr="009C45FB">
              <w:t xml:space="preserve">use and safely apply a wide range of haircutting and finishing tools and techniques </w:t>
            </w:r>
          </w:p>
          <w:p w:rsidR="00000000" w:rsidRPr="009C45FB" w:rsidP="009C45FB">
            <w:pPr>
              <w:pStyle w:val="ListBullet"/>
            </w:pPr>
            <w:r w:rsidRPr="009C45FB">
              <w:t>numeracy skills to calculate exterior and interior lengths in the haircut structure</w:t>
            </w:r>
          </w:p>
          <w:p w:rsidR="00000000" w:rsidRPr="009C45FB" w:rsidP="009C45FB">
            <w:pPr>
              <w:pStyle w:val="ListBullet"/>
            </w:pPr>
            <w:r w:rsidRPr="009C45FB">
              <w:t>literacy skills to:</w:t>
            </w:r>
          </w:p>
          <w:p w:rsidR="00000000" w:rsidRPr="009C45FB" w:rsidP="009C45FB">
            <w:pPr>
              <w:pStyle w:val="ListBullet2"/>
            </w:pPr>
            <w:r w:rsidRPr="009C45FB">
              <w:t>interpret research information</w:t>
            </w:r>
          </w:p>
          <w:p w:rsidR="00000000" w:rsidRPr="009C45FB" w:rsidP="009C45FB">
            <w:pPr>
              <w:pStyle w:val="ListBullet2"/>
            </w:pPr>
            <w:r w:rsidRPr="009C45FB">
              <w:t>interpret product information, instructions and safety data sheets</w:t>
            </w:r>
          </w:p>
          <w:p w:rsidR="00000000" w:rsidRPr="009C45FB" w:rsidP="009C45FB">
            <w:pPr>
              <w:pStyle w:val="ListBullet2"/>
            </w:pPr>
            <w:r w:rsidRPr="009C45FB">
              <w:t>interpret relevant salon procedures</w:t>
            </w:r>
          </w:p>
          <w:p w:rsidR="00000000" w:rsidP="009C45FB">
            <w:pPr>
              <w:pStyle w:val="BodyText"/>
              <w:rPr>
                <w:lang w:val="en-NZ"/>
              </w:rPr>
            </w:pPr>
          </w:p>
        </w:tc>
      </w:tr>
      <w:tr w:rsidTr="00C3129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C45FB">
            <w:pPr>
              <w:pStyle w:val="BodyText"/>
              <w:rPr>
                <w:lang w:val="en-NZ"/>
              </w:rPr>
            </w:pPr>
            <w:r w:rsidRPr="009C45FB">
              <w:rPr>
                <w:rStyle w:val="SpecialBold"/>
              </w:rPr>
              <w:t>Required knowledge</w:t>
            </w:r>
          </w:p>
        </w:tc>
      </w:tr>
      <w:tr w:rsidTr="00C3129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C45FB" w:rsidP="009C45FB">
            <w:pPr>
              <w:pStyle w:val="ListBullet"/>
            </w:pPr>
            <w:r w:rsidRPr="009C45FB">
              <w:t>salon policies and procedures regarding:</w:t>
            </w:r>
          </w:p>
          <w:p w:rsidR="00000000" w:rsidRPr="009C45FB" w:rsidP="009C45FB">
            <w:pPr>
              <w:pStyle w:val="ListBullet2"/>
            </w:pPr>
            <w:r w:rsidRPr="009C45FB">
              <w:t>operator safety</w:t>
            </w:r>
          </w:p>
          <w:p w:rsidR="00000000" w:rsidRPr="009C45FB" w:rsidP="009C45FB">
            <w:pPr>
              <w:pStyle w:val="ListBullet2"/>
            </w:pPr>
            <w:r w:rsidRPr="009C45FB">
              <w:t>waste minimisation</w:t>
            </w:r>
          </w:p>
          <w:p w:rsidR="00000000" w:rsidRPr="009C45FB" w:rsidP="009C45FB">
            <w:pPr>
              <w:pStyle w:val="ListBullet2"/>
            </w:pPr>
            <w:r w:rsidRPr="009C45FB">
              <w:t>waste disposal</w:t>
            </w:r>
          </w:p>
          <w:p w:rsidR="00000000" w:rsidRPr="009C45FB" w:rsidP="009C45FB">
            <w:pPr>
              <w:pStyle w:val="ListBullet2"/>
            </w:pPr>
            <w:r w:rsidRPr="009C45FB">
              <w:t>water efficiency</w:t>
            </w:r>
          </w:p>
          <w:p w:rsidR="00000000" w:rsidRPr="009C45FB" w:rsidP="009C45FB">
            <w:pPr>
              <w:pStyle w:val="ListBullet"/>
            </w:pPr>
            <w:r w:rsidRPr="009C45FB">
              <w:t>correct and environmentally sound disposal methods for all types of waste and in particular for hazardous substances</w:t>
            </w:r>
          </w:p>
          <w:p w:rsidR="00000000" w:rsidRPr="009C45FB" w:rsidP="009C45FB">
            <w:pPr>
              <w:pStyle w:val="ListBullet"/>
            </w:pPr>
            <w:r w:rsidRPr="009C45FB">
              <w:t>relevant occupational health and safety legislation and regulations</w:t>
            </w:r>
          </w:p>
          <w:p w:rsidR="00000000" w:rsidRPr="009C45FB" w:rsidP="009C45FB">
            <w:pPr>
              <w:pStyle w:val="ListBullet"/>
            </w:pPr>
            <w:r w:rsidRPr="009C45FB">
              <w:t>intellectual property, moral rights and copyright req</w:t>
            </w:r>
            <w:r w:rsidRPr="009C45FB">
              <w:t>uirements regarding using and adapting the work of other hairdressing practitioners</w:t>
            </w:r>
          </w:p>
          <w:p w:rsidR="00000000" w:rsidRPr="009C45FB" w:rsidP="009C45FB">
            <w:pPr>
              <w:pStyle w:val="BodyText"/>
            </w:pPr>
          </w:p>
        </w:tc>
      </w:tr>
    </w:tbl>
    <w:p w:rsidR="00000000" w:rsidRPr="009C45FB" w:rsidP="009C45FB">
      <w:pPr>
        <w:pStyle w:val="BodyText"/>
      </w:pPr>
    </w:p>
    <w:p w:rsidR="00000000" w:rsidRPr="009C45FB" w:rsidP="009C45FB">
      <w:pPr>
        <w:pStyle w:val="AllowPageBreak"/>
      </w:pPr>
    </w:p>
    <w:p w:rsidR="00000000" w:rsidRPr="009C45FB" w:rsidP="009C45FB">
      <w:pPr>
        <w:pStyle w:val="Heading1"/>
      </w:pPr>
      <w:bookmarkStart w:id="10" w:name="O_573716"/>
      <w:bookmarkEnd w:id="10"/>
      <w:r w:rsidRPr="009C45FB">
        <w:t>Evidence Guide</w:t>
      </w:r>
    </w:p>
    <w:tbl>
      <w:tblPr>
        <w:tblW w:w="0" w:type="auto"/>
        <w:tblCellMar>
          <w:left w:w="62" w:type="dxa"/>
          <w:right w:w="62" w:type="dxa"/>
        </w:tblCellMar>
        <w:tblLook w:val="0000"/>
      </w:tblPr>
      <w:tblGrid>
        <w:gridCol w:w="4598"/>
        <w:gridCol w:w="4598"/>
      </w:tblGrid>
      <w:tr w:rsidTr="00C3129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C45FB">
            <w:pPr>
              <w:pStyle w:val="BodyText"/>
              <w:rPr>
                <w:lang w:val="en-NZ"/>
              </w:rPr>
            </w:pPr>
            <w:r w:rsidRPr="009C45FB">
              <w:t>The evidence guide provides advice on assessment and must be read in conjunction with the performance criteria, required skills and knowledge, range statement and the Assessment Guidelines for the Training Package.</w:t>
            </w:r>
          </w:p>
        </w:tc>
      </w:tr>
      <w:tr w:rsidTr="00C3129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C45FB">
            <w:pPr>
              <w:pStyle w:val="BodyText"/>
              <w:rPr>
                <w:lang w:val="en-NZ"/>
              </w:rPr>
            </w:pPr>
            <w:r w:rsidRPr="009C45FB">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9C45FB">
            <w:pPr>
              <w:pStyle w:val="BodyText"/>
              <w:rPr>
                <w:lang w:val="en-NZ"/>
              </w:rPr>
            </w:pPr>
          </w:p>
        </w:tc>
      </w:tr>
      <w:tr w:rsidTr="00C3129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C45FB">
            <w:pPr>
              <w:pStyle w:val="BodyText"/>
              <w:rPr>
                <w:lang w:val="en-NZ"/>
              </w:rPr>
            </w:pPr>
            <w:r w:rsidRPr="009C45FB">
              <w:rPr>
                <w:rStyle w:val="SpecialBold"/>
              </w:rPr>
              <w:t>Critical aspec</w:t>
            </w:r>
            <w:r w:rsidRPr="009C45FB">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9C45FB" w:rsidP="009C45FB">
            <w:pPr>
              <w:pStyle w:val="BodyText"/>
            </w:pPr>
            <w:r w:rsidRPr="009C45FB">
              <w:t>Evidence of the following is essential:</w:t>
            </w:r>
          </w:p>
          <w:p w:rsidR="00000000" w:rsidRPr="009C45FB" w:rsidP="009C45FB">
            <w:pPr>
              <w:pStyle w:val="ListBullet"/>
            </w:pPr>
            <w:r w:rsidRPr="009C45FB">
              <w:t>researching and experimenting with  a wide range of techniques and technologies that may be used and adapted for hairdressing work</w:t>
            </w:r>
          </w:p>
          <w:p w:rsidR="00000000" w:rsidRPr="009C45FB" w:rsidP="009C45FB">
            <w:pPr>
              <w:pStyle w:val="ListBullet"/>
            </w:pPr>
            <w:r w:rsidRPr="009C45FB">
              <w:t>creating innovative hair design work through appropriate research and experimentation</w:t>
            </w:r>
          </w:p>
          <w:p w:rsidR="00000000" w:rsidRPr="009C45FB" w:rsidP="009C45FB">
            <w:pPr>
              <w:pStyle w:val="ListBullet"/>
            </w:pPr>
            <w:r w:rsidRPr="009C45FB">
              <w:t>applying appropriate communication and teamwork skills in collaborating with team members in the process to experiment with new techniques and technologies to achieve cre</w:t>
            </w:r>
            <w:r w:rsidRPr="009C45FB">
              <w:t>ative hair designs</w:t>
            </w:r>
          </w:p>
          <w:p w:rsidR="00000000" w:rsidP="009C45FB">
            <w:pPr>
              <w:pStyle w:val="ListBullet"/>
              <w:rPr>
                <w:lang w:val="en-NZ"/>
              </w:rPr>
            </w:pPr>
            <w:r w:rsidRPr="009C45FB">
              <w:t>developing strategies for sharing new and advanced knowledge with other team members.</w:t>
            </w:r>
          </w:p>
        </w:tc>
      </w:tr>
      <w:tr w:rsidTr="00C3129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C45FB">
            <w:pPr>
              <w:pStyle w:val="BodyText"/>
              <w:rPr>
                <w:lang w:val="en-NZ"/>
              </w:rPr>
            </w:pPr>
            <w:r w:rsidRPr="009C45FB">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9C45FB" w:rsidP="009C45FB">
            <w:pPr>
              <w:pStyle w:val="BodyText"/>
            </w:pPr>
            <w:r w:rsidRPr="009C45FB">
              <w:t>Assessment must ensure access to:</w:t>
            </w:r>
          </w:p>
          <w:p w:rsidR="00000000" w:rsidRPr="009C45FB" w:rsidP="009C45FB">
            <w:pPr>
              <w:pStyle w:val="ListBullet"/>
            </w:pPr>
            <w:r w:rsidRPr="009C45FB">
              <w:t>a fully stocked and operational salon or simulated salon environme</w:t>
            </w:r>
            <w:r w:rsidRPr="009C45FB">
              <w:t>nt that includes a range of work situations such as client interruptions and involvement in other related activities normally expected in the salon</w:t>
            </w:r>
          </w:p>
          <w:p w:rsidR="00000000" w:rsidRPr="009C45FB" w:rsidP="009C45FB">
            <w:pPr>
              <w:pStyle w:val="ListBullet"/>
            </w:pPr>
            <w:r w:rsidRPr="009C45FB">
              <w:t xml:space="preserve">session styling settings, such as events, film sets, photographic studios or platform work </w:t>
            </w:r>
          </w:p>
          <w:p w:rsidR="00000000" w:rsidRPr="009C45FB" w:rsidP="009C45FB">
            <w:pPr>
              <w:pStyle w:val="ListBullet"/>
            </w:pPr>
            <w:r w:rsidRPr="009C45FB">
              <w:t>library, interne</w:t>
            </w:r>
            <w:r w:rsidRPr="009C45FB">
              <w:t>t and film media research sources</w:t>
            </w:r>
          </w:p>
          <w:p w:rsidR="00000000" w:rsidRPr="009C45FB" w:rsidP="009C45FB">
            <w:pPr>
              <w:pStyle w:val="ListBullet"/>
            </w:pPr>
            <w:r w:rsidRPr="009C45FB">
              <w:t>a range of hairdressing products, equipment, hair accessories, props and audiovisual resources</w:t>
            </w:r>
          </w:p>
          <w:p w:rsidR="00000000" w:rsidRPr="009C45FB" w:rsidP="009C45FB">
            <w:pPr>
              <w:pStyle w:val="ListBullet"/>
            </w:pPr>
            <w:r w:rsidRPr="009C45FB">
              <w:t>relevant occupational health and safety regulations.</w:t>
            </w:r>
          </w:p>
          <w:p w:rsidR="00000000" w:rsidP="009C45FB">
            <w:pPr>
              <w:pStyle w:val="BodyText"/>
              <w:rPr>
                <w:lang w:val="en-NZ"/>
              </w:rPr>
            </w:pPr>
            <w:r w:rsidRPr="009C45FB">
              <w:t>For further guidance on the use of an appropriate simulated environment, r</w:t>
            </w:r>
            <w:r w:rsidRPr="009C45FB">
              <w:t>efer to the Assessment Guidelines in this Training Package.</w:t>
            </w:r>
          </w:p>
        </w:tc>
      </w:tr>
      <w:tr w:rsidTr="00C3129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C45FB">
            <w:pPr>
              <w:pStyle w:val="BodyText"/>
              <w:rPr>
                <w:lang w:val="en-NZ"/>
              </w:rPr>
            </w:pPr>
            <w:r w:rsidRPr="009C45FB">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9C45FB" w:rsidP="009C45FB">
            <w:pPr>
              <w:pStyle w:val="BodyText"/>
            </w:pPr>
            <w:r w:rsidRPr="009C45FB">
              <w:t xml:space="preserve">A range of assessment methods should be used to assess practical skills and knowledge. The following examples are appropriate for this unit: </w:t>
            </w:r>
          </w:p>
          <w:p w:rsidR="00000000" w:rsidRPr="009C45FB" w:rsidP="009C45FB">
            <w:pPr>
              <w:pStyle w:val="ListBullet"/>
            </w:pPr>
            <w:r w:rsidRPr="009C45FB">
              <w:t>direct observation of the learner performing a range of tasks in session styling environments, over sufficient time to demonstrate his or her handling of a range of contingencies. Tasks may include:</w:t>
            </w:r>
          </w:p>
          <w:p w:rsidR="00000000" w:rsidRPr="009C45FB" w:rsidP="009C45FB">
            <w:pPr>
              <w:pStyle w:val="ListBullet2"/>
            </w:pPr>
            <w:r w:rsidRPr="009C45FB">
              <w:t>researching and experimenting with new techniques to pro</w:t>
            </w:r>
            <w:r w:rsidRPr="009C45FB">
              <w:t>duce innovative and creative hair designs.</w:t>
            </w:r>
          </w:p>
          <w:p w:rsidR="00000000" w:rsidRPr="009C45FB" w:rsidP="009C45FB">
            <w:pPr>
              <w:pStyle w:val="ListBullet2"/>
            </w:pPr>
            <w:r w:rsidRPr="009C45FB">
              <w:t xml:space="preserve">reviewing and evaluating information gathered and determining training and resources requirements </w:t>
            </w:r>
          </w:p>
          <w:p w:rsidR="00000000" w:rsidRPr="009C45FB" w:rsidP="009C45FB">
            <w:pPr>
              <w:pStyle w:val="ListBullet2"/>
            </w:pPr>
            <w:r w:rsidRPr="009C45FB">
              <w:t>presenting and sharing new techniques and advanced technical knowledge with other staff</w:t>
            </w:r>
          </w:p>
          <w:p w:rsidR="00000000" w:rsidRPr="009C45FB" w:rsidP="009C45FB">
            <w:pPr>
              <w:pStyle w:val="ListBullet"/>
            </w:pPr>
            <w:r w:rsidRPr="009C45FB">
              <w:t>case studies that involve</w:t>
            </w:r>
            <w:r w:rsidRPr="009C45FB">
              <w:t xml:space="preserve"> planning and creating new innovative work and services resulting from industry research</w:t>
            </w:r>
          </w:p>
          <w:p w:rsidR="00000000" w:rsidP="009C45FB">
            <w:pPr>
              <w:pStyle w:val="ListBullet"/>
              <w:rPr>
                <w:lang w:val="en-NZ"/>
              </w:rPr>
            </w:pPr>
            <w:r w:rsidRPr="009C45FB">
              <w:t>review of portfolios of evidence and third-party reports of on-the-job performance.</w:t>
            </w:r>
          </w:p>
        </w:tc>
      </w:tr>
      <w:tr w:rsidTr="00C3129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C45FB">
            <w:pPr>
              <w:pStyle w:val="BodyText"/>
              <w:rPr>
                <w:lang w:val="en-NZ"/>
              </w:rPr>
            </w:pPr>
            <w:r w:rsidRPr="009C45FB">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9C45FB" w:rsidP="009C45FB">
            <w:pPr>
              <w:pStyle w:val="BodyText"/>
            </w:pPr>
            <w:r w:rsidRPr="009C45FB">
              <w:t>A unit of competency describes an individual skill but people rarely perform one skill at a time. Many skills are combined on a day-to-day basis in the workplace as part of work processes. This does not mean that each skill described by a unit of competenc</w:t>
            </w:r>
            <w:r w:rsidRPr="009C45FB">
              <w:t xml:space="preserve">y is prerequisite to another—they are related skills. </w:t>
            </w:r>
          </w:p>
          <w:p w:rsidR="00000000" w:rsidRPr="009C45FB" w:rsidP="009C45FB">
            <w:pPr>
              <w:pStyle w:val="BodyText"/>
            </w:pPr>
            <w:r w:rsidRPr="009C45FB">
              <w:t>Holistic assessment with other units relevant to the industry sector, salon and job role is recommended, for example:</w:t>
            </w:r>
          </w:p>
          <w:p w:rsidR="00000000" w:rsidRPr="009C45FB" w:rsidP="009C45FB">
            <w:pPr>
              <w:pStyle w:val="ListBullet"/>
            </w:pPr>
            <w:r w:rsidRPr="009C45FB">
              <w:t>SIHHTLS401A Provide technical leadership within the hairdressing context</w:t>
            </w:r>
          </w:p>
          <w:p w:rsidR="00000000" w:rsidRPr="009C45FB" w:rsidP="009C45FB">
            <w:pPr>
              <w:pStyle w:val="ListBullet"/>
            </w:pPr>
            <w:r w:rsidRPr="009C45FB">
              <w:t>SIHHCLS40</w:t>
            </w:r>
            <w:r w:rsidRPr="009C45FB">
              <w:t>6A Solve complex colour problems</w:t>
            </w:r>
          </w:p>
          <w:p w:rsidR="00000000" w:rsidRPr="009C45FB" w:rsidP="009C45FB">
            <w:pPr>
              <w:pStyle w:val="ListBullet"/>
            </w:pPr>
            <w:r w:rsidRPr="009C45FB">
              <w:t xml:space="preserve">SIHHCLS407A Apply creative colouring and lightening techniques to enhance hair designs </w:t>
            </w:r>
          </w:p>
          <w:p w:rsidR="00000000" w:rsidRPr="009C45FB" w:rsidP="009C45FB">
            <w:pPr>
              <w:pStyle w:val="ListBullet"/>
            </w:pPr>
            <w:r w:rsidRPr="009C45FB">
              <w:t>SIHHHCS410A Design and perform creative haircuts</w:t>
            </w:r>
          </w:p>
          <w:p w:rsidR="00000000" w:rsidRPr="009C45FB" w:rsidP="009C45FB">
            <w:pPr>
              <w:pStyle w:val="ListBullet"/>
            </w:pPr>
            <w:r w:rsidRPr="009C45FB">
              <w:t>SIHHHRS405A Apply chemical reformation techniques to enhance hair designs</w:t>
            </w:r>
          </w:p>
        </w:tc>
      </w:tr>
    </w:tbl>
    <w:p w:rsidR="00000000" w:rsidRPr="009C45FB" w:rsidP="009C45FB">
      <w:pPr>
        <w:pStyle w:val="BodyText"/>
      </w:pPr>
    </w:p>
    <w:p w:rsidR="00000000" w:rsidRPr="009C45FB" w:rsidP="009C45FB">
      <w:pPr>
        <w:pStyle w:val="AllowPageBreak"/>
      </w:pPr>
    </w:p>
    <w:p w:rsidR="00000000" w:rsidRPr="009C45FB" w:rsidP="009C45FB">
      <w:pPr>
        <w:pStyle w:val="Heading1"/>
      </w:pPr>
      <w:bookmarkStart w:id="11" w:name="O_573715"/>
      <w:bookmarkEnd w:id="11"/>
      <w:r w:rsidRPr="009C45FB">
        <w:t>Range Statement</w:t>
      </w:r>
    </w:p>
    <w:tbl>
      <w:tblPr>
        <w:tblW w:w="0" w:type="auto"/>
        <w:tblCellMar>
          <w:left w:w="62" w:type="dxa"/>
          <w:right w:w="62" w:type="dxa"/>
        </w:tblCellMar>
        <w:tblLook w:val="0000"/>
      </w:tblPr>
      <w:tblGrid>
        <w:gridCol w:w="4598"/>
        <w:gridCol w:w="4598"/>
      </w:tblGrid>
      <w:tr w:rsidTr="00C3129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C45FB">
            <w:pPr>
              <w:pStyle w:val="BodyText"/>
              <w:rPr>
                <w:lang w:val="en-NZ"/>
              </w:rPr>
            </w:pPr>
            <w:r w:rsidRPr="009C45FB">
              <w:t xml:space="preserve">The range statement relates to the unit of competency as a whole. It allows for different work environments and situations that may affect </w:t>
            </w:r>
            <w:r w:rsidRPr="009C45FB">
              <w:t>performance. Bold italicised wording, if used in the performance criteria, is detailed below. Essential operating conditions that may be present with training and assessment (depending on the work situation, needs of the candidate, accessibility of the ite</w:t>
            </w:r>
            <w:r w:rsidRPr="009C45FB">
              <w:t>m, and local industry and regional contexts) may also be included.</w:t>
            </w:r>
          </w:p>
        </w:tc>
      </w:tr>
      <w:tr w:rsidTr="00C3129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C45FB">
            <w:pPr>
              <w:pStyle w:val="BodyText"/>
              <w:rPr>
                <w:lang w:val="en-NZ"/>
              </w:rPr>
            </w:pPr>
            <w:r w:rsidRPr="009C45FB">
              <w:rPr>
                <w:rStyle w:val="BoldandItalics"/>
              </w:rPr>
              <w:t>Sources of information</w:t>
            </w:r>
            <w:r w:rsidRPr="009C45F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C45FB" w:rsidP="009C45FB">
            <w:pPr>
              <w:pStyle w:val="ListBullet"/>
            </w:pPr>
            <w:r w:rsidRPr="009C45FB">
              <w:t>industry journals and magazines</w:t>
            </w:r>
          </w:p>
          <w:p w:rsidR="00000000" w:rsidRPr="009C45FB" w:rsidP="009C45FB">
            <w:pPr>
              <w:pStyle w:val="ListBullet"/>
            </w:pPr>
            <w:r w:rsidRPr="009C45FB">
              <w:t xml:space="preserve">industry seminars </w:t>
            </w:r>
          </w:p>
          <w:p w:rsidR="00000000" w:rsidRPr="009C45FB" w:rsidP="009C45FB">
            <w:pPr>
              <w:pStyle w:val="ListBullet"/>
            </w:pPr>
            <w:r w:rsidRPr="009C45FB">
              <w:t>information sessions</w:t>
            </w:r>
          </w:p>
          <w:p w:rsidR="00000000" w:rsidRPr="009C45FB" w:rsidP="009C45FB">
            <w:pPr>
              <w:pStyle w:val="ListBullet"/>
            </w:pPr>
            <w:r w:rsidRPr="009C45FB">
              <w:t>national and global professional associations</w:t>
            </w:r>
          </w:p>
          <w:p w:rsidR="00000000" w:rsidRPr="009C45FB" w:rsidP="009C45FB">
            <w:pPr>
              <w:pStyle w:val="ListBullet"/>
            </w:pPr>
            <w:r w:rsidRPr="009C45FB">
              <w:t xml:space="preserve">product companies brochures and </w:t>
            </w:r>
            <w:r w:rsidRPr="009C45FB">
              <w:t>advertising</w:t>
            </w:r>
          </w:p>
          <w:p w:rsidR="00000000" w:rsidRPr="009C45FB" w:rsidP="009C45FB">
            <w:pPr>
              <w:pStyle w:val="ListBullet"/>
            </w:pPr>
            <w:r w:rsidRPr="009C45FB">
              <w:t>internet</w:t>
            </w:r>
          </w:p>
          <w:p w:rsidR="00000000" w:rsidRPr="009C45FB" w:rsidP="009C45FB">
            <w:pPr>
              <w:pStyle w:val="ListBullet"/>
            </w:pPr>
            <w:r w:rsidRPr="009C45FB">
              <w:t>fashion magazines</w:t>
            </w:r>
          </w:p>
          <w:p w:rsidR="00000000" w:rsidP="009C45FB">
            <w:pPr>
              <w:pStyle w:val="ListBullet"/>
              <w:rPr>
                <w:lang w:val="en-NZ"/>
              </w:rPr>
            </w:pPr>
            <w:r w:rsidRPr="009C45FB">
              <w:t>individuals with relevant expertise.</w:t>
            </w:r>
          </w:p>
        </w:tc>
      </w:tr>
      <w:tr w:rsidTr="00C3129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C45FB">
            <w:pPr>
              <w:pStyle w:val="BodyText"/>
              <w:rPr>
                <w:lang w:val="en-NZ"/>
              </w:rPr>
            </w:pPr>
            <w:r w:rsidRPr="009C45FB">
              <w:rPr>
                <w:rStyle w:val="BoldandItalics"/>
              </w:rPr>
              <w:t>Intellectual property and copyright requirements</w:t>
            </w:r>
            <w:r w:rsidRPr="009C45F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C45FB" w:rsidP="009C45FB">
            <w:pPr>
              <w:pStyle w:val="ListBullet"/>
            </w:pPr>
            <w:r w:rsidRPr="009C45FB">
              <w:t>extent to which the work can be used</w:t>
            </w:r>
          </w:p>
          <w:p w:rsidR="00000000" w:rsidRPr="009C45FB" w:rsidP="009C45FB">
            <w:pPr>
              <w:pStyle w:val="ListBullet"/>
            </w:pPr>
            <w:r w:rsidRPr="009C45FB">
              <w:t>procedures for seeking permission to use the work of others, including systems for the administration of copyright</w:t>
            </w:r>
          </w:p>
          <w:p w:rsidR="00000000" w:rsidRPr="009C45FB" w:rsidP="009C45FB">
            <w:pPr>
              <w:pStyle w:val="ListBullet"/>
            </w:pPr>
            <w:r w:rsidRPr="009C45FB">
              <w:t>protocols for the adaption of work by others</w:t>
            </w:r>
          </w:p>
          <w:p w:rsidR="00000000" w:rsidP="009C45FB">
            <w:pPr>
              <w:pStyle w:val="ListBullet"/>
              <w:rPr>
                <w:lang w:val="en-NZ"/>
              </w:rPr>
            </w:pPr>
            <w:r w:rsidRPr="009C45FB">
              <w:t>relevant legislation, such as fair trading.</w:t>
            </w:r>
          </w:p>
        </w:tc>
      </w:tr>
      <w:tr w:rsidTr="00C3129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C45FB">
            <w:pPr>
              <w:pStyle w:val="BodyText"/>
              <w:rPr>
                <w:lang w:val="en-NZ"/>
              </w:rPr>
            </w:pPr>
            <w:r w:rsidRPr="009C45FB">
              <w:rPr>
                <w:rStyle w:val="BoldandItalics"/>
              </w:rPr>
              <w:t>Implications and consequences</w:t>
            </w:r>
            <w:r w:rsidRPr="009C45F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C45FB" w:rsidP="009C45FB">
            <w:pPr>
              <w:pStyle w:val="ListBullet"/>
            </w:pPr>
            <w:r w:rsidRPr="009C45FB">
              <w:t>require</w:t>
            </w:r>
            <w:r w:rsidRPr="009C45FB">
              <w:t>d costs</w:t>
            </w:r>
          </w:p>
          <w:p w:rsidR="00000000" w:rsidRPr="009C45FB" w:rsidP="009C45FB">
            <w:pPr>
              <w:pStyle w:val="ListBullet"/>
            </w:pPr>
            <w:r w:rsidRPr="009C45FB">
              <w:t>required training</w:t>
            </w:r>
          </w:p>
          <w:p w:rsidR="00000000" w:rsidRPr="009C45FB" w:rsidP="009C45FB">
            <w:pPr>
              <w:pStyle w:val="ListBullet"/>
            </w:pPr>
            <w:r w:rsidRPr="009C45FB">
              <w:t>advertising and promotional activities</w:t>
            </w:r>
          </w:p>
          <w:p w:rsidR="00000000" w:rsidP="009C45FB">
            <w:pPr>
              <w:pStyle w:val="ListBullet"/>
              <w:rPr>
                <w:lang w:val="en-NZ"/>
              </w:rPr>
            </w:pPr>
            <w:r w:rsidRPr="009C45FB">
              <w:t>capable staff with expertise.</w:t>
            </w:r>
          </w:p>
        </w:tc>
      </w:tr>
      <w:tr w:rsidTr="00C3129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C45FB">
            <w:pPr>
              <w:pStyle w:val="BodyText"/>
              <w:rPr>
                <w:lang w:val="en-NZ"/>
              </w:rPr>
            </w:pPr>
            <w:r w:rsidRPr="009C45FB">
              <w:rPr>
                <w:rStyle w:val="BoldandItalics"/>
              </w:rPr>
              <w:t>Specific resource requirements</w:t>
            </w:r>
            <w:r w:rsidRPr="009C45FB">
              <w:t xml:space="preserve"> may include :</w:t>
            </w:r>
          </w:p>
        </w:tc>
        <w:tc>
          <w:tcPr>
            <w:tcW w:w="0" w:type="auto"/>
            <w:tcBorders>
              <w:top w:val="nil"/>
              <w:left w:val="nil"/>
              <w:bottom w:val="nil"/>
              <w:right w:val="nil"/>
            </w:tcBorders>
            <w:tcMar>
              <w:top w:w="0" w:type="dxa"/>
              <w:left w:w="62" w:type="dxa"/>
              <w:bottom w:w="0" w:type="dxa"/>
              <w:right w:w="62" w:type="dxa"/>
            </w:tcMar>
          </w:tcPr>
          <w:p w:rsidR="00000000" w:rsidRPr="009C45FB" w:rsidP="009C45FB">
            <w:pPr>
              <w:pStyle w:val="ListBullet"/>
            </w:pPr>
            <w:r w:rsidRPr="009C45FB">
              <w:t>salon space</w:t>
            </w:r>
          </w:p>
          <w:p w:rsidR="00000000" w:rsidRPr="009C45FB" w:rsidP="009C45FB">
            <w:pPr>
              <w:pStyle w:val="ListBullet"/>
            </w:pPr>
            <w:r w:rsidRPr="009C45FB">
              <w:t>storage space</w:t>
            </w:r>
          </w:p>
          <w:p w:rsidR="00000000" w:rsidRPr="009C45FB" w:rsidP="009C45FB">
            <w:pPr>
              <w:pStyle w:val="ListBullet"/>
            </w:pPr>
            <w:r w:rsidRPr="009C45FB">
              <w:t>reoccurring costs</w:t>
            </w:r>
          </w:p>
          <w:p w:rsidR="00000000" w:rsidRPr="009C45FB" w:rsidP="009C45FB">
            <w:pPr>
              <w:pStyle w:val="ListBullet"/>
            </w:pPr>
            <w:r w:rsidRPr="009C45FB">
              <w:t>training.</w:t>
            </w:r>
          </w:p>
        </w:tc>
      </w:tr>
    </w:tbl>
    <w:p w:rsidR="00000000" w:rsidRPr="009C45FB" w:rsidP="009C45FB">
      <w:pPr>
        <w:pStyle w:val="BodyText"/>
      </w:pPr>
    </w:p>
    <w:p w:rsidR="00000000" w:rsidRPr="009C45FB" w:rsidP="009C45FB">
      <w:pPr>
        <w:pStyle w:val="AllowPageBreak"/>
      </w:pPr>
    </w:p>
    <w:p w:rsidR="00000000" w:rsidRPr="009C45FB" w:rsidP="009C45FB">
      <w:pPr>
        <w:pStyle w:val="Heading1"/>
      </w:pPr>
      <w:bookmarkStart w:id="12" w:name="O_573714"/>
      <w:bookmarkEnd w:id="12"/>
      <w:r w:rsidRPr="009C45FB">
        <w:t>Unit Sector(s)</w:t>
      </w:r>
    </w:p>
    <w:p w:rsidR="00000000" w:rsidRPr="009C45FB" w:rsidP="009C45FB">
      <w:pPr>
        <w:pStyle w:val="BodyText"/>
      </w:pPr>
      <w:r w:rsidRPr="009C45FB">
        <w:t>Hairdressing</w:t>
      </w:r>
    </w:p>
    <w:p w:rsidR="00000000" w:rsidRPr="009C45FB" w:rsidP="009C45FB">
      <w:pPr>
        <w:pStyle w:val="AllowPageBreak"/>
      </w:pPr>
    </w:p>
    <w:p w:rsidR="00000000" w:rsidRPr="009C45FB" w:rsidP="009C45FB">
      <w:pPr>
        <w:pStyle w:val="Heading1"/>
      </w:pPr>
      <w:bookmarkStart w:id="13" w:name="O_573726"/>
      <w:bookmarkEnd w:id="13"/>
      <w:r w:rsidRPr="009C45FB">
        <w:t>Competency Field</w:t>
      </w:r>
    </w:p>
    <w:p w:rsidR="00000000" w:rsidRPr="009C45FB" w:rsidP="009C45FB">
      <w:pPr>
        <w:pStyle w:val="BodyText"/>
      </w:pPr>
      <w:r w:rsidRPr="009C45FB">
        <w:t>Technical Leadership</w:t>
      </w:r>
    </w:p>
    <w:p w:rsidR="00000000" w:rsidRPr="009C45FB" w:rsidP="009C45FB"/>
    <w:sectPr w:rsidSect="009C45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5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5FB" w:rsidRPr="00C3129C" w:rsidP="00C312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5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29C" w:rsidP="009C45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3129C" w:rsidP="009C45F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C3129C" w:rsidP="009C45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5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5FB" w:rsidRPr="00C3129C" w:rsidP="00C3129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5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29C" w:rsidRPr="002D2AF8" w:rsidP="009C45FB">
    <w:pPr>
      <w:pStyle w:val="Header"/>
      <w:framePr w:wrap="around"/>
    </w:pPr>
    <w:r>
      <w:fldChar w:fldCharType="begin"/>
    </w:r>
    <w:r>
      <w:instrText xml:space="preserve"> TITLE   \* MERGEFORMAT </w:instrText>
    </w:r>
    <w:r>
      <w:fldChar w:fldCharType="separate"/>
    </w:r>
    <w:r>
      <w:t>SIHHTLS402A Research and utilise hairdressing trends to advance creative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2013</w:t>
    </w:r>
    <w:r>
      <w:fldChar w:fldCharType="end"/>
    </w:r>
  </w:p>
  <w:p w:rsidR="00C3129C" w:rsidP="009C45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5EB7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1A2A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C43D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45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45FB"/>
    <w:pPr>
      <w:spacing w:before="360" w:after="60"/>
      <w:outlineLvl w:val="0"/>
    </w:pPr>
    <w:rPr>
      <w:sz w:val="32"/>
    </w:rPr>
  </w:style>
  <w:style w:type="paragraph" w:styleId="Heading2">
    <w:name w:val="heading 2"/>
    <w:basedOn w:val="HeadingBase"/>
    <w:next w:val="BodyText"/>
    <w:link w:val="Heading2Char"/>
    <w:qFormat/>
    <w:rsid w:val="009C45FB"/>
    <w:pPr>
      <w:keepLines/>
      <w:spacing w:before="240" w:after="120"/>
      <w:outlineLvl w:val="1"/>
    </w:pPr>
    <w:rPr>
      <w:sz w:val="28"/>
      <w:szCs w:val="40"/>
    </w:rPr>
  </w:style>
  <w:style w:type="paragraph" w:styleId="Heading3">
    <w:name w:val="heading 3"/>
    <w:basedOn w:val="HeadingBase"/>
    <w:next w:val="BodyText"/>
    <w:link w:val="Heading3Char"/>
    <w:qFormat/>
    <w:rsid w:val="009C45FB"/>
    <w:pPr>
      <w:spacing w:before="180" w:after="120"/>
      <w:outlineLvl w:val="2"/>
    </w:pPr>
    <w:rPr>
      <w:spacing w:val="-10"/>
      <w:kern w:val="32"/>
    </w:rPr>
  </w:style>
  <w:style w:type="paragraph" w:styleId="Heading4">
    <w:name w:val="heading 4"/>
    <w:basedOn w:val="HeadingBase"/>
    <w:next w:val="BodyText"/>
    <w:link w:val="Heading4Char"/>
    <w:qFormat/>
    <w:rsid w:val="009C45FB"/>
    <w:pPr>
      <w:spacing w:before="160" w:after="120"/>
      <w:outlineLvl w:val="3"/>
    </w:pPr>
    <w:rPr>
      <w:sz w:val="22"/>
    </w:rPr>
  </w:style>
  <w:style w:type="paragraph" w:styleId="Heading5">
    <w:name w:val="heading 5"/>
    <w:basedOn w:val="HeadingBase"/>
    <w:next w:val="Normal"/>
    <w:link w:val="Heading5Char"/>
    <w:qFormat/>
    <w:rsid w:val="009C45FB"/>
    <w:pPr>
      <w:spacing w:before="80"/>
      <w:outlineLvl w:val="4"/>
    </w:pPr>
    <w:rPr>
      <w:color w:val="918585"/>
      <w:sz w:val="20"/>
    </w:rPr>
  </w:style>
  <w:style w:type="paragraph" w:styleId="Heading6">
    <w:name w:val="heading 6"/>
    <w:basedOn w:val="HeadingBase"/>
    <w:next w:val="Normal"/>
    <w:link w:val="Heading6Char"/>
    <w:qFormat/>
    <w:rsid w:val="009C45FB"/>
    <w:pPr>
      <w:spacing w:before="60"/>
      <w:outlineLvl w:val="5"/>
    </w:pPr>
    <w:rPr>
      <w:color w:val="918585"/>
      <w:sz w:val="20"/>
    </w:rPr>
  </w:style>
  <w:style w:type="paragraph" w:styleId="Heading7">
    <w:name w:val="heading 7"/>
    <w:basedOn w:val="Normal"/>
    <w:next w:val="Normal"/>
    <w:link w:val="Heading7Char"/>
    <w:qFormat/>
    <w:rsid w:val="009C45FB"/>
    <w:pPr>
      <w:ind w:left="720"/>
      <w:outlineLvl w:val="6"/>
    </w:pPr>
    <w:rPr>
      <w:i/>
    </w:rPr>
  </w:style>
  <w:style w:type="paragraph" w:styleId="Heading8">
    <w:name w:val="heading 8"/>
    <w:basedOn w:val="Normal"/>
    <w:next w:val="Normal"/>
    <w:link w:val="Heading8Char"/>
    <w:qFormat/>
    <w:rsid w:val="009C45FB"/>
    <w:pPr>
      <w:ind w:left="720"/>
      <w:outlineLvl w:val="7"/>
    </w:pPr>
    <w:rPr>
      <w:i/>
    </w:rPr>
  </w:style>
  <w:style w:type="paragraph" w:styleId="Heading9">
    <w:name w:val="heading 9"/>
    <w:basedOn w:val="Normal"/>
    <w:next w:val="Normal"/>
    <w:link w:val="Heading9Char"/>
    <w:qFormat/>
    <w:rsid w:val="009C45FB"/>
    <w:pPr>
      <w:ind w:left="720"/>
      <w:outlineLvl w:val="8"/>
    </w:pPr>
    <w:rPr>
      <w:i/>
    </w:rPr>
  </w:style>
  <w:style w:type="character" w:default="1" w:styleId="DefaultParagraphFont">
    <w:name w:val="Default Paragraph Font"/>
    <w:uiPriority w:val="1"/>
    <w:unhideWhenUsed/>
    <w:rsid w:val="009C45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45FB"/>
  </w:style>
  <w:style w:type="character" w:customStyle="1" w:styleId="Heading1Char">
    <w:name w:val="Heading 1 Char"/>
    <w:basedOn w:val="DefaultParagraphFont"/>
    <w:link w:val="Heading1"/>
    <w:rsid w:val="009C45FB"/>
    <w:rPr>
      <w:rFonts w:ascii="Times New Roman" w:eastAsia="Times New Roman" w:hAnsi="Times New Roman" w:cs="Times New Roman"/>
      <w:b/>
      <w:sz w:val="32"/>
      <w:szCs w:val="20"/>
      <w:lang w:eastAsia="en-US"/>
    </w:rPr>
  </w:style>
  <w:style w:type="paragraph" w:styleId="BodyText">
    <w:name w:val="Body Text"/>
    <w:basedOn w:val="Normal"/>
    <w:link w:val="BodyTextChar"/>
    <w:rsid w:val="009C45F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C45FB"/>
    <w:rPr>
      <w:rFonts w:ascii="Times New Roman" w:eastAsia="Times New Roman" w:hAnsi="Times New Roman" w:cs="Times New Roman"/>
      <w:sz w:val="24"/>
      <w:lang w:eastAsia="en-US"/>
    </w:rPr>
  </w:style>
  <w:style w:type="paragraph" w:styleId="List">
    <w:name w:val="List"/>
    <w:basedOn w:val="BodyText"/>
    <w:next w:val="BodyText"/>
    <w:rsid w:val="009C45FB"/>
    <w:pPr>
      <w:tabs>
        <w:tab w:val="left" w:pos="340"/>
      </w:tabs>
      <w:spacing w:before="60" w:after="60"/>
      <w:ind w:left="340" w:hanging="340"/>
    </w:pPr>
  </w:style>
  <w:style w:type="paragraph" w:styleId="ListBullet">
    <w:name w:val="List Bullet"/>
    <w:basedOn w:val="List"/>
    <w:rsid w:val="009C45FB"/>
    <w:pPr>
      <w:numPr>
        <w:numId w:val="13"/>
      </w:numPr>
      <w:tabs>
        <w:tab w:val="clear" w:pos="340"/>
      </w:tabs>
      <w:spacing w:before="40" w:after="40"/>
    </w:pPr>
  </w:style>
  <w:style w:type="character" w:customStyle="1" w:styleId="SpecialBold">
    <w:name w:val="Special Bold"/>
    <w:basedOn w:val="DefaultParagraphFont"/>
    <w:rsid w:val="009C45FB"/>
    <w:rPr>
      <w:b/>
      <w:spacing w:val="0"/>
    </w:rPr>
  </w:style>
  <w:style w:type="paragraph" w:styleId="ListBullet2">
    <w:name w:val="List Bullet 2"/>
    <w:basedOn w:val="List2"/>
    <w:rsid w:val="009C45FB"/>
    <w:pPr>
      <w:numPr>
        <w:numId w:val="14"/>
      </w:numPr>
      <w:tabs>
        <w:tab w:val="clear" w:pos="680"/>
      </w:tabs>
    </w:pPr>
  </w:style>
  <w:style w:type="paragraph" w:customStyle="1" w:styleId="SuperHeading">
    <w:name w:val="SuperHeading"/>
    <w:basedOn w:val="Normal"/>
    <w:rsid w:val="009C45FB"/>
    <w:pPr>
      <w:spacing w:before="240" w:after="120"/>
      <w:outlineLvl w:val="0"/>
    </w:pPr>
    <w:rPr>
      <w:rFonts w:ascii="Times New Roman" w:hAnsi="Times New Roman"/>
      <w:b/>
      <w:sz w:val="32"/>
    </w:rPr>
  </w:style>
  <w:style w:type="paragraph" w:customStyle="1" w:styleId="AllowPageBreak">
    <w:name w:val="AllowPageBreak"/>
    <w:rsid w:val="009C45F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C45FB"/>
    <w:pPr>
      <w:tabs>
        <w:tab w:val="left" w:pos="680"/>
      </w:tabs>
      <w:spacing w:before="60" w:after="60"/>
      <w:ind w:left="680" w:hanging="340"/>
    </w:pPr>
  </w:style>
  <w:style w:type="character" w:customStyle="1" w:styleId="BoldandItalics">
    <w:name w:val="Bold and Italics"/>
    <w:qFormat/>
    <w:rsid w:val="009C45FB"/>
    <w:rPr>
      <w:b/>
      <w:i/>
      <w:u w:val="none"/>
    </w:rPr>
  </w:style>
  <w:style w:type="character" w:customStyle="1" w:styleId="Heading2Char">
    <w:name w:val="Heading 2 Char"/>
    <w:basedOn w:val="DefaultParagraphFont"/>
    <w:link w:val="Heading2"/>
    <w:rsid w:val="009C45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45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45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45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45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45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45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45FB"/>
    <w:rPr>
      <w:rFonts w:ascii="Courier New" w:eastAsia="Times New Roman" w:hAnsi="Courier New" w:cs="Times New Roman"/>
      <w:i/>
      <w:szCs w:val="20"/>
      <w:lang w:eastAsia="en-US"/>
    </w:rPr>
  </w:style>
  <w:style w:type="paragraph" w:customStyle="1" w:styleId="HeadingBase">
    <w:name w:val="Heading Base"/>
    <w:rsid w:val="009C45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45FB"/>
    <w:pPr>
      <w:tabs>
        <w:tab w:val="right" w:leader="dot" w:pos="9072"/>
      </w:tabs>
      <w:ind w:left="567"/>
    </w:pPr>
    <w:rPr>
      <w:szCs w:val="22"/>
    </w:rPr>
  </w:style>
  <w:style w:type="paragraph" w:customStyle="1" w:styleId="TOCBase">
    <w:name w:val="TOC Base"/>
    <w:rsid w:val="009C45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45FB"/>
    <w:pPr>
      <w:tabs>
        <w:tab w:val="right" w:leader="dot" w:pos="9072"/>
      </w:tabs>
      <w:spacing w:before="40" w:after="40"/>
      <w:ind w:left="284"/>
    </w:pPr>
    <w:rPr>
      <w:rFonts w:ascii="Times New Roman" w:hAnsi="Times New Roman"/>
    </w:rPr>
  </w:style>
  <w:style w:type="paragraph" w:styleId="TOC1">
    <w:name w:val="toc 1"/>
    <w:basedOn w:val="TOCBase"/>
    <w:next w:val="Normal"/>
    <w:rsid w:val="009C45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45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45FB"/>
    <w:rPr>
      <w:rFonts w:ascii="Times New Roman" w:eastAsia="Times New Roman" w:hAnsi="Times New Roman" w:cs="Times New Roman"/>
      <w:sz w:val="16"/>
      <w:lang w:eastAsia="en-US"/>
    </w:rPr>
  </w:style>
  <w:style w:type="paragraph" w:styleId="Title">
    <w:name w:val="Title"/>
    <w:basedOn w:val="HeadingBase"/>
    <w:link w:val="TitleChar"/>
    <w:qFormat/>
    <w:rsid w:val="009C45FB"/>
    <w:pPr>
      <w:spacing w:before="5040"/>
      <w:jc w:val="center"/>
    </w:pPr>
    <w:rPr>
      <w:sz w:val="48"/>
      <w:szCs w:val="72"/>
      <w:lang w:val="en-US"/>
    </w:rPr>
  </w:style>
  <w:style w:type="character" w:customStyle="1" w:styleId="TitleChar">
    <w:name w:val="Title Char"/>
    <w:basedOn w:val="DefaultParagraphFont"/>
    <w:link w:val="Title"/>
    <w:rsid w:val="009C45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45FB"/>
    <w:pPr>
      <w:tabs>
        <w:tab w:val="left" w:pos="3600"/>
        <w:tab w:val="left" w:pos="3958"/>
      </w:tabs>
    </w:pPr>
  </w:style>
  <w:style w:type="paragraph" w:customStyle="1" w:styleId="Note">
    <w:name w:val="Note"/>
    <w:basedOn w:val="BodyText"/>
    <w:rsid w:val="009C45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45FB"/>
    <w:pPr>
      <w:framePr w:wrap="auto" w:hAnchor="text" w:y="6049"/>
    </w:pPr>
    <w:rPr>
      <w:color w:val="000000"/>
      <w:sz w:val="40"/>
    </w:rPr>
  </w:style>
  <w:style w:type="paragraph" w:customStyle="1" w:styleId="TOCTitle">
    <w:name w:val="TOCTitle"/>
    <w:basedOn w:val="Heading1"/>
    <w:rsid w:val="009C45FB"/>
    <w:pPr>
      <w:spacing w:after="240"/>
      <w:jc w:val="center"/>
      <w:outlineLvl w:val="9"/>
    </w:pPr>
    <w:rPr>
      <w:caps/>
    </w:rPr>
  </w:style>
  <w:style w:type="paragraph" w:customStyle="1" w:styleId="Version">
    <w:name w:val="Version"/>
    <w:rsid w:val="009C45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45FB"/>
    <w:pPr>
      <w:keepNext w:val="0"/>
      <w:tabs>
        <w:tab w:val="right" w:pos="4176"/>
      </w:tabs>
      <w:ind w:left="198" w:hanging="198"/>
    </w:pPr>
    <w:rPr>
      <w:rFonts w:ascii="Garamond" w:hAnsi="Garamond"/>
    </w:rPr>
  </w:style>
  <w:style w:type="paragraph" w:styleId="IndexHeading">
    <w:name w:val="index heading"/>
    <w:basedOn w:val="Normal"/>
    <w:next w:val="Index1"/>
    <w:semiHidden/>
    <w:rsid w:val="009C45FB"/>
    <w:pPr>
      <w:spacing w:before="120" w:after="120"/>
    </w:pPr>
    <w:rPr>
      <w:rFonts w:ascii="Arial" w:hAnsi="Arial"/>
      <w:b/>
      <w:color w:val="918585"/>
      <w:sz w:val="24"/>
    </w:rPr>
  </w:style>
  <w:style w:type="paragraph" w:styleId="Header">
    <w:name w:val="header"/>
    <w:basedOn w:val="Normal"/>
    <w:link w:val="HeaderChar"/>
    <w:rsid w:val="009C45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45FB"/>
    <w:rPr>
      <w:rFonts w:ascii="Times New Roman" w:eastAsia="Times New Roman" w:hAnsi="Times New Roman" w:cs="Times New Roman"/>
      <w:sz w:val="16"/>
      <w:szCs w:val="20"/>
      <w:lang w:val="en-GB" w:eastAsia="en-US"/>
    </w:rPr>
  </w:style>
  <w:style w:type="paragraph" w:customStyle="1" w:styleId="Chapter">
    <w:name w:val="Chapter"/>
    <w:basedOn w:val="Normal"/>
    <w:rsid w:val="009C45FB"/>
    <w:pPr>
      <w:spacing w:before="240"/>
    </w:pPr>
    <w:rPr>
      <w:rFonts w:ascii="Times New Roman" w:hAnsi="Times New Roman"/>
      <w:smallCaps/>
      <w:spacing w:val="80"/>
      <w:sz w:val="28"/>
    </w:rPr>
  </w:style>
  <w:style w:type="paragraph" w:customStyle="1" w:styleId="InChapter">
    <w:name w:val="InChapter"/>
    <w:basedOn w:val="Heading3"/>
    <w:rsid w:val="009C45FB"/>
    <w:pPr>
      <w:spacing w:after="240"/>
      <w:outlineLvl w:val="9"/>
    </w:pPr>
    <w:rPr>
      <w:noProof/>
    </w:rPr>
  </w:style>
  <w:style w:type="paragraph" w:styleId="Index2">
    <w:name w:val="index 2"/>
    <w:basedOn w:val="Normal"/>
    <w:next w:val="Normal"/>
    <w:semiHidden/>
    <w:rsid w:val="009C45FB"/>
    <w:pPr>
      <w:tabs>
        <w:tab w:val="right" w:pos="4176"/>
      </w:tabs>
      <w:ind w:left="568" w:hanging="284"/>
    </w:pPr>
    <w:rPr>
      <w:rFonts w:ascii="Garamond" w:hAnsi="Garamond"/>
    </w:rPr>
  </w:style>
  <w:style w:type="paragraph" w:customStyle="1" w:styleId="Byline">
    <w:name w:val="Byline"/>
    <w:rsid w:val="009C45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45FB"/>
    <w:pPr>
      <w:tabs>
        <w:tab w:val="clear" w:pos="3600"/>
        <w:tab w:val="clear" w:pos="3958"/>
      </w:tabs>
      <w:jc w:val="right"/>
    </w:pPr>
  </w:style>
  <w:style w:type="character" w:styleId="Emphasis">
    <w:name w:val="Emphasis"/>
    <w:basedOn w:val="DefaultParagraphFont"/>
    <w:qFormat/>
    <w:rsid w:val="009C45FB"/>
    <w:rPr>
      <w:i/>
    </w:rPr>
  </w:style>
  <w:style w:type="paragraph" w:styleId="Caption">
    <w:name w:val="caption"/>
    <w:basedOn w:val="BodyText"/>
    <w:next w:val="Normal"/>
    <w:qFormat/>
    <w:rsid w:val="009C45FB"/>
    <w:pPr>
      <w:framePr w:w="2268" w:hSpace="181" w:vSpace="181" w:wrap="around" w:vAnchor="text" w:hAnchor="page" w:x="1135" w:y="285" w:anchorLock="1"/>
    </w:pPr>
    <w:rPr>
      <w:i/>
    </w:rPr>
  </w:style>
  <w:style w:type="paragraph" w:customStyle="1" w:styleId="MiniTOCTitle">
    <w:name w:val="MiniTOCTitle"/>
    <w:basedOn w:val="Heading4"/>
    <w:rsid w:val="009C45FB"/>
    <w:pPr>
      <w:spacing w:before="240"/>
      <w:outlineLvl w:val="9"/>
    </w:pPr>
    <w:rPr>
      <w:noProof/>
      <w:sz w:val="24"/>
    </w:rPr>
  </w:style>
  <w:style w:type="paragraph" w:customStyle="1" w:styleId="MiniTOCItem">
    <w:name w:val="MiniTOCItem"/>
    <w:basedOn w:val="ListBullet"/>
    <w:rsid w:val="009C45FB"/>
    <w:pPr>
      <w:numPr>
        <w:numId w:val="0"/>
      </w:numPr>
      <w:tabs>
        <w:tab w:val="right" w:leader="dot" w:pos="6521"/>
      </w:tabs>
      <w:spacing w:before="0" w:after="0"/>
    </w:pPr>
  </w:style>
  <w:style w:type="paragraph" w:customStyle="1" w:styleId="TOFTitle">
    <w:name w:val="TOFTitle"/>
    <w:basedOn w:val="TOCTitle"/>
    <w:rsid w:val="009C45FB"/>
  </w:style>
  <w:style w:type="paragraph" w:styleId="TableofFigures">
    <w:name w:val="table of figures"/>
    <w:basedOn w:val="Normal"/>
    <w:next w:val="Normal"/>
    <w:semiHidden/>
    <w:rsid w:val="009C45FB"/>
    <w:pPr>
      <w:tabs>
        <w:tab w:val="right" w:leader="dot" w:pos="9072"/>
      </w:tabs>
      <w:ind w:left="970" w:hanging="403"/>
    </w:pPr>
    <w:rPr>
      <w:rFonts w:ascii="Times New Roman" w:hAnsi="Times New Roman"/>
      <w:b/>
    </w:rPr>
  </w:style>
  <w:style w:type="paragraph" w:styleId="ListNumber">
    <w:name w:val="List Number"/>
    <w:basedOn w:val="List"/>
    <w:rsid w:val="009C45FB"/>
    <w:pPr>
      <w:numPr>
        <w:numId w:val="11"/>
      </w:numPr>
    </w:pPr>
  </w:style>
  <w:style w:type="character" w:customStyle="1" w:styleId="WingdingSymbols">
    <w:name w:val="Wingding Symbols"/>
    <w:rsid w:val="009C45FB"/>
    <w:rPr>
      <w:rFonts w:ascii="Wingdings" w:hAnsi="Wingdings"/>
    </w:rPr>
  </w:style>
  <w:style w:type="paragraph" w:customStyle="1" w:styleId="TableHeading">
    <w:name w:val="Table Heading"/>
    <w:basedOn w:val="HeadingBase"/>
    <w:rsid w:val="009C45FB"/>
    <w:pPr>
      <w:keepLines/>
      <w:pBdr>
        <w:bottom w:val="single" w:sz="6" w:space="1" w:color="918585"/>
      </w:pBdr>
      <w:spacing w:before="240"/>
    </w:pPr>
  </w:style>
  <w:style w:type="character" w:customStyle="1" w:styleId="HotSpot">
    <w:name w:val="HotSpot"/>
    <w:rsid w:val="009C45FB"/>
    <w:rPr>
      <w:color w:val="0033CC"/>
      <w:u w:val="none"/>
    </w:rPr>
  </w:style>
  <w:style w:type="paragraph" w:customStyle="1" w:styleId="BodyTextRight">
    <w:name w:val="Body Text Right"/>
    <w:basedOn w:val="BodyText"/>
    <w:rsid w:val="009C45FB"/>
    <w:pPr>
      <w:spacing w:before="0" w:after="0"/>
      <w:jc w:val="right"/>
    </w:pPr>
  </w:style>
  <w:style w:type="paragraph" w:styleId="Index3">
    <w:name w:val="index 3"/>
    <w:basedOn w:val="ListNumber2"/>
    <w:next w:val="Normal"/>
    <w:semiHidden/>
    <w:rsid w:val="009C45FB"/>
    <w:pPr>
      <w:numPr>
        <w:numId w:val="0"/>
      </w:numPr>
      <w:tabs>
        <w:tab w:val="right" w:leader="dot" w:pos="4176"/>
      </w:tabs>
    </w:pPr>
  </w:style>
  <w:style w:type="paragraph" w:styleId="ListNumber2">
    <w:name w:val="List Number 2"/>
    <w:basedOn w:val="List2"/>
    <w:rsid w:val="009C45FB"/>
    <w:pPr>
      <w:numPr>
        <w:numId w:val="10"/>
      </w:numPr>
      <w:tabs>
        <w:tab w:val="clear" w:pos="1060"/>
      </w:tabs>
    </w:pPr>
  </w:style>
  <w:style w:type="paragraph" w:customStyle="1" w:styleId="MarginNote">
    <w:name w:val="Margin Note"/>
    <w:basedOn w:val="BodyText"/>
    <w:rsid w:val="009C45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45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45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45FB"/>
    <w:rPr>
      <w:sz w:val="32"/>
    </w:rPr>
  </w:style>
  <w:style w:type="paragraph" w:customStyle="1" w:styleId="HeadingProcedure">
    <w:name w:val="Heading Procedure"/>
    <w:basedOn w:val="HeadingBase"/>
    <w:next w:val="Normal"/>
    <w:rsid w:val="009C45FB"/>
    <w:pPr>
      <w:tabs>
        <w:tab w:val="left" w:pos="0"/>
      </w:tabs>
      <w:spacing w:before="120" w:after="60"/>
    </w:pPr>
    <w:rPr>
      <w:i/>
      <w:color w:val="918585"/>
      <w:sz w:val="22"/>
    </w:rPr>
  </w:style>
  <w:style w:type="paragraph" w:customStyle="1" w:styleId="TableBodyText">
    <w:name w:val="Table Body Text"/>
    <w:basedOn w:val="BodyText"/>
    <w:rsid w:val="009C45FB"/>
    <w:pPr>
      <w:spacing w:before="60" w:after="60"/>
    </w:pPr>
  </w:style>
  <w:style w:type="paragraph" w:styleId="ListContinue">
    <w:name w:val="List Continue"/>
    <w:basedOn w:val="List"/>
    <w:rsid w:val="009C45FB"/>
    <w:pPr>
      <w:ind w:firstLine="0"/>
    </w:pPr>
  </w:style>
  <w:style w:type="paragraph" w:customStyle="1" w:styleId="ListNote">
    <w:name w:val="List Note"/>
    <w:basedOn w:val="List"/>
    <w:rsid w:val="009C45FB"/>
    <w:pPr>
      <w:pBdr>
        <w:top w:val="single" w:sz="6" w:space="2" w:color="918585"/>
        <w:bottom w:val="single" w:sz="6" w:space="2" w:color="918585"/>
      </w:pBdr>
      <w:tabs>
        <w:tab w:val="left" w:pos="1021"/>
      </w:tabs>
      <w:ind w:firstLine="0"/>
    </w:pPr>
  </w:style>
  <w:style w:type="paragraph" w:customStyle="1" w:styleId="Warning">
    <w:name w:val="Warning"/>
    <w:basedOn w:val="BodyText"/>
    <w:rsid w:val="009C45FB"/>
    <w:pPr>
      <w:shd w:val="clear" w:color="auto" w:fill="D9D9D9"/>
      <w:tabs>
        <w:tab w:val="left" w:pos="992"/>
      </w:tabs>
      <w:ind w:left="119" w:right="119"/>
    </w:pPr>
    <w:rPr>
      <w:sz w:val="20"/>
    </w:rPr>
  </w:style>
  <w:style w:type="paragraph" w:customStyle="1" w:styleId="MarginIcons">
    <w:name w:val="Margin Icons"/>
    <w:basedOn w:val="BodyText"/>
    <w:rsid w:val="009C45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45FB"/>
    <w:rPr>
      <w:rFonts w:ascii="Courier New" w:hAnsi="Courier New"/>
    </w:rPr>
  </w:style>
  <w:style w:type="paragraph" w:customStyle="1" w:styleId="NoteBullet">
    <w:name w:val="Note Bullet"/>
    <w:basedOn w:val="Note"/>
    <w:rsid w:val="009C45FB"/>
    <w:pPr>
      <w:tabs>
        <w:tab w:val="clear" w:pos="680"/>
      </w:tabs>
      <w:spacing w:before="60" w:after="60"/>
    </w:pPr>
  </w:style>
  <w:style w:type="paragraph" w:customStyle="1" w:styleId="SubHeading2">
    <w:name w:val="SubHeading2"/>
    <w:basedOn w:val="HeadingBase"/>
    <w:rsid w:val="009C45FB"/>
    <w:pPr>
      <w:spacing w:before="240" w:after="60"/>
    </w:pPr>
    <w:rPr>
      <w:sz w:val="20"/>
    </w:rPr>
  </w:style>
  <w:style w:type="paragraph" w:customStyle="1" w:styleId="SubHeading1">
    <w:name w:val="SubHeading1"/>
    <w:basedOn w:val="HeadingBase"/>
    <w:rsid w:val="009C45FB"/>
    <w:pPr>
      <w:spacing w:before="240" w:after="60"/>
    </w:pPr>
    <w:rPr>
      <w:color w:val="918585"/>
      <w:sz w:val="22"/>
    </w:rPr>
  </w:style>
  <w:style w:type="paragraph" w:customStyle="1" w:styleId="SideHeading">
    <w:name w:val="Side Heading"/>
    <w:basedOn w:val="HeadingBase"/>
    <w:rsid w:val="009C45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45FB"/>
    <w:pPr>
      <w:numPr>
        <w:numId w:val="12"/>
      </w:numPr>
    </w:pPr>
  </w:style>
  <w:style w:type="paragraph" w:styleId="PlainText">
    <w:name w:val="Plain Text"/>
    <w:basedOn w:val="Normal"/>
    <w:link w:val="PlainTextChar"/>
    <w:rsid w:val="009C45FB"/>
    <w:rPr>
      <w:sz w:val="20"/>
    </w:rPr>
  </w:style>
  <w:style w:type="character" w:customStyle="1" w:styleId="PlainTextChar">
    <w:name w:val="Plain Text Char"/>
    <w:basedOn w:val="DefaultParagraphFont"/>
    <w:link w:val="PlainText"/>
    <w:rsid w:val="009C45FB"/>
    <w:rPr>
      <w:rFonts w:ascii="Courier New" w:eastAsia="Times New Roman" w:hAnsi="Courier New" w:cs="Times New Roman"/>
      <w:sz w:val="20"/>
      <w:szCs w:val="20"/>
      <w:lang w:eastAsia="en-US"/>
    </w:rPr>
  </w:style>
  <w:style w:type="character" w:customStyle="1" w:styleId="MenuOption">
    <w:name w:val="Menu Option"/>
    <w:basedOn w:val="DefaultParagraphFont"/>
    <w:rsid w:val="009C45FB"/>
    <w:rPr>
      <w:b/>
      <w:smallCaps/>
    </w:rPr>
  </w:style>
  <w:style w:type="paragraph" w:customStyle="1" w:styleId="TableListNumber">
    <w:name w:val="Table List Number"/>
    <w:basedOn w:val="ListNumber"/>
    <w:rsid w:val="009C45FB"/>
    <w:pPr>
      <w:numPr>
        <w:numId w:val="0"/>
      </w:numPr>
    </w:pPr>
  </w:style>
  <w:style w:type="paragraph" w:styleId="TOC4">
    <w:name w:val="toc 4"/>
    <w:basedOn w:val="TOCBase"/>
    <w:next w:val="Normal"/>
    <w:semiHidden/>
    <w:rsid w:val="009C45FB"/>
    <w:pPr>
      <w:tabs>
        <w:tab w:val="right" w:leader="dot" w:pos="9071"/>
      </w:tabs>
      <w:ind w:left="1701"/>
    </w:pPr>
  </w:style>
  <w:style w:type="paragraph" w:customStyle="1" w:styleId="ListAlpha">
    <w:name w:val="List Alpha"/>
    <w:basedOn w:val="List"/>
    <w:rsid w:val="009C45FB"/>
    <w:pPr>
      <w:numPr>
        <w:numId w:val="9"/>
      </w:numPr>
    </w:pPr>
  </w:style>
  <w:style w:type="paragraph" w:customStyle="1" w:styleId="ListAlpha2">
    <w:name w:val="List Alpha 2"/>
    <w:basedOn w:val="List2"/>
    <w:rsid w:val="009C45FB"/>
    <w:pPr>
      <w:numPr>
        <w:numId w:val="8"/>
      </w:numPr>
    </w:pPr>
  </w:style>
  <w:style w:type="paragraph" w:styleId="List3">
    <w:name w:val="List 3"/>
    <w:basedOn w:val="BodyText"/>
    <w:rsid w:val="009C45FB"/>
    <w:pPr>
      <w:tabs>
        <w:tab w:val="left" w:pos="1021"/>
      </w:tabs>
      <w:spacing w:before="60" w:after="60"/>
      <w:ind w:left="1020" w:hanging="340"/>
    </w:pPr>
  </w:style>
  <w:style w:type="paragraph" w:styleId="List4">
    <w:name w:val="List 4"/>
    <w:basedOn w:val="BodyText"/>
    <w:rsid w:val="009C45FB"/>
    <w:pPr>
      <w:tabs>
        <w:tab w:val="left" w:pos="1361"/>
      </w:tabs>
      <w:spacing w:before="60" w:after="60"/>
      <w:ind w:left="1361" w:hanging="340"/>
    </w:pPr>
  </w:style>
  <w:style w:type="paragraph" w:styleId="List5">
    <w:name w:val="List 5"/>
    <w:basedOn w:val="BodyText"/>
    <w:rsid w:val="009C45FB"/>
    <w:pPr>
      <w:tabs>
        <w:tab w:val="left" w:pos="1701"/>
      </w:tabs>
      <w:spacing w:before="60" w:after="60"/>
      <w:ind w:left="1701" w:hanging="340"/>
    </w:pPr>
  </w:style>
  <w:style w:type="paragraph" w:styleId="ListBullet3">
    <w:name w:val="List Bullet 3"/>
    <w:basedOn w:val="List3"/>
    <w:rsid w:val="009C45FB"/>
    <w:pPr>
      <w:numPr>
        <w:numId w:val="15"/>
      </w:numPr>
      <w:tabs>
        <w:tab w:val="clear" w:pos="1021"/>
      </w:tabs>
      <w:ind w:left="1037" w:hanging="357"/>
    </w:pPr>
  </w:style>
  <w:style w:type="paragraph" w:styleId="ListBullet4">
    <w:name w:val="List Bullet 4"/>
    <w:basedOn w:val="List4"/>
    <w:rsid w:val="009C45FB"/>
    <w:pPr>
      <w:numPr>
        <w:numId w:val="3"/>
      </w:numPr>
    </w:pPr>
  </w:style>
  <w:style w:type="paragraph" w:styleId="ListBullet5">
    <w:name w:val="List Bullet 5"/>
    <w:basedOn w:val="List5"/>
    <w:rsid w:val="009C45FB"/>
    <w:pPr>
      <w:numPr>
        <w:numId w:val="4"/>
      </w:numPr>
    </w:pPr>
  </w:style>
  <w:style w:type="paragraph" w:styleId="ListContinue2">
    <w:name w:val="List Continue 2"/>
    <w:basedOn w:val="List2"/>
    <w:rsid w:val="009C45FB"/>
    <w:pPr>
      <w:ind w:firstLine="0"/>
    </w:pPr>
  </w:style>
  <w:style w:type="paragraph" w:styleId="ListContinue3">
    <w:name w:val="List Continue 3"/>
    <w:basedOn w:val="List3"/>
    <w:rsid w:val="009C45FB"/>
    <w:pPr>
      <w:ind w:left="1021" w:firstLine="0"/>
    </w:pPr>
  </w:style>
  <w:style w:type="paragraph" w:styleId="ListContinue4">
    <w:name w:val="List Continue 4"/>
    <w:basedOn w:val="List4"/>
    <w:rsid w:val="009C45FB"/>
    <w:pPr>
      <w:ind w:firstLine="0"/>
    </w:pPr>
  </w:style>
  <w:style w:type="paragraph" w:styleId="ListContinue5">
    <w:name w:val="List Continue 5"/>
    <w:basedOn w:val="List5"/>
    <w:rsid w:val="009C45FB"/>
    <w:pPr>
      <w:ind w:firstLine="0"/>
    </w:pPr>
  </w:style>
  <w:style w:type="paragraph" w:styleId="ListNumber3">
    <w:name w:val="List Number 3"/>
    <w:basedOn w:val="List3"/>
    <w:rsid w:val="009C45FB"/>
    <w:pPr>
      <w:numPr>
        <w:numId w:val="5"/>
      </w:numPr>
    </w:pPr>
  </w:style>
  <w:style w:type="paragraph" w:styleId="ListNumber4">
    <w:name w:val="List Number 4"/>
    <w:basedOn w:val="List4"/>
    <w:rsid w:val="009C45FB"/>
    <w:pPr>
      <w:numPr>
        <w:numId w:val="6"/>
      </w:numPr>
    </w:pPr>
  </w:style>
  <w:style w:type="paragraph" w:styleId="ListNumber5">
    <w:name w:val="List Number 5"/>
    <w:basedOn w:val="List5"/>
    <w:rsid w:val="009C45FB"/>
    <w:pPr>
      <w:numPr>
        <w:numId w:val="7"/>
      </w:numPr>
    </w:pPr>
  </w:style>
  <w:style w:type="paragraph" w:styleId="BlockText">
    <w:name w:val="Block Text"/>
    <w:basedOn w:val="Normal"/>
    <w:rsid w:val="009C45FB"/>
    <w:pPr>
      <w:spacing w:after="120"/>
      <w:ind w:left="1440" w:right="1440"/>
    </w:pPr>
  </w:style>
  <w:style w:type="character" w:customStyle="1" w:styleId="Subscript">
    <w:name w:val="Subscript"/>
    <w:basedOn w:val="DefaultParagraphFont"/>
    <w:rsid w:val="009C45FB"/>
    <w:rPr>
      <w:sz w:val="16"/>
      <w:vertAlign w:val="subscript"/>
    </w:rPr>
  </w:style>
  <w:style w:type="character" w:customStyle="1" w:styleId="Superscript">
    <w:name w:val="Superscript"/>
    <w:basedOn w:val="DefaultParagraphFont"/>
    <w:rsid w:val="009C45FB"/>
    <w:rPr>
      <w:sz w:val="16"/>
      <w:vertAlign w:val="superscript"/>
    </w:rPr>
  </w:style>
  <w:style w:type="character" w:customStyle="1" w:styleId="Symbols">
    <w:name w:val="Symbols"/>
    <w:basedOn w:val="DefaultParagraphFont"/>
    <w:rsid w:val="009C45FB"/>
    <w:rPr>
      <w:rFonts w:ascii="Symbol" w:hAnsi="Symbol"/>
    </w:rPr>
  </w:style>
  <w:style w:type="character" w:customStyle="1" w:styleId="MenuOptions">
    <w:name w:val="Menu Options"/>
    <w:basedOn w:val="DefaultParagraphFont"/>
    <w:rsid w:val="009C45FB"/>
    <w:rPr>
      <w:rFonts w:ascii="Arial Narrow" w:hAnsi="Arial Narrow"/>
      <w:smallCaps/>
    </w:rPr>
  </w:style>
  <w:style w:type="character" w:customStyle="1" w:styleId="Buttons">
    <w:name w:val="Buttons"/>
    <w:basedOn w:val="DefaultParagraphFont"/>
    <w:rsid w:val="009C45FB"/>
    <w:rPr>
      <w:b/>
    </w:rPr>
  </w:style>
  <w:style w:type="character" w:customStyle="1" w:styleId="Underlined">
    <w:name w:val="Underlined"/>
    <w:basedOn w:val="DefaultParagraphFont"/>
    <w:rsid w:val="009C45FB"/>
    <w:rPr>
      <w:u w:val="single"/>
    </w:rPr>
  </w:style>
  <w:style w:type="paragraph" w:customStyle="1" w:styleId="TableBodyTextRight">
    <w:name w:val="Table Body Text Right"/>
    <w:basedOn w:val="TableBodyText"/>
    <w:rsid w:val="009C45FB"/>
    <w:pPr>
      <w:widowControl w:val="0"/>
      <w:autoSpaceDE w:val="0"/>
      <w:autoSpaceDN w:val="0"/>
      <w:adjustRightInd w:val="0"/>
      <w:jc w:val="right"/>
    </w:pPr>
    <w:rPr>
      <w:rFonts w:cs="Arial"/>
      <w:szCs w:val="18"/>
    </w:rPr>
  </w:style>
  <w:style w:type="paragraph" w:customStyle="1" w:styleId="CopyrightText">
    <w:name w:val="Copyright Text"/>
    <w:basedOn w:val="BodyText"/>
    <w:rsid w:val="009C45FB"/>
    <w:rPr>
      <w:sz w:val="18"/>
    </w:rPr>
  </w:style>
  <w:style w:type="paragraph" w:customStyle="1" w:styleId="BodySmallRight">
    <w:name w:val="Body Small Right"/>
    <w:basedOn w:val="BodyTextRight"/>
    <w:rsid w:val="009C45FB"/>
    <w:rPr>
      <w:sz w:val="18"/>
      <w:szCs w:val="18"/>
    </w:rPr>
  </w:style>
  <w:style w:type="paragraph" w:customStyle="1" w:styleId="MarginEdition">
    <w:name w:val="Margin Edition"/>
    <w:basedOn w:val="MarginNote"/>
    <w:rsid w:val="009C45FB"/>
    <w:pPr>
      <w:spacing w:before="0" w:after="0"/>
    </w:pPr>
    <w:rPr>
      <w:rFonts w:ascii="Times New Roman" w:hAnsi="Times New Roman"/>
      <w:color w:val="999999"/>
    </w:rPr>
  </w:style>
  <w:style w:type="paragraph" w:customStyle="1" w:styleId="Spacer">
    <w:name w:val="Spacer"/>
    <w:basedOn w:val="Normal"/>
    <w:rsid w:val="009C45FB"/>
    <w:rPr>
      <w:sz w:val="2"/>
      <w:szCs w:val="2"/>
    </w:rPr>
  </w:style>
  <w:style w:type="character" w:customStyle="1" w:styleId="Small">
    <w:name w:val="Small"/>
    <w:basedOn w:val="DefaultParagraphFont"/>
    <w:rsid w:val="009C45FB"/>
    <w:rPr>
      <w:sz w:val="16"/>
    </w:rPr>
  </w:style>
  <w:style w:type="paragraph" w:customStyle="1" w:styleId="WideTable">
    <w:name w:val="Wide Table"/>
    <w:basedOn w:val="Normal"/>
    <w:rsid w:val="009C45FB"/>
    <w:pPr>
      <w:ind w:left="-1418"/>
    </w:pPr>
    <w:rPr>
      <w:sz w:val="2"/>
      <w:szCs w:val="2"/>
    </w:rPr>
  </w:style>
  <w:style w:type="character" w:styleId="PageNumber">
    <w:name w:val="page number"/>
    <w:basedOn w:val="DefaultParagraphFont"/>
    <w:rsid w:val="009C45FB"/>
  </w:style>
  <w:style w:type="paragraph" w:styleId="Quote">
    <w:name w:val="Quote"/>
    <w:basedOn w:val="Heading1"/>
    <w:link w:val="QuoteChar"/>
    <w:qFormat/>
    <w:rsid w:val="009C45FB"/>
    <w:rPr>
      <w:b w:val="0"/>
      <w:sz w:val="72"/>
      <w:szCs w:val="72"/>
      <w:lang w:val="en-NZ"/>
    </w:rPr>
  </w:style>
  <w:style w:type="character" w:customStyle="1" w:styleId="QuoteChar">
    <w:name w:val="Quote Char"/>
    <w:basedOn w:val="DefaultParagraphFont"/>
    <w:link w:val="Quote"/>
    <w:rsid w:val="009C45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45FB"/>
    <w:pPr>
      <w:pageBreakBefore/>
    </w:pPr>
  </w:style>
  <w:style w:type="paragraph" w:customStyle="1" w:styleId="Border">
    <w:name w:val="Border"/>
    <w:basedOn w:val="Normal"/>
    <w:qFormat/>
    <w:rsid w:val="009C45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45FB"/>
    <w:rPr>
      <w:b/>
      <w:bCs/>
      <w:i/>
      <w:iCs/>
      <w:color w:val="auto"/>
    </w:rPr>
  </w:style>
  <w:style w:type="paragraph" w:styleId="IntenseQuote">
    <w:name w:val="Intense Quote"/>
    <w:basedOn w:val="Normal"/>
    <w:next w:val="Normal"/>
    <w:link w:val="IntenseQuoteChar"/>
    <w:uiPriority w:val="30"/>
    <w:qFormat/>
    <w:rsid w:val="009C45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45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45FB"/>
    <w:rPr>
      <w:smallCaps/>
      <w:color w:val="auto"/>
      <w:u w:val="single"/>
    </w:rPr>
  </w:style>
  <w:style w:type="character" w:styleId="IntenseReference">
    <w:name w:val="Intense Reference"/>
    <w:basedOn w:val="DefaultParagraphFont"/>
    <w:uiPriority w:val="32"/>
    <w:qFormat/>
    <w:rsid w:val="009C45FB"/>
    <w:rPr>
      <w:b/>
      <w:bCs/>
      <w:smallCaps/>
      <w:color w:val="auto"/>
      <w:spacing w:val="5"/>
      <w:u w:val="single"/>
    </w:rPr>
  </w:style>
  <w:style w:type="paragraph" w:customStyle="1" w:styleId="2ColumnHeading">
    <w:name w:val="2Column Heading"/>
    <w:basedOn w:val="BodyText"/>
    <w:qFormat/>
    <w:rsid w:val="009C45FB"/>
    <w:pPr>
      <w:spacing w:after="60"/>
      <w:ind w:left="-2268"/>
    </w:pPr>
    <w:rPr>
      <w:b/>
    </w:rPr>
  </w:style>
  <w:style w:type="paragraph" w:customStyle="1" w:styleId="Heading1TOC">
    <w:name w:val="Heading1 TOC"/>
    <w:basedOn w:val="Normal"/>
    <w:qFormat/>
    <w:rsid w:val="009C45FB"/>
    <w:pPr>
      <w:spacing w:before="240" w:after="120"/>
    </w:pPr>
    <w:rPr>
      <w:rFonts w:ascii="Times New Roman" w:hAnsi="Times New Roman"/>
      <w:b/>
      <w:sz w:val="32"/>
    </w:rPr>
  </w:style>
  <w:style w:type="paragraph" w:customStyle="1" w:styleId="Heading2TOC">
    <w:name w:val="Heading2 TOC"/>
    <w:basedOn w:val="Normal"/>
    <w:qFormat/>
    <w:rsid w:val="009C45FB"/>
    <w:pPr>
      <w:spacing w:before="240" w:after="60"/>
    </w:pPr>
    <w:rPr>
      <w:rFonts w:ascii="Times New Roman" w:hAnsi="Times New Roman"/>
      <w:b/>
      <w:sz w:val="28"/>
    </w:rPr>
  </w:style>
  <w:style w:type="character" w:customStyle="1" w:styleId="Underline">
    <w:name w:val="Underline"/>
    <w:basedOn w:val="DefaultParagraphFont"/>
    <w:qFormat/>
    <w:rsid w:val="009C45FB"/>
    <w:rPr>
      <w:u w:val="single"/>
    </w:rPr>
  </w:style>
  <w:style w:type="paragraph" w:styleId="BalloonText">
    <w:name w:val="Balloon Text"/>
    <w:basedOn w:val="Normal"/>
    <w:link w:val="BalloonTextChar"/>
    <w:rsid w:val="009C45FB"/>
    <w:rPr>
      <w:rFonts w:ascii="Tahoma" w:hAnsi="Tahoma" w:cs="Tahoma"/>
      <w:sz w:val="16"/>
      <w:szCs w:val="16"/>
    </w:rPr>
  </w:style>
  <w:style w:type="character" w:customStyle="1" w:styleId="BalloonTextChar">
    <w:name w:val="Balloon Text Char"/>
    <w:basedOn w:val="DefaultParagraphFont"/>
    <w:link w:val="BalloonText"/>
    <w:rsid w:val="009C45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45F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C45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45FB"/>
    <w:rPr>
      <w:b/>
      <w:color w:val="660033"/>
      <w:spacing w:val="0"/>
    </w:rPr>
  </w:style>
  <w:style w:type="paragraph" w:customStyle="1" w:styleId="Nameditemlist">
    <w:name w:val="Named item list"/>
    <w:basedOn w:val="BodyText"/>
    <w:qFormat/>
    <w:rsid w:val="009C45F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1336</Words>
  <Characters>8420</Characters>
  <Application>Microsoft Office Word</Application>
  <DocSecurity>0</DocSecurity>
  <Lines>216</Lines>
  <Paragraphs>135</Paragraphs>
  <ScaleCrop>false</ScaleCrop>
  <Company>Author-it Software Corporation Ltd.</Company>
  <LinksUpToDate>false</LinksUpToDate>
  <CharactersWithSpaces>9695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SIHHTLS402A Research and utilise hairdressing trends to advance creative work</dc:title>
  <dc:subject>Approved</dc:subject>
  <dc:creator>Service Skills Australia</dc:creator>
  <cp:keywords>Release 2</cp:keywords>
  <dc:description>Review Date: 12 April 2008</dc:description>
  <cp:lastModifiedBy>TPCMS</cp:lastModifiedBy>
  <cp:revision>3</cp:revision>
  <dcterms:created xsi:type="dcterms:W3CDTF">2013-07-02T02:44:00Z</dcterms:created>
  <dcterms:modified xsi:type="dcterms:W3CDTF">2013-07-02T02:44:00Z</dcterms:modified>
</cp:coreProperties>
</file>