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F55" w:rsidP="004D0F55">
      <w:pPr>
        <w:pStyle w:val="Title"/>
      </w:pPr>
      <w:r>
        <w:fldChar w:fldCharType="begin"/>
      </w:r>
      <w:r>
        <w:instrText xml:space="preserve"> TITLE   \* MERGEFORMAT </w:instrText>
      </w:r>
      <w:r>
        <w:fldChar w:fldCharType="separate"/>
      </w:r>
      <w:r>
        <w:t>SIHHIND201A Maintain and organise tools, equipment and work areas</w:t>
      </w:r>
      <w:r>
        <w:fldChar w:fldCharType="end"/>
      </w:r>
    </w:p>
    <w:p w:rsidR="004D0F55" w:rsidP="004D0F55">
      <w:pPr>
        <w:pStyle w:val="Version"/>
        <w:sectPr w:rsidSect="00624B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4BDC" w:rsidP="00624BDC">
      <w:pPr>
        <w:pStyle w:val="SuperHeading"/>
      </w:pPr>
      <w:r w:rsidRPr="00624BDC">
        <w:t>SIH</w:t>
      </w:r>
      <w:r w:rsidRPr="00624BDC">
        <w:t>HIND201A Maintain and organise tools, equipment and work areas</w:t>
      </w:r>
    </w:p>
    <w:p w:rsidR="00000000" w:rsidRPr="00624BDC" w:rsidP="00624BDC">
      <w:pPr>
        <w:pStyle w:val="Heading1"/>
      </w:pPr>
      <w:bookmarkStart w:id="1" w:name="O_573613"/>
      <w:bookmarkEnd w:id="1"/>
      <w:r w:rsidRPr="00624BDC">
        <w:t>Modification History</w:t>
      </w:r>
    </w:p>
    <w:p w:rsidR="00000000" w:rsidRPr="00624BDC" w:rsidP="00624BDC">
      <w:pPr>
        <w:pStyle w:val="BodyText"/>
      </w:pPr>
      <w:r w:rsidRPr="00624BDC">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4D0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BDC" w:rsidP="00624BDC">
            <w:pPr>
              <w:pStyle w:val="BodyText"/>
            </w:pPr>
            <w:r w:rsidRPr="00624BD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BDC">
            <w:pPr>
              <w:pStyle w:val="BodyText"/>
              <w:rPr>
                <w:lang w:val="en-NZ"/>
              </w:rPr>
            </w:pPr>
            <w:r w:rsidRPr="00624BDC">
              <w:rPr>
                <w:rStyle w:val="SpecialBold"/>
              </w:rPr>
              <w:t>Comments</w:t>
            </w:r>
          </w:p>
        </w:tc>
      </w:tr>
      <w:tr w:rsidTr="004D0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BDC">
            <w:pPr>
              <w:pStyle w:val="BodyText"/>
              <w:rPr>
                <w:lang w:val="en-NZ"/>
              </w:rPr>
            </w:pPr>
            <w:r w:rsidRPr="00624BD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BDC">
            <w:pPr>
              <w:pStyle w:val="BodyText"/>
              <w:rPr>
                <w:lang w:val="en-NZ"/>
              </w:rPr>
            </w:pPr>
            <w:r w:rsidRPr="00624BDC">
              <w:t>E</w:t>
            </w:r>
            <w:r w:rsidRPr="00624BDC">
              <w:t>ditorial corrections. Competency field added.</w:t>
            </w:r>
          </w:p>
        </w:tc>
      </w:tr>
      <w:tr w:rsidTr="004D0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BDC">
            <w:pPr>
              <w:pStyle w:val="BodyText"/>
              <w:rPr>
                <w:lang w:val="en-NZ"/>
              </w:rPr>
            </w:pPr>
            <w:r w:rsidRPr="00624BD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BDC" w:rsidP="00624BDC">
            <w:pPr>
              <w:pStyle w:val="BodyText"/>
            </w:pPr>
            <w:r w:rsidRPr="00624BDC">
              <w:t>Initial release.</w:t>
            </w:r>
          </w:p>
        </w:tc>
      </w:tr>
    </w:tbl>
    <w:p w:rsidR="004D0F55" w:rsidP="00624BDC">
      <w:pPr>
        <w:pStyle w:val="BodyText"/>
      </w:pPr>
    </w:p>
    <w:p w:rsidR="004D0F55" w:rsidP="00624BDC">
      <w:pPr>
        <w:pStyle w:val="BodyText"/>
      </w:pPr>
    </w:p>
    <w:p w:rsidR="00000000" w:rsidRPr="00624BDC" w:rsidP="00624BDC">
      <w:pPr>
        <w:pStyle w:val="Heading1"/>
      </w:pPr>
      <w:bookmarkStart w:id="2" w:name="O_573612"/>
      <w:bookmarkEnd w:id="2"/>
      <w:r w:rsidRPr="00624BDC">
        <w:t>Unit Descriptor</w:t>
      </w:r>
    </w:p>
    <w:p w:rsidR="004D0F55" w:rsidP="00624BDC">
      <w:pPr>
        <w:pStyle w:val="BodyText"/>
      </w:pPr>
      <w:r w:rsidRPr="00624BDC">
        <w:t>This unit describes the performance outcomes, skills and knowledge required to maintain and organise tools, equipment and work areas in hairdressing servi</w:t>
      </w:r>
      <w:r w:rsidRPr="00624BDC">
        <w:t>ce environments.</w:t>
      </w:r>
    </w:p>
    <w:p w:rsidR="004D0F55" w:rsidP="00624BDC">
      <w:pPr>
        <w:pStyle w:val="BodyText"/>
      </w:pPr>
    </w:p>
    <w:p w:rsidR="00000000" w:rsidRPr="00624BDC" w:rsidP="00624BDC">
      <w:pPr>
        <w:pStyle w:val="Heading1"/>
      </w:pPr>
      <w:bookmarkStart w:id="3" w:name="O_573611"/>
      <w:bookmarkEnd w:id="3"/>
      <w:r w:rsidRPr="00624BDC">
        <w:t>Application of the Unit</w:t>
      </w:r>
    </w:p>
    <w:p w:rsidR="00000000" w:rsidRPr="00624BDC" w:rsidP="00624BDC">
      <w:pPr>
        <w:pStyle w:val="BodyText"/>
      </w:pPr>
      <w:r w:rsidRPr="00624BDC">
        <w:t>This unit applies to hairdressers and hairdressers in training who maintain and organise work areas to keep the salon tidy, clean, safe and appropriate to the client service provided.</w:t>
      </w:r>
    </w:p>
    <w:p w:rsidR="00000000" w:rsidRPr="00624BDC" w:rsidP="00624BDC">
      <w:pPr>
        <w:pStyle w:val="BodyText"/>
      </w:pPr>
    </w:p>
    <w:p w:rsidR="00000000" w:rsidRPr="00624BDC" w:rsidP="00624BDC">
      <w:pPr>
        <w:pStyle w:val="BodyText"/>
      </w:pPr>
      <w:r w:rsidRPr="00624BDC">
        <w:t>A person undertaking this role works under supervision and guidance from others.</w:t>
      </w:r>
    </w:p>
    <w:p w:rsidR="00000000" w:rsidRPr="00624BDC" w:rsidP="00624BDC">
      <w:pPr>
        <w:pStyle w:val="AllowPageBreak"/>
      </w:pPr>
    </w:p>
    <w:p w:rsidR="00000000" w:rsidRPr="00624BDC" w:rsidP="00624BDC">
      <w:pPr>
        <w:pStyle w:val="Heading1"/>
      </w:pPr>
      <w:bookmarkStart w:id="4" w:name="O_573610"/>
      <w:bookmarkEnd w:id="4"/>
      <w:r w:rsidRPr="00624BDC">
        <w:t>Licensing/Regulatory Information</w:t>
      </w:r>
    </w:p>
    <w:p w:rsidR="00000000" w:rsidRPr="00624BDC" w:rsidP="00624BDC">
      <w:pPr>
        <w:pStyle w:val="BodyText"/>
      </w:pPr>
      <w:r w:rsidRPr="00624BDC">
        <w:t>No licensing, legislative, regulatory or certification requirements apply to this unit at the time of endorsement.</w:t>
      </w:r>
    </w:p>
    <w:p w:rsidR="00000000" w:rsidRPr="00624BDC" w:rsidP="00624BDC">
      <w:pPr>
        <w:pStyle w:val="AllowPageBreak"/>
      </w:pPr>
    </w:p>
    <w:p w:rsidR="00000000" w:rsidRPr="00624BDC" w:rsidP="00624BDC">
      <w:pPr>
        <w:pStyle w:val="Heading1"/>
      </w:pPr>
      <w:bookmarkStart w:id="5" w:name="O_573609"/>
      <w:bookmarkEnd w:id="5"/>
      <w:r w:rsidRPr="00624BDC">
        <w:t>Pre-Requisites</w:t>
      </w:r>
    </w:p>
    <w:p w:rsidR="00000000" w:rsidRPr="00624BDC" w:rsidP="00624BDC">
      <w:pPr>
        <w:pStyle w:val="BodyText"/>
      </w:pPr>
      <w:r w:rsidRPr="00624BDC">
        <w:t>Nil</w:t>
      </w:r>
    </w:p>
    <w:p w:rsidR="00000000" w:rsidRPr="00624BDC" w:rsidP="00624BDC">
      <w:pPr>
        <w:pStyle w:val="AllowPageBreak"/>
      </w:pPr>
    </w:p>
    <w:p w:rsidR="00000000" w:rsidRPr="00624BDC" w:rsidP="00624BDC">
      <w:pPr>
        <w:pStyle w:val="Heading1"/>
      </w:pPr>
      <w:bookmarkStart w:id="6" w:name="O_573608"/>
      <w:bookmarkEnd w:id="6"/>
      <w:r w:rsidRPr="00624BDC">
        <w:t>Employability Skills Information</w:t>
      </w:r>
    </w:p>
    <w:p w:rsidR="00000000" w:rsidRPr="00624BDC" w:rsidP="00624BDC">
      <w:pPr>
        <w:pStyle w:val="BodyText"/>
      </w:pPr>
      <w:r w:rsidRPr="00624BDC">
        <w:t>This unit contains employability skills.</w:t>
      </w:r>
    </w:p>
    <w:p w:rsidR="00000000" w:rsidRPr="00624BDC" w:rsidP="00624BDC">
      <w:pPr>
        <w:pStyle w:val="AllowPageBreak"/>
      </w:pPr>
    </w:p>
    <w:p w:rsidR="00000000" w:rsidRPr="00624BDC" w:rsidP="00624BDC">
      <w:pPr>
        <w:pStyle w:val="Heading1"/>
      </w:pPr>
      <w:bookmarkStart w:id="7" w:name="O_573607"/>
      <w:bookmarkEnd w:id="7"/>
      <w:r w:rsidRPr="00624BDC">
        <w:t>Elements and Performance Criteria Pre-Content</w:t>
      </w:r>
    </w:p>
    <w:p w:rsidR="00000000" w:rsidRPr="00624BDC" w:rsidP="00624BDC">
      <w:pPr>
        <w:pStyle w:val="BodyText"/>
      </w:pPr>
      <w:r w:rsidRPr="00624BDC">
        <w:t>Not applicable.</w:t>
      </w:r>
    </w:p>
    <w:p w:rsidR="00000000" w:rsidRPr="00624BDC" w:rsidP="00624BDC">
      <w:pPr>
        <w:pStyle w:val="AllowPageBreak"/>
      </w:pPr>
    </w:p>
    <w:p w:rsidR="00000000" w:rsidRPr="00624BDC" w:rsidP="00624BDC">
      <w:pPr>
        <w:pStyle w:val="Heading1"/>
      </w:pPr>
      <w:bookmarkStart w:id="8" w:name="O_573606"/>
      <w:bookmarkEnd w:id="8"/>
      <w:r w:rsidRPr="00624BDC">
        <w:t>Elements and Performance Criteria</w:t>
      </w:r>
    </w:p>
    <w:tbl>
      <w:tblPr>
        <w:tblW w:w="0" w:type="auto"/>
        <w:tblCellMar>
          <w:left w:w="62" w:type="dxa"/>
          <w:right w:w="62" w:type="dxa"/>
        </w:tblCellMar>
        <w:tblLook w:val="0000"/>
      </w:tblPr>
      <w:tblGrid>
        <w:gridCol w:w="4598"/>
        <w:gridCol w:w="4598"/>
      </w:tblGrid>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4BDC" w:rsidP="00624BDC">
            <w:pPr>
              <w:pStyle w:val="BodyText"/>
            </w:pPr>
            <w:r w:rsidRPr="00624BD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P</w:t>
            </w:r>
            <w:r w:rsidRPr="00624BDC">
              <w:rPr>
                <w:rStyle w:val="SpecialBold"/>
              </w:rPr>
              <w:t>erformance Criteria</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t>Performance criteria describe the performance needed to demonstrate achievement of the element. Where bold italicised text is used, further information is detailed in th</w:t>
            </w:r>
            <w:r w:rsidRPr="00624BDC">
              <w:t>e required skills and knowledge section and the range statement. Assessment of performance is to be consistent with the evidence guide.</w:t>
            </w:r>
          </w:p>
        </w:tc>
      </w:tr>
      <w:tr w:rsidTr="004D0F55">
        <w:tblPrEx>
          <w:tblW w:w="0" w:type="auto"/>
          <w:tblCellMar>
            <w:left w:w="62" w:type="dxa"/>
            <w:right w:w="62" w:type="dxa"/>
          </w:tblCellMar>
          <w:tblLook w:val="0000"/>
        </w:tblPrEx>
        <w:trPr>
          <w:trHeight w:val="2255"/>
        </w:trPr>
        <w:tc>
          <w:tcPr>
            <w:tcW w:w="0" w:type="auto"/>
            <w:tcBorders>
              <w:top w:val="nil"/>
              <w:left w:val="nil"/>
              <w:bottom w:val="nil"/>
              <w:right w:val="nil"/>
            </w:tcBorders>
            <w:tcMar>
              <w:top w:w="0" w:type="dxa"/>
              <w:left w:w="62" w:type="dxa"/>
              <w:bottom w:w="0" w:type="dxa"/>
              <w:right w:w="62" w:type="dxa"/>
            </w:tcMar>
          </w:tcPr>
          <w:p w:rsidR="00000000" w:rsidP="00624BDC">
            <w:pPr>
              <w:pStyle w:val="List"/>
              <w:rPr>
                <w:lang w:val="en-NZ"/>
              </w:rPr>
            </w:pPr>
            <w:r w:rsidRPr="00624BDC">
              <w:t>1.</w:t>
            </w:r>
            <w:r w:rsidRPr="00624BDC">
              <w:tab/>
              <w:t>Clean, disinfect and store tools and equipment.</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2"/>
            </w:pPr>
            <w:r w:rsidRPr="00624BDC">
              <w:t>1.1.</w:t>
            </w:r>
            <w:r w:rsidRPr="00624BDC">
              <w:tab/>
              <w:t xml:space="preserve">Clean residual hair and product from </w:t>
            </w:r>
            <w:r w:rsidRPr="00624BDC">
              <w:rPr>
                <w:rStyle w:val="BoldandItalics"/>
              </w:rPr>
              <w:t>tools and equipment</w:t>
            </w:r>
            <w:r w:rsidRPr="00624BDC">
              <w:t>.</w:t>
            </w:r>
          </w:p>
          <w:p w:rsidR="00000000" w:rsidRPr="00624BDC" w:rsidP="00624BDC">
            <w:pPr>
              <w:pStyle w:val="List2"/>
            </w:pPr>
            <w:r w:rsidRPr="00624BDC">
              <w:t>1.2.</w:t>
            </w:r>
            <w:r w:rsidRPr="00624BDC">
              <w:tab/>
            </w:r>
            <w:r w:rsidRPr="00624BDC">
              <w:t>Clean and disinfect tools and equipment, according to relevant health regulations and</w:t>
            </w:r>
            <w:r w:rsidRPr="00624BDC">
              <w:rPr>
                <w:rStyle w:val="BoldandItalics"/>
              </w:rPr>
              <w:t xml:space="preserve"> salon procedures</w:t>
            </w:r>
            <w:r w:rsidRPr="00624BDC">
              <w:t>.</w:t>
            </w:r>
          </w:p>
          <w:p w:rsidR="00000000" w:rsidRPr="00624BDC" w:rsidP="00624BDC">
            <w:pPr>
              <w:pStyle w:val="List2"/>
            </w:pPr>
            <w:r w:rsidRPr="00624BDC">
              <w:t>1.3.</w:t>
            </w:r>
            <w:r w:rsidRPr="00624BDC">
              <w:tab/>
              <w:t>Store</w:t>
            </w:r>
            <w:r w:rsidRPr="00624BDC">
              <w:rPr>
                <w:rStyle w:val="SpecialBold"/>
              </w:rPr>
              <w:t xml:space="preserve"> clean linen</w:t>
            </w:r>
            <w:r w:rsidRPr="00624BDC">
              <w:t xml:space="preserve"> in a clean dry place, according to health regulations and salon procedures.</w:t>
            </w:r>
          </w:p>
          <w:p w:rsidR="00000000" w:rsidRPr="00624BDC" w:rsidP="00624BDC">
            <w:pPr>
              <w:pStyle w:val="List2"/>
            </w:pPr>
            <w:r w:rsidRPr="00624BDC">
              <w:t>1.4.</w:t>
            </w:r>
            <w:r w:rsidRPr="00624BDC">
              <w:tab/>
              <w:t>Store cleaned and disinfected tools and equipmen</w:t>
            </w:r>
            <w:r w:rsidRPr="00624BDC">
              <w:t>t, according to health regulations and salon procedures.</w:t>
            </w:r>
          </w:p>
          <w:p w:rsidR="00000000" w:rsidP="00624BDC">
            <w:pPr>
              <w:pStyle w:val="List2"/>
              <w:rPr>
                <w:lang w:val="en-NZ"/>
              </w:rPr>
            </w:pP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List"/>
              <w:rPr>
                <w:lang w:val="en-NZ"/>
              </w:rPr>
            </w:pPr>
            <w:r w:rsidRPr="00624BDC">
              <w:t>2.</w:t>
            </w:r>
            <w:r w:rsidRPr="00624BDC">
              <w:tab/>
              <w:t>Maintain tools and equipment.</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2"/>
            </w:pPr>
            <w:r w:rsidRPr="00624BDC">
              <w:t>2.1.</w:t>
            </w:r>
            <w:r w:rsidRPr="00624BDC">
              <w:tab/>
              <w:t xml:space="preserve">Clean, oil and reset </w:t>
            </w:r>
            <w:r w:rsidRPr="00624BDC">
              <w:rPr>
                <w:rStyle w:val="BoldandItalics"/>
              </w:rPr>
              <w:t>scissors</w:t>
            </w:r>
            <w:r w:rsidRPr="00624BDC">
              <w:t xml:space="preserve"> and </w:t>
            </w:r>
            <w:r w:rsidRPr="00624BDC">
              <w:rPr>
                <w:rStyle w:val="BoldandItalics"/>
              </w:rPr>
              <w:t>clippers</w:t>
            </w:r>
            <w:r w:rsidRPr="00624BDC">
              <w:t xml:space="preserve"> regularly.</w:t>
            </w:r>
          </w:p>
          <w:p w:rsidR="00000000" w:rsidRPr="00624BDC" w:rsidP="00624BDC">
            <w:pPr>
              <w:pStyle w:val="List2"/>
            </w:pPr>
            <w:r w:rsidRPr="00624BDC">
              <w:t>2.2.</w:t>
            </w:r>
            <w:r w:rsidRPr="00624BDC">
              <w:tab/>
              <w:t>Check scissors and clippers for bluntness and refer for sharpening as required.</w:t>
            </w:r>
          </w:p>
          <w:p w:rsidR="00000000" w:rsidRPr="00624BDC" w:rsidP="00624BDC">
            <w:pPr>
              <w:pStyle w:val="List2"/>
            </w:pPr>
            <w:r w:rsidRPr="00624BDC">
              <w:t>2.3.</w:t>
            </w:r>
            <w:r w:rsidRPr="00624BDC">
              <w:tab/>
              <w:t>Examine disposa</w:t>
            </w:r>
            <w:r w:rsidRPr="00624BDC">
              <w:t>ble razor blades to detect imperfections and defects and replace as required.</w:t>
            </w:r>
          </w:p>
          <w:p w:rsidR="00000000" w:rsidRPr="00624BDC" w:rsidP="00624BDC">
            <w:pPr>
              <w:pStyle w:val="List2"/>
            </w:pPr>
            <w:r w:rsidRPr="00624BDC">
              <w:t>2.4.</w:t>
            </w:r>
            <w:r w:rsidRPr="00624BDC">
              <w:tab/>
              <w:t>Dispose of discarded blades, according to relevant legislation and workplace policies and procedures.</w:t>
            </w:r>
          </w:p>
          <w:p w:rsidR="00000000" w:rsidRPr="00624BDC" w:rsidP="00624BDC">
            <w:pPr>
              <w:pStyle w:val="List2"/>
            </w:pPr>
            <w:r w:rsidRPr="00624BDC">
              <w:t>2.5.</w:t>
            </w:r>
            <w:r w:rsidRPr="00624BDC">
              <w:tab/>
              <w:t>Maintain all tools and equipment in working condition, according t</w:t>
            </w:r>
            <w:r w:rsidRPr="00624BDC">
              <w:t>o manufacturer instructions.</w:t>
            </w:r>
          </w:p>
          <w:p w:rsidR="00000000" w:rsidRPr="00624BDC" w:rsidP="00624BDC">
            <w:pPr>
              <w:pStyle w:val="List2"/>
            </w:pPr>
            <w:r w:rsidRPr="00624BDC">
              <w:t>2.6.</w:t>
            </w:r>
            <w:r w:rsidRPr="00624BDC">
              <w:tab/>
              <w:t>Check electrical equipment for loose wires and refer to a licensed electrician for repair where required.</w:t>
            </w:r>
          </w:p>
          <w:p w:rsidR="00000000" w:rsidRPr="00624BDC" w:rsidP="00624BDC">
            <w:pPr>
              <w:pStyle w:val="List2"/>
            </w:pPr>
            <w:r w:rsidRPr="00624BDC">
              <w:t>2.7.</w:t>
            </w:r>
            <w:r w:rsidRPr="00624BDC">
              <w:tab/>
              <w:t xml:space="preserve">Maintain electrical equipment according to </w:t>
            </w:r>
            <w:r w:rsidRPr="00624BDC">
              <w:rPr>
                <w:rStyle w:val="BoldandItalics"/>
              </w:rPr>
              <w:t>relevant legislative and regulatory requirements</w:t>
            </w:r>
            <w:r w:rsidRPr="00624BDC">
              <w:t xml:space="preserve"> and manufacturer instructions.</w:t>
            </w:r>
          </w:p>
          <w:p w:rsidR="00000000" w:rsidP="00624BDC">
            <w:pPr>
              <w:pStyle w:val="List2"/>
              <w:rPr>
                <w:lang w:val="en-NZ"/>
              </w:rPr>
            </w:pP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List"/>
              <w:rPr>
                <w:lang w:val="en-NZ"/>
              </w:rPr>
            </w:pPr>
            <w:r w:rsidRPr="00624BDC">
              <w:t>3.</w:t>
            </w:r>
            <w:r w:rsidRPr="00624BDC">
              <w:tab/>
              <w:t>Organise work areas.</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2"/>
            </w:pPr>
            <w:r w:rsidRPr="00624BDC">
              <w:t>3.1.</w:t>
            </w:r>
            <w:r w:rsidRPr="00624BDC">
              <w:tab/>
              <w:t xml:space="preserve">Maintain </w:t>
            </w:r>
            <w:r w:rsidRPr="00624BDC">
              <w:rPr>
                <w:rStyle w:val="BoldandItalics"/>
              </w:rPr>
              <w:t xml:space="preserve">work areas </w:t>
            </w:r>
            <w:r w:rsidRPr="00624BDC">
              <w:t>in a safe, uncluttered and organised manner, according to salon policy.</w:t>
            </w:r>
          </w:p>
          <w:p w:rsidR="00000000" w:rsidRPr="00624BDC" w:rsidP="00624BDC">
            <w:pPr>
              <w:pStyle w:val="List2"/>
            </w:pPr>
            <w:r w:rsidRPr="00624BDC">
              <w:t>3.2.</w:t>
            </w:r>
            <w:r w:rsidRPr="00624BDC">
              <w:tab/>
              <w:t>Set up work areas, according to the service to be provided.</w:t>
            </w:r>
          </w:p>
          <w:p w:rsidR="00000000" w:rsidRPr="00624BDC" w:rsidP="00624BDC">
            <w:pPr>
              <w:pStyle w:val="List2"/>
            </w:pPr>
            <w:r w:rsidRPr="00624BDC">
              <w:t>3.3.</w:t>
            </w:r>
            <w:r w:rsidRPr="00624BDC">
              <w:tab/>
              <w:t>Apply salon procedures for tidy</w:t>
            </w:r>
            <w:r w:rsidRPr="00624BDC">
              <w:t>ing work areas and placing items in designated areas.</w:t>
            </w:r>
          </w:p>
          <w:p w:rsidR="00000000" w:rsidRPr="00624BDC" w:rsidP="00624BDC">
            <w:pPr>
              <w:pStyle w:val="List2"/>
            </w:pPr>
            <w:r w:rsidRPr="00624BDC">
              <w:t>3.4.</w:t>
            </w:r>
            <w:r w:rsidRPr="00624BDC">
              <w:tab/>
              <w:t>Apply salon occupational health and safety procedures.</w:t>
            </w:r>
          </w:p>
          <w:p w:rsidR="00000000" w:rsidP="00624BDC">
            <w:pPr>
              <w:pStyle w:val="List2"/>
              <w:rPr>
                <w:lang w:val="en-NZ"/>
              </w:rPr>
            </w:pP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List"/>
              <w:rPr>
                <w:lang w:val="en-NZ"/>
              </w:rPr>
            </w:pPr>
            <w:r w:rsidRPr="00624BDC">
              <w:t>4.</w:t>
            </w:r>
            <w:r w:rsidRPr="00624BDC">
              <w:tab/>
              <w:t>Clean work areas.</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2"/>
            </w:pPr>
            <w:r w:rsidRPr="00624BDC">
              <w:t>4.1.</w:t>
            </w:r>
            <w:r w:rsidRPr="00624BDC">
              <w:tab/>
              <w:t>Apply salon procedures and legislative requirements that relate to the hygiene and safety of service and work area</w:t>
            </w:r>
            <w:r w:rsidRPr="00624BDC">
              <w:t>s.</w:t>
            </w:r>
          </w:p>
          <w:p w:rsidR="00000000" w:rsidRPr="00624BDC" w:rsidP="00624BDC">
            <w:pPr>
              <w:pStyle w:val="List2"/>
            </w:pPr>
            <w:r w:rsidRPr="00624BDC">
              <w:t>4.2.</w:t>
            </w:r>
            <w:r w:rsidRPr="00624BDC">
              <w:tab/>
              <w:t>Follow salon procedures, and local health regulations when cleaning work areas, according to area function.</w:t>
            </w:r>
          </w:p>
          <w:p w:rsidR="00000000" w:rsidRPr="00624BDC" w:rsidP="00624BDC">
            <w:pPr>
              <w:pStyle w:val="List2"/>
            </w:pPr>
            <w:r w:rsidRPr="00624BDC">
              <w:t>4.3.</w:t>
            </w:r>
            <w:r w:rsidRPr="00624BDC">
              <w:tab/>
              <w:t>Remove and dispose of waste promptly, according to salon procedures.</w:t>
            </w:r>
          </w:p>
          <w:p w:rsidR="00000000" w:rsidRPr="00624BDC" w:rsidP="00624BDC">
            <w:pPr>
              <w:pStyle w:val="List2"/>
            </w:pPr>
            <w:r w:rsidRPr="00624BDC">
              <w:t>4.4.</w:t>
            </w:r>
            <w:r w:rsidRPr="00624BDC">
              <w:tab/>
              <w:t xml:space="preserve">Report spills, food, waste and other potential hazards to </w:t>
            </w:r>
            <w:r w:rsidRPr="00624BDC">
              <w:rPr>
                <w:rStyle w:val="BoldandItalics"/>
              </w:rPr>
              <w:t>app</w:t>
            </w:r>
            <w:r w:rsidRPr="00624BDC">
              <w:rPr>
                <w:rStyle w:val="BoldandItalics"/>
              </w:rPr>
              <w:t xml:space="preserve">ropriate personnel </w:t>
            </w:r>
            <w:r w:rsidRPr="00624BDC">
              <w:t>and remove from floors, according to salon policy and legislative requirements.</w:t>
            </w:r>
          </w:p>
          <w:p w:rsidR="00000000" w:rsidRPr="00624BDC" w:rsidP="00624BDC">
            <w:pPr>
              <w:pStyle w:val="List2"/>
            </w:pPr>
            <w:r w:rsidRPr="00624BDC">
              <w:t>4.5.</w:t>
            </w:r>
            <w:r w:rsidRPr="00624BDC">
              <w:tab/>
              <w:t>Display signage promptly to indicate</w:t>
            </w:r>
            <w:r w:rsidRPr="00624BDC">
              <w:rPr>
                <w:rStyle w:val="BoldandItalics"/>
              </w:rPr>
              <w:t xml:space="preserve"> unsafe areas</w:t>
            </w:r>
            <w:r w:rsidRPr="00624BDC">
              <w:t>.</w:t>
            </w:r>
          </w:p>
          <w:p w:rsidR="00000000" w:rsidRPr="00624BDC" w:rsidP="00624BDC">
            <w:pPr>
              <w:pStyle w:val="List2"/>
            </w:pPr>
            <w:r w:rsidRPr="00624BDC">
              <w:t>4.6.</w:t>
            </w:r>
            <w:r w:rsidRPr="00624BDC">
              <w:tab/>
              <w:t>Use cleaning and maintenance equipment, according to manufacturer safety and operational instruc</w:t>
            </w:r>
            <w:r w:rsidRPr="00624BDC">
              <w:t>tions, and legislative requirements.</w:t>
            </w:r>
          </w:p>
          <w:p w:rsidR="00000000" w:rsidRPr="00624BDC" w:rsidP="00624BDC">
            <w:pPr>
              <w:pStyle w:val="List2"/>
            </w:pPr>
            <w:r w:rsidRPr="00624BDC">
              <w:t>4.7.</w:t>
            </w:r>
            <w:r w:rsidRPr="00624BDC">
              <w:tab/>
              <w:t xml:space="preserve"> Maintain and store cleaning and maintenance equipment after use.</w:t>
            </w:r>
          </w:p>
          <w:p w:rsidR="00000000" w:rsidRPr="00624BDC" w:rsidP="00624BDC">
            <w:pPr>
              <w:pStyle w:val="List2"/>
            </w:pPr>
            <w:r w:rsidRPr="00624BDC">
              <w:t>4.8.</w:t>
            </w:r>
            <w:r w:rsidRPr="00624BDC">
              <w:tab/>
              <w:t>Dispose of cleaning waste, according to salon procedures to minimise negative environmental impacts.</w:t>
            </w:r>
          </w:p>
          <w:p w:rsidR="00000000" w:rsidRPr="00624BDC" w:rsidP="00624BDC">
            <w:pPr>
              <w:pStyle w:val="List2"/>
            </w:pPr>
          </w:p>
        </w:tc>
      </w:tr>
    </w:tbl>
    <w:p w:rsidR="00000000" w:rsidRPr="00624BDC" w:rsidP="00624BDC">
      <w:pPr>
        <w:pStyle w:val="List2"/>
      </w:pPr>
    </w:p>
    <w:p w:rsidR="00000000" w:rsidRPr="00624BDC" w:rsidP="00624BDC">
      <w:pPr>
        <w:pStyle w:val="AllowPageBreak"/>
      </w:pPr>
    </w:p>
    <w:p w:rsidR="00000000" w:rsidRPr="00624BDC" w:rsidP="00624BDC">
      <w:pPr>
        <w:pStyle w:val="Heading1"/>
      </w:pPr>
      <w:bookmarkStart w:id="9" w:name="O_573605"/>
      <w:bookmarkEnd w:id="9"/>
      <w:r w:rsidRPr="00624BDC">
        <w:t>Required Skills and Knowledge</w:t>
      </w:r>
    </w:p>
    <w:tbl>
      <w:tblPr>
        <w:tblW w:w="0" w:type="auto"/>
        <w:tblCellMar>
          <w:left w:w="62" w:type="dxa"/>
          <w:right w:w="62" w:type="dxa"/>
        </w:tblCellMar>
        <w:tblLook w:val="0000"/>
      </w:tblPr>
      <w:tblGrid>
        <w:gridCol w:w="9196"/>
      </w:tblGrid>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t>This section describes the skills and knowledge required for this unit.</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Required skills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communication skills to report spills, food, waste and other potential hazards to appropriate personnel and seek direction on action</w:t>
            </w:r>
          </w:p>
          <w:p w:rsidR="00000000" w:rsidRPr="00624BDC" w:rsidP="00624BDC">
            <w:pPr>
              <w:pStyle w:val="ListBullet"/>
            </w:pPr>
            <w:r w:rsidRPr="00624BDC">
              <w:t>technical skills to:</w:t>
            </w:r>
          </w:p>
          <w:p w:rsidR="00000000" w:rsidRPr="00624BDC" w:rsidP="00624BDC">
            <w:pPr>
              <w:pStyle w:val="ListBullet2"/>
            </w:pPr>
            <w:r w:rsidRPr="00624BDC">
              <w:t>use and maintain cleaning equipment</w:t>
            </w:r>
          </w:p>
          <w:p w:rsidR="00000000" w:rsidRPr="00624BDC" w:rsidP="00624BDC">
            <w:pPr>
              <w:pStyle w:val="ListBullet2"/>
            </w:pPr>
            <w:r w:rsidRPr="00624BDC">
              <w:t>use and store chemicals, hazardous substances and flammable materials</w:t>
            </w:r>
          </w:p>
          <w:p w:rsidR="00000000" w:rsidRPr="00624BDC" w:rsidP="00624BDC">
            <w:pPr>
              <w:pStyle w:val="ListBullet2"/>
            </w:pPr>
            <w:r w:rsidRPr="00624BDC">
              <w:t>use electrical and other equipment</w:t>
            </w:r>
          </w:p>
          <w:p w:rsidR="00000000" w:rsidRPr="00624BDC" w:rsidP="00624BDC">
            <w:pPr>
              <w:pStyle w:val="ListBullet2"/>
            </w:pPr>
            <w:r w:rsidRPr="00624BDC">
              <w:t>check electrical equipment for obvious faults</w:t>
            </w:r>
          </w:p>
          <w:p w:rsidR="00000000" w:rsidRPr="00624BDC" w:rsidP="00624BDC">
            <w:pPr>
              <w:pStyle w:val="ListBullet2"/>
            </w:pPr>
            <w:r w:rsidRPr="00624BDC">
              <w:t>reset clippers and scissors</w:t>
            </w:r>
          </w:p>
          <w:p w:rsidR="00000000" w:rsidRPr="00624BDC" w:rsidP="00624BDC">
            <w:pPr>
              <w:pStyle w:val="ListBullet2"/>
            </w:pPr>
            <w:r w:rsidRPr="00624BDC">
              <w:t xml:space="preserve">replace disposable </w:t>
            </w:r>
            <w:r w:rsidRPr="00624BDC">
              <w:t>razor blades</w:t>
            </w:r>
          </w:p>
          <w:p w:rsidR="00000000" w:rsidRPr="00624BDC" w:rsidP="00624BDC">
            <w:pPr>
              <w:pStyle w:val="ListBullet"/>
            </w:pPr>
            <w:r w:rsidRPr="00624BDC">
              <w:t>literacy skills to:</w:t>
            </w:r>
          </w:p>
          <w:p w:rsidR="00000000" w:rsidRPr="00624BDC" w:rsidP="00624BDC">
            <w:pPr>
              <w:pStyle w:val="ListBullet2"/>
            </w:pPr>
            <w:r w:rsidRPr="00624BDC">
              <w:t xml:space="preserve">interpret and follow workplace procedures </w:t>
            </w:r>
          </w:p>
          <w:p w:rsidR="00000000" w:rsidRPr="00624BDC" w:rsidP="00624BDC">
            <w:pPr>
              <w:pStyle w:val="ListBullet2"/>
            </w:pPr>
            <w:r w:rsidRPr="00624BDC">
              <w:t>interpret salon procedures and follow a regular routine that complies with legislative requirements for the cleaning, storage and maintenance of linen, tools and equipment used i</w:t>
            </w:r>
            <w:r w:rsidRPr="00624BDC">
              <w:t>n hairdressing services</w:t>
            </w:r>
          </w:p>
          <w:p w:rsidR="00000000" w:rsidRPr="00624BDC" w:rsidP="00624BDC">
            <w:pPr>
              <w:pStyle w:val="ListBullet2"/>
            </w:pPr>
            <w:r w:rsidRPr="00624BDC">
              <w:t>interpret and follow labels and instructions on chemicals, hazardous substances and flammable materials</w:t>
            </w:r>
          </w:p>
          <w:p w:rsidR="00000000" w:rsidRPr="00624BDC" w:rsidP="00624BDC">
            <w:pPr>
              <w:pStyle w:val="ListBullet"/>
            </w:pPr>
            <w:r w:rsidRPr="00624BDC">
              <w:t>numeracy skills to:</w:t>
            </w:r>
          </w:p>
          <w:p w:rsidR="00000000" w:rsidRPr="00624BDC" w:rsidP="00624BDC">
            <w:pPr>
              <w:pStyle w:val="ListBullet2"/>
            </w:pPr>
            <w:r w:rsidRPr="00624BDC">
              <w:t xml:space="preserve">measure, mix and apply disinfecting and cleaning chemicals in correct proportions </w:t>
            </w:r>
          </w:p>
          <w:p w:rsidR="00000000" w:rsidP="00624BDC">
            <w:pPr>
              <w:pStyle w:val="ListBullet2"/>
              <w:rPr>
                <w:lang w:val="en-NZ"/>
              </w:rPr>
            </w:pPr>
            <w:r w:rsidRPr="00624BDC">
              <w:t>minimise product waste</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Required knowledge</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transmission routes of infectious conditions</w:t>
            </w:r>
          </w:p>
          <w:p w:rsidR="00000000" w:rsidRPr="00624BDC" w:rsidP="00624BDC">
            <w:pPr>
              <w:pStyle w:val="ListBullet"/>
            </w:pPr>
            <w:r w:rsidRPr="00624BDC">
              <w:t>standard infection control precautions</w:t>
            </w:r>
          </w:p>
          <w:p w:rsidR="00000000" w:rsidRPr="00624BDC" w:rsidP="00624BDC">
            <w:pPr>
              <w:pStyle w:val="ListBullet"/>
            </w:pPr>
            <w:r w:rsidRPr="00624BDC">
              <w:t xml:space="preserve">salon policies and procedures relating to: </w:t>
            </w:r>
          </w:p>
          <w:p w:rsidR="00000000" w:rsidRPr="00624BDC" w:rsidP="00624BDC">
            <w:pPr>
              <w:pStyle w:val="ListBullet2"/>
            </w:pPr>
            <w:r w:rsidRPr="00624BDC">
              <w:t>relevant health regulations</w:t>
            </w:r>
          </w:p>
          <w:p w:rsidR="00000000" w:rsidRPr="00624BDC" w:rsidP="00624BDC">
            <w:pPr>
              <w:pStyle w:val="ListBullet2"/>
            </w:pPr>
            <w:r w:rsidRPr="00624BDC">
              <w:t xml:space="preserve">cleaning maintenance and storage of linen, tools and equipment </w:t>
            </w:r>
          </w:p>
          <w:p w:rsidR="00000000" w:rsidRPr="00624BDC" w:rsidP="00624BDC">
            <w:pPr>
              <w:pStyle w:val="ListBullet2"/>
            </w:pPr>
            <w:r w:rsidRPr="00624BDC">
              <w:t>tagging and repair of electrical equipment</w:t>
            </w:r>
          </w:p>
          <w:p w:rsidR="00000000" w:rsidRPr="00624BDC" w:rsidP="00624BDC">
            <w:pPr>
              <w:pStyle w:val="ListBullet2"/>
            </w:pPr>
            <w:r w:rsidRPr="00624BDC">
              <w:t xml:space="preserve">housekeeping </w:t>
            </w:r>
          </w:p>
          <w:p w:rsidR="00000000" w:rsidRPr="00624BDC" w:rsidP="00624BDC">
            <w:pPr>
              <w:pStyle w:val="ListBullet2"/>
            </w:pPr>
            <w:r w:rsidRPr="00624BDC">
              <w:t>personal hygiene</w:t>
            </w:r>
          </w:p>
          <w:p w:rsidR="00000000" w:rsidRPr="00624BDC" w:rsidP="00624BDC">
            <w:pPr>
              <w:pStyle w:val="ListBullet2"/>
            </w:pPr>
            <w:r w:rsidRPr="00624BDC">
              <w:t>maintenance and storage of cleaning equipment</w:t>
            </w:r>
          </w:p>
          <w:p w:rsidR="00000000" w:rsidRPr="00624BDC" w:rsidP="00624BDC">
            <w:pPr>
              <w:pStyle w:val="ListBullet2"/>
            </w:pPr>
            <w:r w:rsidRPr="00624BDC">
              <w:t>use and storage of cleaning chemicals</w:t>
            </w:r>
          </w:p>
          <w:p w:rsidR="00000000" w:rsidRPr="00624BDC" w:rsidP="00624BDC">
            <w:pPr>
              <w:pStyle w:val="ListBullet2"/>
            </w:pPr>
            <w:r w:rsidRPr="00624BDC">
              <w:t>compliance with state or territory and local government health regulations relevant to various hai</w:t>
            </w:r>
            <w:r w:rsidRPr="00624BDC">
              <w:t>rdressing service areas and items of equipment</w:t>
            </w:r>
          </w:p>
          <w:p w:rsidR="00000000" w:rsidRPr="00624BDC" w:rsidP="00624BDC">
            <w:pPr>
              <w:pStyle w:val="ListBullet2"/>
            </w:pPr>
            <w:r w:rsidRPr="00624BDC">
              <w:t>occupational health and safety procedures including:</w:t>
            </w:r>
          </w:p>
          <w:p w:rsidR="00000000" w:rsidRPr="00624BDC" w:rsidP="00624BDC">
            <w:pPr>
              <w:pStyle w:val="ListBullet3"/>
            </w:pPr>
            <w:r w:rsidRPr="00624BDC">
              <w:t>manual handling</w:t>
            </w:r>
          </w:p>
          <w:p w:rsidR="00000000" w:rsidRPr="00624BDC" w:rsidP="00624BDC">
            <w:pPr>
              <w:pStyle w:val="ListBullet3"/>
            </w:pPr>
            <w:r w:rsidRPr="00624BDC">
              <w:t>procedures for care and protection of the operator when using cleaning products</w:t>
            </w:r>
          </w:p>
          <w:p w:rsidR="00000000" w:rsidRPr="00624BDC" w:rsidP="00624BDC">
            <w:pPr>
              <w:pStyle w:val="ListBullet3"/>
            </w:pPr>
            <w:r w:rsidRPr="00624BDC">
              <w:t>salon hazards</w:t>
            </w:r>
          </w:p>
          <w:p w:rsidR="00000000" w:rsidRPr="00624BDC" w:rsidP="00624BDC">
            <w:pPr>
              <w:pStyle w:val="ListBullet2"/>
            </w:pPr>
            <w:r w:rsidRPr="00624BDC">
              <w:t>environmental protection practices, such as:</w:t>
            </w:r>
          </w:p>
          <w:p w:rsidR="00000000" w:rsidRPr="00624BDC" w:rsidP="00624BDC">
            <w:pPr>
              <w:pStyle w:val="ListBullet3"/>
            </w:pPr>
            <w:r w:rsidRPr="00624BDC">
              <w:t>waste minimisation</w:t>
            </w:r>
          </w:p>
          <w:p w:rsidR="00000000" w:rsidRPr="00624BDC" w:rsidP="00624BDC">
            <w:pPr>
              <w:pStyle w:val="ListBullet3"/>
            </w:pPr>
            <w:r w:rsidRPr="00624BDC">
              <w:t>recycling</w:t>
            </w:r>
          </w:p>
          <w:p w:rsidR="00000000" w:rsidRPr="00624BDC" w:rsidP="00624BDC">
            <w:pPr>
              <w:pStyle w:val="ListBullet3"/>
            </w:pPr>
            <w:r w:rsidRPr="00624BDC">
              <w:t>re-use</w:t>
            </w:r>
          </w:p>
          <w:p w:rsidR="00000000" w:rsidRPr="00624BDC" w:rsidP="00624BDC">
            <w:pPr>
              <w:pStyle w:val="ListBullet3"/>
            </w:pPr>
            <w:r w:rsidRPr="00624BDC">
              <w:t xml:space="preserve">energy efficiency, e.g. electricity saving devices and practices </w:t>
            </w:r>
          </w:p>
          <w:p w:rsidR="00000000" w:rsidRPr="00624BDC" w:rsidP="00624BDC">
            <w:pPr>
              <w:pStyle w:val="ListBullet3"/>
            </w:pPr>
            <w:r w:rsidRPr="00624BDC">
              <w:t>waste disposal including hazardous waste</w:t>
            </w:r>
          </w:p>
          <w:p w:rsidR="00000000" w:rsidRPr="00624BDC" w:rsidP="00624BDC">
            <w:pPr>
              <w:pStyle w:val="ListBullet3"/>
            </w:pPr>
            <w:r w:rsidRPr="00624BDC">
              <w:t>resource management disposal of sharps such as used blades</w:t>
            </w:r>
          </w:p>
          <w:p w:rsidR="00000000" w:rsidRPr="00624BDC" w:rsidP="00624BDC">
            <w:pPr>
              <w:pStyle w:val="ListBullet3"/>
            </w:pPr>
            <w:r w:rsidRPr="00624BDC">
              <w:t>water efficiency</w:t>
            </w:r>
          </w:p>
          <w:p w:rsidR="00000000" w:rsidRPr="00624BDC" w:rsidP="00624BDC">
            <w:pPr>
              <w:pStyle w:val="ListBullet"/>
            </w:pPr>
            <w:r w:rsidRPr="00624BDC">
              <w:t>relevant occupational health and s</w:t>
            </w:r>
            <w:r w:rsidRPr="00624BDC">
              <w:t>afety regulations</w:t>
            </w:r>
          </w:p>
          <w:p w:rsidR="00000000" w:rsidRPr="00624BDC" w:rsidP="00624BDC">
            <w:pPr>
              <w:pStyle w:val="ListBullet"/>
            </w:pPr>
            <w:r w:rsidRPr="00624BDC">
              <w:t>relevant labels to identify chemicals and hazardous substances, including hazardous chemicals (HAZCHEM) labels</w:t>
            </w:r>
          </w:p>
          <w:p w:rsidR="00000000" w:rsidRPr="00624BDC" w:rsidP="00624BDC">
            <w:pPr>
              <w:pStyle w:val="ListBullet"/>
            </w:pPr>
            <w:r w:rsidRPr="00624BDC">
              <w:t>manufacturer instructions for the use of cleaning equipment</w:t>
            </w:r>
          </w:p>
        </w:tc>
      </w:tr>
    </w:tbl>
    <w:p w:rsidR="00000000" w:rsidRPr="00624BDC" w:rsidP="00624BDC">
      <w:pPr>
        <w:pStyle w:val="BodyText"/>
      </w:pPr>
    </w:p>
    <w:p w:rsidR="00000000" w:rsidRPr="00624BDC" w:rsidP="00624BDC">
      <w:pPr>
        <w:pStyle w:val="AllowPageBreak"/>
      </w:pPr>
    </w:p>
    <w:p w:rsidR="00000000" w:rsidRPr="00624BDC" w:rsidP="00624BDC">
      <w:pPr>
        <w:pStyle w:val="Heading1"/>
      </w:pPr>
      <w:bookmarkStart w:id="10" w:name="O_573604"/>
      <w:bookmarkEnd w:id="10"/>
      <w:r w:rsidRPr="00624BDC">
        <w:t>Evidence Guide</w:t>
      </w:r>
    </w:p>
    <w:tbl>
      <w:tblPr>
        <w:tblW w:w="0" w:type="auto"/>
        <w:tblCellMar>
          <w:left w:w="62" w:type="dxa"/>
          <w:right w:w="62" w:type="dxa"/>
        </w:tblCellMar>
        <w:tblLook w:val="0000"/>
      </w:tblPr>
      <w:tblGrid>
        <w:gridCol w:w="4598"/>
        <w:gridCol w:w="4598"/>
      </w:tblGrid>
      <w:tr w:rsidTr="004D0F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t>The evidence guide provides advice on assessment and must be read in conjunction with the performance criteria, required skills and knowledge, range statement and the Assessment Guidelines for the Training Package.</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BodyText"/>
            </w:pPr>
            <w:r w:rsidRPr="00624BDC">
              <w:t>Evidence of the following is essential:</w:t>
            </w:r>
          </w:p>
          <w:p w:rsidR="00000000" w:rsidRPr="00624BDC" w:rsidP="00624BDC">
            <w:pPr>
              <w:pStyle w:val="ListBullet"/>
            </w:pPr>
            <w:r w:rsidRPr="00624BDC">
              <w:t xml:space="preserve">application of relevant health regulations and salon procedures </w:t>
            </w:r>
          </w:p>
          <w:p w:rsidR="00000000" w:rsidRPr="00624BDC" w:rsidP="00624BDC">
            <w:pPr>
              <w:pStyle w:val="ListBullet"/>
            </w:pPr>
            <w:r w:rsidRPr="00624BDC">
              <w:t xml:space="preserve">applying salon cleaning and set-up routines for work and </w:t>
            </w:r>
            <w:r w:rsidRPr="00624BDC">
              <w:t>service areas</w:t>
            </w:r>
          </w:p>
          <w:p w:rsidR="00000000" w:rsidRPr="00624BDC" w:rsidP="00624BDC">
            <w:pPr>
              <w:pStyle w:val="ListBullet"/>
            </w:pPr>
            <w:r w:rsidRPr="00624BDC">
              <w:t xml:space="preserve">applying salon procedures for cleaning, disinfection and safe storage of linen, tools and equipment used in hairdressing services </w:t>
            </w:r>
          </w:p>
          <w:p w:rsidR="00000000" w:rsidRPr="00624BDC" w:rsidP="00624BDC">
            <w:pPr>
              <w:pStyle w:val="ListBullet"/>
            </w:pPr>
            <w:r w:rsidRPr="00624BDC">
              <w:t>ability to check and maintain a range of tools and equipment in safe working order</w:t>
            </w:r>
          </w:p>
          <w:p w:rsidR="00000000" w:rsidRPr="00624BDC" w:rsidP="00624BDC">
            <w:pPr>
              <w:pStyle w:val="ListBullet"/>
            </w:pPr>
            <w:r w:rsidRPr="00624BDC">
              <w:t xml:space="preserve"> cleaning, oilin</w:t>
            </w:r>
            <w:r w:rsidRPr="00624BDC">
              <w:t>g and resetting clippers and scissors</w:t>
            </w:r>
          </w:p>
          <w:p w:rsidR="00000000" w:rsidRPr="00624BDC" w:rsidP="00624BDC">
            <w:pPr>
              <w:pStyle w:val="ListBullet"/>
            </w:pPr>
            <w:r w:rsidRPr="00624BDC">
              <w:t>regular application of salon housekeeping programs and routines, including reporting faults and problems to relevant persons, and checking and referring tools and equipment for repair as required</w:t>
            </w:r>
          </w:p>
          <w:p w:rsidR="00000000" w:rsidP="00624BDC">
            <w:pPr>
              <w:pStyle w:val="ListBullet"/>
              <w:rPr>
                <w:lang w:val="en-NZ"/>
              </w:rPr>
            </w:pPr>
            <w:r w:rsidRPr="00624BDC">
              <w:t>completing tasks in se</w:t>
            </w:r>
            <w:r w:rsidRPr="00624BDC">
              <w:t>t timeframes.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BodyText"/>
            </w:pPr>
            <w:r w:rsidRPr="00624BDC">
              <w:t>Assessment must ensure access to:</w:t>
            </w:r>
          </w:p>
          <w:p w:rsidR="00000000" w:rsidRPr="00624BDC" w:rsidP="00624BDC">
            <w:pPr>
              <w:pStyle w:val="ListBullet"/>
            </w:pPr>
            <w:r w:rsidRPr="00624BDC">
              <w:t>a salon or a simulated salon environment that includes a range of work situations such as client interruptions and involvement in other related activities no</w:t>
            </w:r>
            <w:r w:rsidRPr="00624BDC">
              <w:t>rmally expected in the salon</w:t>
            </w:r>
          </w:p>
          <w:p w:rsidR="00000000" w:rsidRPr="00624BDC" w:rsidP="00624BDC">
            <w:pPr>
              <w:pStyle w:val="ListBullet"/>
            </w:pPr>
            <w:r w:rsidRPr="00624BDC">
              <w:t>a fully equipped salon which includes as a minimum:</w:t>
            </w:r>
          </w:p>
          <w:p w:rsidR="00000000" w:rsidRPr="00624BDC" w:rsidP="00624BDC">
            <w:pPr>
              <w:pStyle w:val="ListBullet2"/>
            </w:pPr>
            <w:r w:rsidRPr="00624BDC">
              <w:t xml:space="preserve">a fully functional client reception area </w:t>
            </w:r>
          </w:p>
          <w:p w:rsidR="00000000" w:rsidRPr="00624BDC" w:rsidP="00624BDC">
            <w:pPr>
              <w:pStyle w:val="ListBullet2"/>
            </w:pPr>
            <w:r w:rsidRPr="00624BDC">
              <w:t>a basin services area</w:t>
            </w:r>
          </w:p>
          <w:p w:rsidR="00000000" w:rsidRPr="00624BDC" w:rsidP="00624BDC">
            <w:pPr>
              <w:pStyle w:val="ListBullet2"/>
            </w:pPr>
            <w:r w:rsidRPr="00624BDC">
              <w:t>equipment and work stations suitable for services, including:</w:t>
            </w:r>
          </w:p>
          <w:p w:rsidR="00000000" w:rsidRPr="00624BDC" w:rsidP="00624BDC">
            <w:pPr>
              <w:pStyle w:val="ListBullet3"/>
            </w:pPr>
            <w:r w:rsidRPr="00624BDC">
              <w:t>hair and scalp treatments</w:t>
            </w:r>
          </w:p>
          <w:p w:rsidR="00000000" w:rsidRPr="00624BDC" w:rsidP="00624BDC">
            <w:pPr>
              <w:pStyle w:val="ListBullet3"/>
            </w:pPr>
            <w:r w:rsidRPr="00624BDC">
              <w:t>haircutting</w:t>
            </w:r>
          </w:p>
          <w:p w:rsidR="00000000" w:rsidRPr="00624BDC" w:rsidP="00624BDC">
            <w:pPr>
              <w:pStyle w:val="ListBullet3"/>
            </w:pPr>
            <w:r w:rsidRPr="00624BDC">
              <w:t>hair design</w:t>
            </w:r>
          </w:p>
          <w:p w:rsidR="00000000" w:rsidRPr="00624BDC" w:rsidP="00624BDC">
            <w:pPr>
              <w:pStyle w:val="ListBullet3"/>
            </w:pPr>
            <w:r w:rsidRPr="00624BDC">
              <w:t>hair colouring</w:t>
            </w:r>
          </w:p>
          <w:p w:rsidR="00000000" w:rsidRPr="00624BDC" w:rsidP="00624BDC">
            <w:pPr>
              <w:pStyle w:val="ListBullet3"/>
            </w:pPr>
            <w:r w:rsidRPr="00624BDC">
              <w:t>hair lightening</w:t>
            </w:r>
          </w:p>
          <w:p w:rsidR="00000000" w:rsidRPr="00624BDC" w:rsidP="00624BDC">
            <w:pPr>
              <w:pStyle w:val="ListBullet3"/>
            </w:pPr>
            <w:r w:rsidRPr="00624BDC">
              <w:t xml:space="preserve">reformation </w:t>
            </w:r>
          </w:p>
          <w:p w:rsidR="00000000" w:rsidRPr="00624BDC" w:rsidP="00624BDC">
            <w:pPr>
              <w:pStyle w:val="ListBullet3"/>
            </w:pPr>
            <w:r w:rsidRPr="00624BDC">
              <w:t>straightening and relaxing services</w:t>
            </w:r>
          </w:p>
          <w:p w:rsidR="00000000" w:rsidRPr="00624BDC" w:rsidP="00624BDC">
            <w:pPr>
              <w:pStyle w:val="ListBullet2"/>
            </w:pPr>
            <w:r w:rsidRPr="00624BDC">
              <w:t>a supply of clean towels</w:t>
            </w:r>
          </w:p>
          <w:p w:rsidR="00000000" w:rsidRPr="00624BDC" w:rsidP="00624BDC">
            <w:pPr>
              <w:pStyle w:val="ListBullet2"/>
            </w:pPr>
            <w:r w:rsidRPr="00624BDC">
              <w:t>a supply of clean client gowns or wraps</w:t>
            </w:r>
          </w:p>
          <w:p w:rsidR="00000000" w:rsidRPr="00624BDC" w:rsidP="00624BDC">
            <w:pPr>
              <w:pStyle w:val="ListBullet"/>
            </w:pPr>
            <w:r w:rsidRPr="00624BDC">
              <w:t>cleaning products and equipment</w:t>
            </w:r>
          </w:p>
          <w:p w:rsidR="00000000" w:rsidRPr="00624BDC" w:rsidP="00624BDC">
            <w:pPr>
              <w:pStyle w:val="ListBullet"/>
            </w:pPr>
            <w:r w:rsidRPr="00624BDC">
              <w:t>relevant documentation, such as:</w:t>
            </w:r>
          </w:p>
          <w:p w:rsidR="00000000" w:rsidRPr="00624BDC" w:rsidP="00624BDC">
            <w:pPr>
              <w:pStyle w:val="ListBullet2"/>
            </w:pPr>
            <w:r w:rsidRPr="00624BDC">
              <w:t xml:space="preserve">health regulations </w:t>
            </w:r>
          </w:p>
          <w:p w:rsidR="00000000" w:rsidRPr="00624BDC" w:rsidP="00624BDC">
            <w:pPr>
              <w:pStyle w:val="ListBullet2"/>
            </w:pPr>
            <w:r w:rsidRPr="00624BDC">
              <w:t>salon procedures</w:t>
            </w:r>
          </w:p>
          <w:p w:rsidR="00000000" w:rsidRPr="00624BDC" w:rsidP="00624BDC">
            <w:pPr>
              <w:pStyle w:val="ListBullet2"/>
            </w:pPr>
            <w:r w:rsidRPr="00624BDC">
              <w:t>instructions and safety data for disinfectant and cleaning chemicals</w:t>
            </w:r>
          </w:p>
          <w:p w:rsidR="00000000" w:rsidP="00624BDC">
            <w:pPr>
              <w:pStyle w:val="BodyText"/>
              <w:rPr>
                <w:lang w:val="en-NZ"/>
              </w:rPr>
            </w:pPr>
            <w:r w:rsidRPr="00624BDC">
              <w:t>For further guidance on the use of an appropriate simulated environment, refer to the Assessment Guidelines in this Training Package.</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BodyText"/>
            </w:pPr>
            <w:r w:rsidRPr="00624BDC">
              <w:t xml:space="preserve">A range of assessment methods should be used to assess practical skills and knowledge. The following examples are appropriate for this unit: </w:t>
            </w:r>
          </w:p>
          <w:p w:rsidR="00000000" w:rsidRPr="00624BDC" w:rsidP="00624BDC">
            <w:pPr>
              <w:pStyle w:val="ListBullet"/>
            </w:pPr>
            <w:r w:rsidRPr="00624BDC">
              <w:t>direct observation of the candidate:</w:t>
            </w:r>
          </w:p>
          <w:p w:rsidR="00000000" w:rsidRPr="00624BDC" w:rsidP="00624BDC">
            <w:pPr>
              <w:pStyle w:val="ListBullet2"/>
            </w:pPr>
            <w:r w:rsidRPr="00624BDC">
              <w:t>cleaning and preparing work areas for specific services</w:t>
            </w:r>
          </w:p>
          <w:p w:rsidR="00000000" w:rsidRPr="00624BDC" w:rsidP="00624BDC">
            <w:pPr>
              <w:pStyle w:val="ListBullet2"/>
            </w:pPr>
            <w:r w:rsidRPr="00624BDC">
              <w:t xml:space="preserve">performing routine </w:t>
            </w:r>
            <w:r w:rsidRPr="00624BDC">
              <w:t xml:space="preserve">housekeeping </w:t>
            </w:r>
          </w:p>
          <w:p w:rsidR="00000000" w:rsidRPr="00624BDC" w:rsidP="00624BDC">
            <w:pPr>
              <w:pStyle w:val="ListBullet2"/>
            </w:pPr>
            <w:r w:rsidRPr="00624BDC">
              <w:t>maintaining a point of sale area</w:t>
            </w:r>
          </w:p>
          <w:p w:rsidR="00000000" w:rsidRPr="00624BDC" w:rsidP="00624BDC">
            <w:pPr>
              <w:pStyle w:val="ListBullet2"/>
            </w:pPr>
            <w:r w:rsidRPr="00624BDC">
              <w:t xml:space="preserve">using and maintaining cleaning equipment </w:t>
            </w:r>
          </w:p>
          <w:p w:rsidR="00000000" w:rsidRPr="00624BDC" w:rsidP="00624BDC">
            <w:pPr>
              <w:pStyle w:val="ListBullet"/>
            </w:pPr>
            <w:r w:rsidRPr="00624BDC">
              <w:t>written or verbal questions appropriate to the language and literacy level of the learner to test knowledge which may include:</w:t>
            </w:r>
          </w:p>
          <w:p w:rsidR="00000000" w:rsidRPr="00624BDC" w:rsidP="00624BDC">
            <w:pPr>
              <w:pStyle w:val="ListBullet2"/>
            </w:pPr>
            <w:r w:rsidRPr="00624BDC">
              <w:t>relevant health regulations</w:t>
            </w:r>
          </w:p>
          <w:p w:rsidR="00000000" w:rsidRPr="00624BDC" w:rsidP="00624BDC">
            <w:pPr>
              <w:pStyle w:val="ListBullet2"/>
            </w:pPr>
            <w:r w:rsidRPr="00624BDC">
              <w:t>salon proc</w:t>
            </w:r>
            <w:r w:rsidRPr="00624BDC">
              <w:t>edures</w:t>
            </w:r>
          </w:p>
          <w:p w:rsidR="00000000" w:rsidP="00624BDC">
            <w:pPr>
              <w:pStyle w:val="ListBullet"/>
              <w:rPr>
                <w:lang w:val="en-NZ"/>
              </w:rPr>
            </w:pPr>
            <w:r w:rsidRPr="00624BDC">
              <w:t>review of portfolios of evidence and third-party reports of on-the-job performance.</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BodyText"/>
            </w:pPr>
            <w:r w:rsidRPr="00624BDC">
              <w:t>A unit of competency describes an individual skill but people rarely perform one skill at a time. Many skills are combined on a day-to-day basis in the workplace as part of work processes. This does not mean that each skill described by a unit of competenc</w:t>
            </w:r>
            <w:r w:rsidRPr="00624BDC">
              <w:t xml:space="preserve">y is prerequisite to another—they are related skills. </w:t>
            </w:r>
          </w:p>
          <w:p w:rsidR="00000000" w:rsidRPr="00624BDC" w:rsidP="00624BDC">
            <w:pPr>
              <w:pStyle w:val="BodyText"/>
            </w:pPr>
            <w:r w:rsidRPr="00624BDC">
              <w:t>Holistic assessment with other units relevant to the industry sector, salon and job role is recommended, for example:</w:t>
            </w:r>
          </w:p>
          <w:p w:rsidR="00000000" w:rsidRPr="00624BDC" w:rsidP="00624BDC">
            <w:pPr>
              <w:pStyle w:val="ListBullet"/>
            </w:pPr>
            <w:r w:rsidRPr="00624BDC">
              <w:t>SIHHOHS201A Apply salon safety procedures</w:t>
            </w:r>
          </w:p>
        </w:tc>
      </w:tr>
    </w:tbl>
    <w:p w:rsidR="00000000" w:rsidRPr="00624BDC" w:rsidP="00624BDC">
      <w:pPr>
        <w:pStyle w:val="BodyText"/>
      </w:pPr>
    </w:p>
    <w:p w:rsidR="00000000" w:rsidRPr="00624BDC" w:rsidP="00624BDC">
      <w:pPr>
        <w:pStyle w:val="AllowPageBreak"/>
      </w:pPr>
    </w:p>
    <w:p w:rsidR="00000000" w:rsidRPr="00624BDC" w:rsidP="00624BDC">
      <w:pPr>
        <w:pStyle w:val="Heading1"/>
      </w:pPr>
      <w:bookmarkStart w:id="11" w:name="O_573603"/>
      <w:bookmarkEnd w:id="11"/>
      <w:r w:rsidRPr="00624BDC">
        <w:t>Range Statement</w:t>
      </w:r>
    </w:p>
    <w:tbl>
      <w:tblPr>
        <w:tblW w:w="0" w:type="auto"/>
        <w:tblCellMar>
          <w:left w:w="62" w:type="dxa"/>
          <w:right w:w="62" w:type="dxa"/>
        </w:tblCellMar>
        <w:tblLook w:val="0000"/>
      </w:tblPr>
      <w:tblGrid>
        <w:gridCol w:w="4598"/>
        <w:gridCol w:w="4598"/>
      </w:tblGrid>
      <w:tr w:rsidTr="004D0F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t>The r</w:t>
            </w:r>
            <w:r w:rsidRPr="00624BDC">
              <w:t>ange statement relates to the unit of competency as a whole. It allows for different work environments and situations that may affect performance. Bold italicised wording, if used in the performance criteria, is detailed below. Essential operating conditio</w:t>
            </w:r>
            <w:r w:rsidRPr="00624BDC">
              <w:t>ns that may be present with training and assessment (depending on the work situation, needs of the candidate, accessibility of the item, and local industry and regional contexts) may also be included.</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 xml:space="preserve">Tools and equipment </w:t>
            </w:r>
            <w:r w:rsidRPr="00624BDC">
              <w:t>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electrical equipment</w:t>
            </w:r>
          </w:p>
          <w:p w:rsidR="00000000" w:rsidRPr="00624BDC" w:rsidP="00624BDC">
            <w:pPr>
              <w:pStyle w:val="ListBullet"/>
            </w:pPr>
            <w:r w:rsidRPr="00624BDC">
              <w:t>scissors</w:t>
            </w:r>
          </w:p>
          <w:p w:rsidR="00000000" w:rsidRPr="00624BDC" w:rsidP="00624BDC">
            <w:pPr>
              <w:pStyle w:val="ListBullet"/>
            </w:pPr>
            <w:r w:rsidRPr="00624BDC">
              <w:t>clippers and guards</w:t>
            </w:r>
          </w:p>
          <w:p w:rsidR="00000000" w:rsidRPr="00624BDC" w:rsidP="00624BDC">
            <w:pPr>
              <w:pStyle w:val="ListBullet"/>
            </w:pPr>
            <w:r w:rsidRPr="00624BDC">
              <w:t>neck brushes</w:t>
            </w:r>
          </w:p>
          <w:p w:rsidR="00000000" w:rsidRPr="00624BDC" w:rsidP="00624BDC">
            <w:pPr>
              <w:pStyle w:val="ListBullet"/>
            </w:pPr>
            <w:r w:rsidRPr="00624BDC">
              <w:t>combs</w:t>
            </w:r>
          </w:p>
          <w:p w:rsidR="00000000" w:rsidRPr="00624BDC" w:rsidP="00624BDC">
            <w:pPr>
              <w:pStyle w:val="ListBullet"/>
            </w:pPr>
            <w:r w:rsidRPr="00624BDC">
              <w:t>brushes</w:t>
            </w:r>
          </w:p>
          <w:p w:rsidR="00000000" w:rsidRPr="00624BDC" w:rsidP="00624BDC">
            <w:pPr>
              <w:pStyle w:val="ListBullet"/>
            </w:pPr>
            <w:r w:rsidRPr="00624BDC">
              <w:t>sectioning clips</w:t>
            </w:r>
          </w:p>
          <w:p w:rsidR="00000000" w:rsidRPr="00624BDC" w:rsidP="00624BDC">
            <w:pPr>
              <w:pStyle w:val="ListBullet"/>
            </w:pPr>
            <w:r w:rsidRPr="00624BDC">
              <w:t>rollers</w:t>
            </w:r>
          </w:p>
          <w:p w:rsidR="00000000" w:rsidRPr="00624BDC" w:rsidP="00624BDC">
            <w:pPr>
              <w:pStyle w:val="ListBullet"/>
            </w:pPr>
            <w:r w:rsidRPr="00624BDC">
              <w:t>clips</w:t>
            </w:r>
          </w:p>
          <w:p w:rsidR="00000000" w:rsidRPr="00624BDC" w:rsidP="00624BDC">
            <w:pPr>
              <w:pStyle w:val="ListBullet"/>
            </w:pPr>
            <w:r w:rsidRPr="00624BDC">
              <w:t>perm rods</w:t>
            </w:r>
          </w:p>
          <w:p w:rsidR="00000000" w:rsidRPr="00624BDC" w:rsidP="00624BDC">
            <w:pPr>
              <w:pStyle w:val="ListBullet"/>
            </w:pPr>
            <w:r w:rsidRPr="00624BDC">
              <w:t>tint brushes</w:t>
            </w:r>
          </w:p>
          <w:p w:rsidR="00000000" w:rsidP="00624BDC">
            <w:pPr>
              <w:pStyle w:val="ListBullet"/>
              <w:rPr>
                <w:lang w:val="en-NZ"/>
              </w:rPr>
            </w:pPr>
            <w:r w:rsidRPr="00624BDC">
              <w:t>bowls.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Salon procedures</w:t>
            </w:r>
            <w:r w:rsidRPr="0062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compliance with state or territory and local government health regulations and guidelines relevant to the service</w:t>
            </w:r>
          </w:p>
          <w:p w:rsidR="00000000" w:rsidRPr="00624BDC" w:rsidP="00624BDC">
            <w:pPr>
              <w:pStyle w:val="ListBullet"/>
            </w:pPr>
            <w:r w:rsidRPr="00624BDC">
              <w:t>occupational health and safety procedures</w:t>
            </w:r>
          </w:p>
          <w:p w:rsidR="00000000" w:rsidRPr="00624BDC" w:rsidP="00624BDC">
            <w:pPr>
              <w:pStyle w:val="ListBullet"/>
            </w:pPr>
            <w:r w:rsidRPr="00624BDC">
              <w:t>environmental protection practices, such as:</w:t>
            </w:r>
          </w:p>
          <w:p w:rsidR="00000000" w:rsidRPr="00624BDC" w:rsidP="00624BDC">
            <w:pPr>
              <w:pStyle w:val="ListBullet2"/>
            </w:pPr>
            <w:r w:rsidRPr="00624BDC">
              <w:t>waste minimisation</w:t>
            </w:r>
          </w:p>
          <w:p w:rsidR="00000000" w:rsidRPr="00624BDC" w:rsidP="00624BDC">
            <w:pPr>
              <w:pStyle w:val="ListBullet2"/>
            </w:pPr>
            <w:r w:rsidRPr="00624BDC">
              <w:t>recycling</w:t>
            </w:r>
          </w:p>
          <w:p w:rsidR="00000000" w:rsidRPr="00624BDC" w:rsidP="00624BDC">
            <w:pPr>
              <w:pStyle w:val="ListBullet2"/>
            </w:pPr>
            <w:r w:rsidRPr="00624BDC">
              <w:t>re-use</w:t>
            </w:r>
          </w:p>
          <w:p w:rsidR="00000000" w:rsidRPr="00624BDC" w:rsidP="00624BDC">
            <w:pPr>
              <w:pStyle w:val="ListBullet2"/>
            </w:pPr>
            <w:r w:rsidRPr="00624BDC">
              <w:t xml:space="preserve">energy efficiency, e.g. electricity saving devices and practices </w:t>
            </w:r>
          </w:p>
          <w:p w:rsidR="00000000" w:rsidRPr="00624BDC" w:rsidP="00624BDC">
            <w:pPr>
              <w:pStyle w:val="ListBullet2"/>
            </w:pPr>
            <w:r w:rsidRPr="00624BDC">
              <w:t>waste disposal including hazardous waste</w:t>
            </w:r>
          </w:p>
          <w:p w:rsidR="00000000" w:rsidRPr="00624BDC" w:rsidP="00624BDC">
            <w:pPr>
              <w:pStyle w:val="ListBullet2"/>
            </w:pPr>
            <w:r w:rsidRPr="00624BDC">
              <w:t>resource management</w:t>
            </w:r>
          </w:p>
          <w:p w:rsidR="00000000" w:rsidRPr="00624BDC" w:rsidP="00624BDC">
            <w:pPr>
              <w:pStyle w:val="ListBullet2"/>
            </w:pPr>
            <w:r w:rsidRPr="00624BDC">
              <w:t>water efficiency</w:t>
            </w:r>
          </w:p>
          <w:p w:rsidR="00000000" w:rsidRPr="00624BDC" w:rsidP="00624BDC">
            <w:pPr>
              <w:pStyle w:val="ListBullet2"/>
            </w:pPr>
            <w:r w:rsidRPr="00624BDC">
              <w:t>health and hygiene</w:t>
            </w:r>
          </w:p>
          <w:p w:rsidR="00000000" w:rsidRPr="00624BDC" w:rsidP="00624BDC">
            <w:pPr>
              <w:pStyle w:val="ListBullet2"/>
            </w:pPr>
            <w:r w:rsidRPr="00624BDC">
              <w:t>occupational health and safety</w:t>
            </w:r>
          </w:p>
          <w:p w:rsidR="00000000" w:rsidRPr="00624BDC" w:rsidP="00624BDC">
            <w:pPr>
              <w:pStyle w:val="ListBullet2"/>
            </w:pPr>
            <w:r w:rsidRPr="00624BDC">
              <w:t>waste disposal</w:t>
            </w:r>
          </w:p>
          <w:p w:rsidR="00000000" w:rsidRPr="00624BDC" w:rsidP="00624BDC">
            <w:pPr>
              <w:pStyle w:val="ListBullet"/>
            </w:pPr>
            <w:r w:rsidRPr="00624BDC">
              <w:t>use and storage of cleaning chemicals</w:t>
            </w:r>
          </w:p>
          <w:p w:rsidR="00000000" w:rsidRPr="00624BDC" w:rsidP="00624BDC">
            <w:pPr>
              <w:pStyle w:val="ListBullet"/>
            </w:pPr>
            <w:r w:rsidRPr="00624BDC">
              <w:t>housekee</w:t>
            </w:r>
            <w:r w:rsidRPr="00624BDC">
              <w:t xml:space="preserve">ping </w:t>
            </w:r>
          </w:p>
          <w:p w:rsidR="00000000" w:rsidRPr="00624BDC" w:rsidP="00624BDC">
            <w:pPr>
              <w:pStyle w:val="ListBullet"/>
            </w:pPr>
            <w:r w:rsidRPr="00624BDC">
              <w:t>personal hygiene</w:t>
            </w:r>
          </w:p>
          <w:p w:rsidR="00000000" w:rsidRPr="00624BDC" w:rsidP="00624BDC">
            <w:pPr>
              <w:pStyle w:val="ListBullet"/>
            </w:pPr>
            <w:r w:rsidRPr="00624BDC">
              <w:t>maintenance and storage of cleaning equipment</w:t>
            </w:r>
          </w:p>
          <w:p w:rsidR="00000000" w:rsidP="00624BDC">
            <w:pPr>
              <w:pStyle w:val="ListBullet"/>
              <w:rPr>
                <w:lang w:val="en-NZ"/>
              </w:rPr>
            </w:pPr>
            <w:r w:rsidRPr="00624BDC">
              <w:t>safe storage of cleaned and disinfected tools and equipment.</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Work areas</w:t>
            </w:r>
            <w:r w:rsidRPr="0062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counters</w:t>
            </w:r>
          </w:p>
          <w:p w:rsidR="00000000" w:rsidRPr="00624BDC" w:rsidP="00624BDC">
            <w:pPr>
              <w:pStyle w:val="ListBullet"/>
            </w:pPr>
            <w:r w:rsidRPr="00624BDC">
              <w:t>floors</w:t>
            </w:r>
          </w:p>
          <w:p w:rsidR="00000000" w:rsidRPr="00624BDC" w:rsidP="00624BDC">
            <w:pPr>
              <w:pStyle w:val="ListBullet"/>
            </w:pPr>
            <w:r w:rsidRPr="00624BDC">
              <w:t>benches</w:t>
            </w:r>
          </w:p>
          <w:p w:rsidR="00000000" w:rsidRPr="00624BDC" w:rsidP="00624BDC">
            <w:pPr>
              <w:pStyle w:val="ListBullet"/>
            </w:pPr>
            <w:r w:rsidRPr="00624BDC">
              <w:t>sinks</w:t>
            </w:r>
          </w:p>
          <w:p w:rsidR="00000000" w:rsidRPr="00624BDC" w:rsidP="00624BDC">
            <w:pPr>
              <w:pStyle w:val="ListBullet"/>
            </w:pPr>
            <w:r w:rsidRPr="00624BDC">
              <w:t>preparation areas</w:t>
            </w:r>
          </w:p>
          <w:p w:rsidR="00000000" w:rsidRPr="00624BDC" w:rsidP="00624BDC">
            <w:pPr>
              <w:pStyle w:val="ListBullet"/>
            </w:pPr>
            <w:r w:rsidRPr="00624BDC">
              <w:t>personal service areas</w:t>
            </w:r>
          </w:p>
          <w:p w:rsidR="00000000" w:rsidRPr="00624BDC" w:rsidP="00624BDC">
            <w:pPr>
              <w:pStyle w:val="ListBullet"/>
            </w:pPr>
            <w:r w:rsidRPr="00624BDC">
              <w:t>displays</w:t>
            </w:r>
          </w:p>
          <w:p w:rsidR="00000000" w:rsidRPr="00624BDC" w:rsidP="00624BDC">
            <w:pPr>
              <w:pStyle w:val="ListBullet"/>
            </w:pPr>
            <w:r w:rsidRPr="00624BDC">
              <w:t>storage areas</w:t>
            </w:r>
          </w:p>
          <w:p w:rsidR="00000000" w:rsidRPr="00624BDC" w:rsidP="00624BDC">
            <w:pPr>
              <w:pStyle w:val="ListBullet"/>
            </w:pPr>
            <w:r w:rsidRPr="00624BDC">
              <w:t>point of sale areas and point of sale terminals</w:t>
            </w:r>
          </w:p>
          <w:p w:rsidR="00000000" w:rsidRPr="00624BDC" w:rsidP="00624BDC">
            <w:pPr>
              <w:pStyle w:val="ListBullet"/>
            </w:pPr>
            <w:r w:rsidRPr="00624BDC">
              <w:t>fixtures</w:t>
            </w:r>
          </w:p>
          <w:p w:rsidR="00000000" w:rsidP="00624BDC">
            <w:pPr>
              <w:pStyle w:val="ListBullet"/>
              <w:rPr>
                <w:lang w:val="en-NZ"/>
              </w:rPr>
            </w:pPr>
            <w:r w:rsidRPr="00624BDC">
              <w:t>other working surfaces.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Clean linen</w:t>
            </w:r>
            <w:r w:rsidRPr="0062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towels</w:t>
            </w:r>
          </w:p>
          <w:p w:rsidR="00000000" w:rsidRPr="00624BDC" w:rsidP="00624BDC">
            <w:pPr>
              <w:pStyle w:val="ListBullet"/>
            </w:pPr>
            <w:r w:rsidRPr="00624BDC">
              <w:t>wraps</w:t>
            </w:r>
          </w:p>
          <w:p w:rsidR="00000000" w:rsidP="00624BDC">
            <w:pPr>
              <w:pStyle w:val="ListBullet"/>
              <w:rPr>
                <w:lang w:val="en-NZ"/>
              </w:rPr>
            </w:pPr>
            <w:r w:rsidRPr="00624BDC">
              <w:t>gowns.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 xml:space="preserve">Scissors </w:t>
            </w:r>
            <w:r w:rsidRPr="00624BDC">
              <w:t>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straight blades</w:t>
            </w:r>
          </w:p>
          <w:p w:rsidR="00000000" w:rsidRPr="00624BDC" w:rsidP="00624BDC">
            <w:pPr>
              <w:pStyle w:val="ListBullet"/>
            </w:pPr>
            <w:r w:rsidRPr="00624BDC">
              <w:t>curved blades</w:t>
            </w:r>
          </w:p>
          <w:p w:rsidR="00000000" w:rsidRPr="00624BDC" w:rsidP="00624BDC">
            <w:pPr>
              <w:pStyle w:val="ListBullet"/>
            </w:pPr>
            <w:r w:rsidRPr="00624BDC">
              <w:t>convex blades</w:t>
            </w:r>
          </w:p>
          <w:p w:rsidR="00000000" w:rsidRPr="00624BDC" w:rsidP="00624BDC">
            <w:pPr>
              <w:pStyle w:val="ListBullet"/>
            </w:pPr>
            <w:r w:rsidRPr="00624BDC">
              <w:t>texturising shears</w:t>
            </w:r>
          </w:p>
          <w:p w:rsidR="00000000" w:rsidP="00624BDC">
            <w:pPr>
              <w:pStyle w:val="ListBullet"/>
              <w:rPr>
                <w:lang w:val="en-NZ"/>
              </w:rPr>
            </w:pPr>
            <w:r w:rsidRPr="00624BDC">
              <w:t>thinning shears.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Clippers</w:t>
            </w:r>
            <w:r w:rsidRPr="0062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cordless rechargeable clippers</w:t>
            </w:r>
          </w:p>
          <w:p w:rsidR="00000000" w:rsidP="00624BDC">
            <w:pPr>
              <w:pStyle w:val="ListBullet"/>
              <w:rPr>
                <w:lang w:val="en-NZ"/>
              </w:rPr>
            </w:pPr>
            <w:r w:rsidRPr="00624BDC">
              <w:t>electric clippers with cords.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Relevant legislative and regulatory requirements</w:t>
            </w:r>
            <w:r w:rsidRPr="0062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state and territory health regulations pertaining to hairdressing establishments</w:t>
            </w:r>
          </w:p>
          <w:p w:rsidR="00000000" w:rsidRPr="00624BDC" w:rsidP="00624BDC">
            <w:pPr>
              <w:pStyle w:val="ListBullet"/>
            </w:pPr>
            <w:r w:rsidRPr="00624BDC">
              <w:t>skin penetration legislation</w:t>
            </w:r>
          </w:p>
          <w:p w:rsidR="00000000" w:rsidRPr="00624BDC" w:rsidP="00624BDC">
            <w:pPr>
              <w:pStyle w:val="ListBullet"/>
            </w:pPr>
            <w:r w:rsidRPr="00624BDC">
              <w:t>local government (council) health regulations</w:t>
            </w:r>
          </w:p>
          <w:p w:rsidR="00000000" w:rsidRPr="00624BDC" w:rsidP="00624BDC">
            <w:pPr>
              <w:pStyle w:val="ListBullet"/>
            </w:pPr>
            <w:r w:rsidRPr="00624BDC">
              <w:t>waste removal</w:t>
            </w:r>
          </w:p>
          <w:p w:rsidR="00000000" w:rsidRPr="00624BDC" w:rsidP="00624BDC">
            <w:pPr>
              <w:pStyle w:val="ListBullet"/>
            </w:pPr>
            <w:r w:rsidRPr="00624BDC">
              <w:t>environmental protection</w:t>
            </w:r>
          </w:p>
          <w:p w:rsidR="00000000" w:rsidRPr="00624BDC" w:rsidP="00624BDC">
            <w:pPr>
              <w:pStyle w:val="ListBullet"/>
            </w:pPr>
            <w:r w:rsidRPr="00624BDC">
              <w:t>transport, storage and handling of goods</w:t>
            </w:r>
          </w:p>
          <w:p w:rsidR="00000000" w:rsidRPr="00624BDC" w:rsidP="00624BDC">
            <w:pPr>
              <w:pStyle w:val="ListBullet"/>
            </w:pPr>
            <w:r w:rsidRPr="00624BDC">
              <w:t>hazardous substances and dangerous goods</w:t>
            </w:r>
          </w:p>
          <w:p w:rsidR="00000000" w:rsidRPr="00624BDC" w:rsidP="00624BDC">
            <w:pPr>
              <w:pStyle w:val="ListBullet"/>
            </w:pPr>
            <w:r w:rsidRPr="00624BDC">
              <w:t>labelling of salon substances</w:t>
            </w:r>
          </w:p>
          <w:p w:rsidR="00000000" w:rsidRPr="00624BDC" w:rsidP="00624BDC">
            <w:pPr>
              <w:pStyle w:val="ListBullet"/>
            </w:pPr>
            <w:r w:rsidRPr="00624BDC">
              <w:t>occupational health and safety with particular reference to</w:t>
            </w:r>
            <w:r w:rsidRPr="00624BDC">
              <w:t>:</w:t>
            </w:r>
          </w:p>
          <w:p w:rsidR="00000000" w:rsidRPr="00624BDC" w:rsidP="00624BDC">
            <w:pPr>
              <w:pStyle w:val="ListBullet2"/>
            </w:pPr>
            <w:r w:rsidRPr="00624BDC">
              <w:t>manual handling</w:t>
            </w:r>
          </w:p>
          <w:p w:rsidR="00000000" w:rsidRPr="00624BDC" w:rsidP="00624BDC">
            <w:pPr>
              <w:pStyle w:val="ListBullet2"/>
            </w:pPr>
            <w:r w:rsidRPr="00624BDC">
              <w:t>care and protection of operator when using cleaning products</w:t>
            </w:r>
          </w:p>
          <w:p w:rsidR="00000000" w:rsidP="00624BDC">
            <w:pPr>
              <w:pStyle w:val="ListBullet"/>
              <w:rPr>
                <w:lang w:val="en-NZ"/>
              </w:rPr>
            </w:pPr>
            <w:r w:rsidRPr="00624BDC">
              <w:t>salon hazards.</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Appropriate personnel</w:t>
            </w:r>
            <w:r w:rsidRPr="00624B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manager</w:t>
            </w:r>
          </w:p>
          <w:p w:rsidR="00000000" w:rsidRPr="00624BDC" w:rsidP="00624BDC">
            <w:pPr>
              <w:pStyle w:val="ListBullet"/>
            </w:pPr>
            <w:r w:rsidRPr="00624BDC">
              <w:t>senior operator</w:t>
            </w:r>
          </w:p>
          <w:p w:rsidR="00000000" w:rsidRPr="00624BDC" w:rsidP="00624BDC">
            <w:pPr>
              <w:pStyle w:val="ListBullet"/>
            </w:pPr>
            <w:r w:rsidRPr="00624BDC">
              <w:t>team leader</w:t>
            </w:r>
          </w:p>
          <w:p w:rsidR="00000000" w:rsidP="00624BDC">
            <w:pPr>
              <w:pStyle w:val="ListBullet"/>
              <w:rPr>
                <w:lang w:val="en-NZ"/>
              </w:rPr>
            </w:pPr>
            <w:r w:rsidRPr="00624BDC">
              <w:t>colleague.</w:t>
            </w:r>
          </w:p>
        </w:tc>
      </w:tr>
      <w:tr w:rsidTr="004D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4BDC">
            <w:pPr>
              <w:pStyle w:val="BodyText"/>
              <w:rPr>
                <w:lang w:val="en-NZ"/>
              </w:rPr>
            </w:pPr>
            <w:r w:rsidRPr="00624BDC">
              <w:rPr>
                <w:rStyle w:val="BoldandItalics"/>
              </w:rPr>
              <w:t xml:space="preserve">Unsafe areas </w:t>
            </w:r>
            <w:r w:rsidRPr="00624BDC">
              <w:t>may include:</w:t>
            </w:r>
          </w:p>
        </w:tc>
        <w:tc>
          <w:tcPr>
            <w:tcW w:w="0" w:type="auto"/>
            <w:tcBorders>
              <w:top w:val="nil"/>
              <w:left w:val="nil"/>
              <w:bottom w:val="nil"/>
              <w:right w:val="nil"/>
            </w:tcBorders>
            <w:tcMar>
              <w:top w:w="0" w:type="dxa"/>
              <w:left w:w="62" w:type="dxa"/>
              <w:bottom w:w="0" w:type="dxa"/>
              <w:right w:w="62" w:type="dxa"/>
            </w:tcMar>
          </w:tcPr>
          <w:p w:rsidR="00000000" w:rsidRPr="00624BDC" w:rsidP="00624BDC">
            <w:pPr>
              <w:pStyle w:val="ListBullet"/>
            </w:pPr>
            <w:r w:rsidRPr="00624BDC">
              <w:t>spills</w:t>
            </w:r>
          </w:p>
          <w:p w:rsidR="00000000" w:rsidRPr="00624BDC" w:rsidP="00624BDC">
            <w:pPr>
              <w:pStyle w:val="ListBullet"/>
            </w:pPr>
            <w:r w:rsidRPr="00624BDC">
              <w:t>wet areas</w:t>
            </w:r>
          </w:p>
          <w:p w:rsidR="00000000" w:rsidRPr="00624BDC" w:rsidP="00624BDC">
            <w:pPr>
              <w:pStyle w:val="ListBullet"/>
            </w:pPr>
            <w:r w:rsidRPr="00624BDC">
              <w:t>sharp edges</w:t>
            </w:r>
          </w:p>
          <w:p w:rsidR="00000000" w:rsidRPr="00624BDC" w:rsidP="00624BDC">
            <w:pPr>
              <w:pStyle w:val="ListBullet"/>
            </w:pPr>
            <w:r w:rsidRPr="00624BDC">
              <w:t>loose wiring</w:t>
            </w:r>
          </w:p>
          <w:p w:rsidR="00000000" w:rsidRPr="00624BDC" w:rsidP="00624BDC">
            <w:pPr>
              <w:pStyle w:val="ListBullet"/>
            </w:pPr>
            <w:r w:rsidRPr="00624BDC">
              <w:t>floors (hair and water).</w:t>
            </w:r>
          </w:p>
        </w:tc>
      </w:tr>
    </w:tbl>
    <w:p w:rsidR="00000000" w:rsidRPr="00624BDC" w:rsidP="00624BDC">
      <w:pPr>
        <w:pStyle w:val="BodyText"/>
      </w:pPr>
    </w:p>
    <w:p w:rsidR="00000000" w:rsidRPr="00624BDC" w:rsidP="00624BDC">
      <w:pPr>
        <w:pStyle w:val="AllowPageBreak"/>
      </w:pPr>
    </w:p>
    <w:p w:rsidR="00000000" w:rsidRPr="00624BDC" w:rsidP="00624BDC">
      <w:pPr>
        <w:pStyle w:val="Heading1"/>
      </w:pPr>
      <w:bookmarkStart w:id="12" w:name="O_573602"/>
      <w:bookmarkEnd w:id="12"/>
      <w:r w:rsidRPr="00624BDC">
        <w:t>Unit Sector(s)</w:t>
      </w:r>
    </w:p>
    <w:p w:rsidR="00000000" w:rsidRPr="00624BDC" w:rsidP="00624BDC">
      <w:pPr>
        <w:pStyle w:val="BodyText"/>
      </w:pPr>
      <w:r w:rsidRPr="00624BDC">
        <w:t>Hairdressing</w:t>
      </w:r>
    </w:p>
    <w:p w:rsidR="00000000" w:rsidRPr="00624BDC" w:rsidP="00624BDC">
      <w:pPr>
        <w:pStyle w:val="AllowPageBreak"/>
      </w:pPr>
    </w:p>
    <w:p w:rsidR="00000000" w:rsidRPr="00624BDC" w:rsidP="00624BDC">
      <w:pPr>
        <w:pStyle w:val="Heading1"/>
      </w:pPr>
      <w:bookmarkStart w:id="13" w:name="O_573614"/>
      <w:bookmarkEnd w:id="13"/>
      <w:r w:rsidRPr="00624BDC">
        <w:t>Competency Field</w:t>
      </w:r>
    </w:p>
    <w:p w:rsidR="00000000" w:rsidRPr="00624BDC" w:rsidP="00624BDC">
      <w:pPr>
        <w:pStyle w:val="BodyText"/>
      </w:pPr>
      <w:r w:rsidRPr="00624BDC">
        <w:t>Industry</w:t>
      </w:r>
    </w:p>
    <w:p w:rsidR="00000000" w:rsidRPr="00624BDC" w:rsidP="00624BDC"/>
    <w:sectPr w:rsidSect="00624B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C" w:rsidRPr="004D0F55" w:rsidP="004D0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55" w:rsidP="00624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D0F55" w:rsidP="00624B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D0F55" w:rsidP="00624B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C" w:rsidRPr="004D0F55" w:rsidP="004D0F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55" w:rsidRPr="002D2AF8" w:rsidP="00624BDC">
    <w:pPr>
      <w:pStyle w:val="Header"/>
      <w:framePr w:wrap="around"/>
    </w:pPr>
    <w:r>
      <w:fldChar w:fldCharType="begin"/>
    </w:r>
    <w:r>
      <w:instrText xml:space="preserve"> TITLE   \* MERGEFORMAT </w:instrText>
    </w:r>
    <w:r>
      <w:fldChar w:fldCharType="separate"/>
    </w:r>
    <w:r>
      <w:t>SIHHIND201A Maintain and organise tools, equipment and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4D0F55" w:rsidP="00624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42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8F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42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BDC"/>
    <w:pPr>
      <w:spacing w:before="360" w:after="60"/>
      <w:outlineLvl w:val="0"/>
    </w:pPr>
    <w:rPr>
      <w:sz w:val="32"/>
    </w:rPr>
  </w:style>
  <w:style w:type="paragraph" w:styleId="Heading2">
    <w:name w:val="heading 2"/>
    <w:basedOn w:val="HeadingBase"/>
    <w:next w:val="BodyText"/>
    <w:link w:val="Heading2Char"/>
    <w:qFormat/>
    <w:rsid w:val="00624BDC"/>
    <w:pPr>
      <w:keepLines/>
      <w:spacing w:before="240" w:after="120"/>
      <w:outlineLvl w:val="1"/>
    </w:pPr>
    <w:rPr>
      <w:sz w:val="28"/>
      <w:szCs w:val="40"/>
    </w:rPr>
  </w:style>
  <w:style w:type="paragraph" w:styleId="Heading3">
    <w:name w:val="heading 3"/>
    <w:basedOn w:val="HeadingBase"/>
    <w:next w:val="BodyText"/>
    <w:link w:val="Heading3Char"/>
    <w:qFormat/>
    <w:rsid w:val="00624BDC"/>
    <w:pPr>
      <w:spacing w:before="180" w:after="120"/>
      <w:outlineLvl w:val="2"/>
    </w:pPr>
    <w:rPr>
      <w:spacing w:val="-10"/>
      <w:kern w:val="32"/>
    </w:rPr>
  </w:style>
  <w:style w:type="paragraph" w:styleId="Heading4">
    <w:name w:val="heading 4"/>
    <w:basedOn w:val="HeadingBase"/>
    <w:next w:val="BodyText"/>
    <w:link w:val="Heading4Char"/>
    <w:qFormat/>
    <w:rsid w:val="00624BDC"/>
    <w:pPr>
      <w:spacing w:before="160" w:after="120"/>
      <w:outlineLvl w:val="3"/>
    </w:pPr>
    <w:rPr>
      <w:sz w:val="22"/>
    </w:rPr>
  </w:style>
  <w:style w:type="paragraph" w:styleId="Heading5">
    <w:name w:val="heading 5"/>
    <w:basedOn w:val="HeadingBase"/>
    <w:next w:val="Normal"/>
    <w:link w:val="Heading5Char"/>
    <w:qFormat/>
    <w:rsid w:val="00624BDC"/>
    <w:pPr>
      <w:spacing w:before="80"/>
      <w:outlineLvl w:val="4"/>
    </w:pPr>
    <w:rPr>
      <w:color w:val="918585"/>
      <w:sz w:val="20"/>
    </w:rPr>
  </w:style>
  <w:style w:type="paragraph" w:styleId="Heading6">
    <w:name w:val="heading 6"/>
    <w:basedOn w:val="HeadingBase"/>
    <w:next w:val="Normal"/>
    <w:link w:val="Heading6Char"/>
    <w:qFormat/>
    <w:rsid w:val="00624BDC"/>
    <w:pPr>
      <w:spacing w:before="60"/>
      <w:outlineLvl w:val="5"/>
    </w:pPr>
    <w:rPr>
      <w:color w:val="918585"/>
      <w:sz w:val="20"/>
    </w:rPr>
  </w:style>
  <w:style w:type="paragraph" w:styleId="Heading7">
    <w:name w:val="heading 7"/>
    <w:basedOn w:val="Normal"/>
    <w:next w:val="Normal"/>
    <w:link w:val="Heading7Char"/>
    <w:qFormat/>
    <w:rsid w:val="00624BDC"/>
    <w:pPr>
      <w:ind w:left="720"/>
      <w:outlineLvl w:val="6"/>
    </w:pPr>
    <w:rPr>
      <w:i/>
    </w:rPr>
  </w:style>
  <w:style w:type="paragraph" w:styleId="Heading8">
    <w:name w:val="heading 8"/>
    <w:basedOn w:val="Normal"/>
    <w:next w:val="Normal"/>
    <w:link w:val="Heading8Char"/>
    <w:qFormat/>
    <w:rsid w:val="00624BDC"/>
    <w:pPr>
      <w:ind w:left="720"/>
      <w:outlineLvl w:val="7"/>
    </w:pPr>
    <w:rPr>
      <w:i/>
    </w:rPr>
  </w:style>
  <w:style w:type="paragraph" w:styleId="Heading9">
    <w:name w:val="heading 9"/>
    <w:basedOn w:val="Normal"/>
    <w:next w:val="Normal"/>
    <w:link w:val="Heading9Char"/>
    <w:qFormat/>
    <w:rsid w:val="00624BDC"/>
    <w:pPr>
      <w:ind w:left="720"/>
      <w:outlineLvl w:val="8"/>
    </w:pPr>
    <w:rPr>
      <w:i/>
    </w:rPr>
  </w:style>
  <w:style w:type="character" w:default="1" w:styleId="DefaultParagraphFont">
    <w:name w:val="Default Paragraph Font"/>
    <w:uiPriority w:val="1"/>
    <w:unhideWhenUsed/>
    <w:rsid w:val="00624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BDC"/>
  </w:style>
  <w:style w:type="character" w:customStyle="1" w:styleId="Heading1Char">
    <w:name w:val="Heading 1 Char"/>
    <w:basedOn w:val="DefaultParagraphFont"/>
    <w:link w:val="Heading1"/>
    <w:rsid w:val="00624BDC"/>
    <w:rPr>
      <w:rFonts w:ascii="Times New Roman" w:eastAsia="Times New Roman" w:hAnsi="Times New Roman" w:cs="Times New Roman"/>
      <w:b/>
      <w:sz w:val="32"/>
      <w:szCs w:val="20"/>
      <w:lang w:eastAsia="en-US"/>
    </w:rPr>
  </w:style>
  <w:style w:type="paragraph" w:styleId="BodyText">
    <w:name w:val="Body Text"/>
    <w:basedOn w:val="Normal"/>
    <w:link w:val="BodyTextChar"/>
    <w:rsid w:val="00624B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BDC"/>
    <w:rPr>
      <w:rFonts w:ascii="Times New Roman" w:eastAsia="Times New Roman" w:hAnsi="Times New Roman" w:cs="Times New Roman"/>
      <w:sz w:val="24"/>
      <w:lang w:eastAsia="en-US"/>
    </w:rPr>
  </w:style>
  <w:style w:type="paragraph" w:styleId="List">
    <w:name w:val="List"/>
    <w:basedOn w:val="BodyText"/>
    <w:next w:val="BodyText"/>
    <w:rsid w:val="00624BDC"/>
    <w:pPr>
      <w:tabs>
        <w:tab w:val="left" w:pos="340"/>
      </w:tabs>
      <w:spacing w:before="60" w:after="60"/>
      <w:ind w:left="340" w:hanging="340"/>
    </w:pPr>
  </w:style>
  <w:style w:type="paragraph" w:styleId="ListBullet">
    <w:name w:val="List Bullet"/>
    <w:basedOn w:val="List"/>
    <w:rsid w:val="00624BDC"/>
    <w:pPr>
      <w:numPr>
        <w:numId w:val="14"/>
      </w:numPr>
      <w:tabs>
        <w:tab w:val="clear" w:pos="340"/>
      </w:tabs>
      <w:spacing w:before="40" w:after="40"/>
    </w:pPr>
  </w:style>
  <w:style w:type="character" w:customStyle="1" w:styleId="SpecialBold">
    <w:name w:val="Special Bold"/>
    <w:basedOn w:val="DefaultParagraphFont"/>
    <w:rsid w:val="00624BDC"/>
    <w:rPr>
      <w:b/>
      <w:spacing w:val="0"/>
    </w:rPr>
  </w:style>
  <w:style w:type="paragraph" w:styleId="ListBullet2">
    <w:name w:val="List Bullet 2"/>
    <w:basedOn w:val="List2"/>
    <w:rsid w:val="00624BDC"/>
    <w:pPr>
      <w:numPr>
        <w:numId w:val="15"/>
      </w:numPr>
      <w:tabs>
        <w:tab w:val="clear" w:pos="680"/>
      </w:tabs>
    </w:pPr>
  </w:style>
  <w:style w:type="paragraph" w:customStyle="1" w:styleId="SuperHeading">
    <w:name w:val="SuperHeading"/>
    <w:basedOn w:val="Normal"/>
    <w:rsid w:val="00624BDC"/>
    <w:pPr>
      <w:spacing w:before="240" w:after="120"/>
      <w:outlineLvl w:val="0"/>
    </w:pPr>
    <w:rPr>
      <w:rFonts w:ascii="Times New Roman" w:hAnsi="Times New Roman"/>
      <w:b/>
      <w:sz w:val="32"/>
    </w:rPr>
  </w:style>
  <w:style w:type="paragraph" w:customStyle="1" w:styleId="AllowPageBreak">
    <w:name w:val="AllowPageBreak"/>
    <w:rsid w:val="00624B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BDC"/>
    <w:pPr>
      <w:tabs>
        <w:tab w:val="left" w:pos="680"/>
      </w:tabs>
      <w:spacing w:before="60" w:after="60"/>
      <w:ind w:left="680" w:hanging="340"/>
    </w:pPr>
  </w:style>
  <w:style w:type="paragraph" w:styleId="ListBullet3">
    <w:name w:val="List Bullet 3"/>
    <w:basedOn w:val="List3"/>
    <w:rsid w:val="00624BDC"/>
    <w:pPr>
      <w:numPr>
        <w:numId w:val="3"/>
      </w:numPr>
      <w:tabs>
        <w:tab w:val="clear" w:pos="1021"/>
      </w:tabs>
      <w:ind w:left="1037" w:hanging="357"/>
    </w:pPr>
  </w:style>
  <w:style w:type="character" w:customStyle="1" w:styleId="BoldandItalics">
    <w:name w:val="Bold and Italics"/>
    <w:qFormat/>
    <w:rsid w:val="00624BDC"/>
    <w:rPr>
      <w:b/>
      <w:i/>
      <w:u w:val="none"/>
    </w:rPr>
  </w:style>
  <w:style w:type="character" w:customStyle="1" w:styleId="Heading2Char">
    <w:name w:val="Heading 2 Char"/>
    <w:basedOn w:val="DefaultParagraphFont"/>
    <w:link w:val="Heading2"/>
    <w:rsid w:val="00624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BDC"/>
    <w:rPr>
      <w:rFonts w:ascii="Courier New" w:eastAsia="Times New Roman" w:hAnsi="Courier New" w:cs="Times New Roman"/>
      <w:i/>
      <w:szCs w:val="20"/>
      <w:lang w:eastAsia="en-US"/>
    </w:rPr>
  </w:style>
  <w:style w:type="paragraph" w:customStyle="1" w:styleId="HeadingBase">
    <w:name w:val="Heading Base"/>
    <w:rsid w:val="00624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BDC"/>
    <w:pPr>
      <w:tabs>
        <w:tab w:val="right" w:leader="dot" w:pos="9072"/>
      </w:tabs>
      <w:ind w:left="567"/>
    </w:pPr>
    <w:rPr>
      <w:szCs w:val="22"/>
    </w:rPr>
  </w:style>
  <w:style w:type="paragraph" w:customStyle="1" w:styleId="TOCBase">
    <w:name w:val="TOC Base"/>
    <w:rsid w:val="00624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BDC"/>
    <w:pPr>
      <w:tabs>
        <w:tab w:val="right" w:leader="dot" w:pos="9072"/>
      </w:tabs>
      <w:spacing w:before="40" w:after="40"/>
      <w:ind w:left="284"/>
    </w:pPr>
    <w:rPr>
      <w:rFonts w:ascii="Times New Roman" w:hAnsi="Times New Roman"/>
    </w:rPr>
  </w:style>
  <w:style w:type="paragraph" w:styleId="TOC1">
    <w:name w:val="toc 1"/>
    <w:basedOn w:val="TOCBase"/>
    <w:next w:val="Normal"/>
    <w:rsid w:val="00624B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BDC"/>
    <w:rPr>
      <w:rFonts w:ascii="Times New Roman" w:eastAsia="Times New Roman" w:hAnsi="Times New Roman" w:cs="Times New Roman"/>
      <w:sz w:val="16"/>
      <w:lang w:eastAsia="en-US"/>
    </w:rPr>
  </w:style>
  <w:style w:type="paragraph" w:styleId="Title">
    <w:name w:val="Title"/>
    <w:basedOn w:val="HeadingBase"/>
    <w:link w:val="TitleChar"/>
    <w:qFormat/>
    <w:rsid w:val="00624BDC"/>
    <w:pPr>
      <w:spacing w:before="5040"/>
      <w:jc w:val="center"/>
    </w:pPr>
    <w:rPr>
      <w:sz w:val="48"/>
      <w:szCs w:val="72"/>
      <w:lang w:val="en-US"/>
    </w:rPr>
  </w:style>
  <w:style w:type="character" w:customStyle="1" w:styleId="TitleChar">
    <w:name w:val="Title Char"/>
    <w:basedOn w:val="DefaultParagraphFont"/>
    <w:link w:val="Title"/>
    <w:rsid w:val="00624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BDC"/>
    <w:pPr>
      <w:tabs>
        <w:tab w:val="left" w:pos="3600"/>
        <w:tab w:val="left" w:pos="3958"/>
      </w:tabs>
    </w:pPr>
  </w:style>
  <w:style w:type="paragraph" w:customStyle="1" w:styleId="Note">
    <w:name w:val="Note"/>
    <w:basedOn w:val="BodyText"/>
    <w:rsid w:val="00624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BDC"/>
    <w:pPr>
      <w:framePr w:wrap="auto" w:hAnchor="text" w:y="6049"/>
    </w:pPr>
    <w:rPr>
      <w:color w:val="000000"/>
      <w:sz w:val="40"/>
    </w:rPr>
  </w:style>
  <w:style w:type="paragraph" w:customStyle="1" w:styleId="TOCTitle">
    <w:name w:val="TOCTitle"/>
    <w:basedOn w:val="Heading1"/>
    <w:rsid w:val="00624BDC"/>
    <w:pPr>
      <w:spacing w:after="240"/>
      <w:jc w:val="center"/>
      <w:outlineLvl w:val="9"/>
    </w:pPr>
    <w:rPr>
      <w:caps/>
    </w:rPr>
  </w:style>
  <w:style w:type="paragraph" w:customStyle="1" w:styleId="Version">
    <w:name w:val="Version"/>
    <w:rsid w:val="00624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BDC"/>
    <w:pPr>
      <w:keepNext w:val="0"/>
      <w:tabs>
        <w:tab w:val="right" w:pos="4176"/>
      </w:tabs>
      <w:ind w:left="198" w:hanging="198"/>
    </w:pPr>
    <w:rPr>
      <w:rFonts w:ascii="Garamond" w:hAnsi="Garamond"/>
    </w:rPr>
  </w:style>
  <w:style w:type="paragraph" w:styleId="IndexHeading">
    <w:name w:val="index heading"/>
    <w:basedOn w:val="Normal"/>
    <w:next w:val="Index1"/>
    <w:semiHidden/>
    <w:rsid w:val="00624BDC"/>
    <w:pPr>
      <w:spacing w:before="120" w:after="120"/>
    </w:pPr>
    <w:rPr>
      <w:rFonts w:ascii="Arial" w:hAnsi="Arial"/>
      <w:b/>
      <w:color w:val="918585"/>
      <w:sz w:val="24"/>
    </w:rPr>
  </w:style>
  <w:style w:type="paragraph" w:styleId="Header">
    <w:name w:val="header"/>
    <w:basedOn w:val="Normal"/>
    <w:link w:val="HeaderChar"/>
    <w:rsid w:val="00624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BDC"/>
    <w:rPr>
      <w:rFonts w:ascii="Times New Roman" w:eastAsia="Times New Roman" w:hAnsi="Times New Roman" w:cs="Times New Roman"/>
      <w:sz w:val="16"/>
      <w:szCs w:val="20"/>
      <w:lang w:val="en-GB" w:eastAsia="en-US"/>
    </w:rPr>
  </w:style>
  <w:style w:type="paragraph" w:customStyle="1" w:styleId="Chapter">
    <w:name w:val="Chapter"/>
    <w:basedOn w:val="Normal"/>
    <w:rsid w:val="00624BDC"/>
    <w:pPr>
      <w:spacing w:before="240"/>
    </w:pPr>
    <w:rPr>
      <w:rFonts w:ascii="Times New Roman" w:hAnsi="Times New Roman"/>
      <w:smallCaps/>
      <w:spacing w:val="80"/>
      <w:sz w:val="28"/>
    </w:rPr>
  </w:style>
  <w:style w:type="paragraph" w:customStyle="1" w:styleId="InChapter">
    <w:name w:val="InChapter"/>
    <w:basedOn w:val="Heading3"/>
    <w:rsid w:val="00624BDC"/>
    <w:pPr>
      <w:spacing w:after="240"/>
      <w:outlineLvl w:val="9"/>
    </w:pPr>
    <w:rPr>
      <w:noProof/>
    </w:rPr>
  </w:style>
  <w:style w:type="paragraph" w:styleId="Index2">
    <w:name w:val="index 2"/>
    <w:basedOn w:val="Normal"/>
    <w:next w:val="Normal"/>
    <w:semiHidden/>
    <w:rsid w:val="00624BDC"/>
    <w:pPr>
      <w:tabs>
        <w:tab w:val="right" w:pos="4176"/>
      </w:tabs>
      <w:ind w:left="568" w:hanging="284"/>
    </w:pPr>
    <w:rPr>
      <w:rFonts w:ascii="Garamond" w:hAnsi="Garamond"/>
    </w:rPr>
  </w:style>
  <w:style w:type="paragraph" w:customStyle="1" w:styleId="Byline">
    <w:name w:val="Byline"/>
    <w:rsid w:val="00624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BDC"/>
    <w:pPr>
      <w:tabs>
        <w:tab w:val="clear" w:pos="3600"/>
        <w:tab w:val="clear" w:pos="3958"/>
      </w:tabs>
      <w:jc w:val="right"/>
    </w:pPr>
  </w:style>
  <w:style w:type="character" w:styleId="Emphasis">
    <w:name w:val="Emphasis"/>
    <w:basedOn w:val="DefaultParagraphFont"/>
    <w:qFormat/>
    <w:rsid w:val="00624BDC"/>
    <w:rPr>
      <w:i/>
    </w:rPr>
  </w:style>
  <w:style w:type="paragraph" w:styleId="Caption">
    <w:name w:val="caption"/>
    <w:basedOn w:val="BodyText"/>
    <w:next w:val="Normal"/>
    <w:qFormat/>
    <w:rsid w:val="00624BDC"/>
    <w:pPr>
      <w:framePr w:w="2268" w:hSpace="181" w:vSpace="181" w:wrap="around" w:vAnchor="text" w:hAnchor="page" w:x="1135" w:y="285" w:anchorLock="1"/>
    </w:pPr>
    <w:rPr>
      <w:i/>
    </w:rPr>
  </w:style>
  <w:style w:type="paragraph" w:customStyle="1" w:styleId="MiniTOCTitle">
    <w:name w:val="MiniTOCTitle"/>
    <w:basedOn w:val="Heading4"/>
    <w:rsid w:val="00624BDC"/>
    <w:pPr>
      <w:spacing w:before="240"/>
      <w:outlineLvl w:val="9"/>
    </w:pPr>
    <w:rPr>
      <w:noProof/>
      <w:sz w:val="24"/>
    </w:rPr>
  </w:style>
  <w:style w:type="paragraph" w:customStyle="1" w:styleId="MiniTOCItem">
    <w:name w:val="MiniTOCItem"/>
    <w:basedOn w:val="ListBullet"/>
    <w:rsid w:val="00624BDC"/>
    <w:pPr>
      <w:numPr>
        <w:numId w:val="0"/>
      </w:numPr>
      <w:tabs>
        <w:tab w:val="right" w:leader="dot" w:pos="6521"/>
      </w:tabs>
      <w:spacing w:before="0" w:after="0"/>
    </w:pPr>
  </w:style>
  <w:style w:type="paragraph" w:customStyle="1" w:styleId="TOFTitle">
    <w:name w:val="TOFTitle"/>
    <w:basedOn w:val="TOCTitle"/>
    <w:rsid w:val="00624BDC"/>
  </w:style>
  <w:style w:type="paragraph" w:styleId="TableofFigures">
    <w:name w:val="table of figures"/>
    <w:basedOn w:val="Normal"/>
    <w:next w:val="Normal"/>
    <w:semiHidden/>
    <w:rsid w:val="00624BDC"/>
    <w:pPr>
      <w:tabs>
        <w:tab w:val="right" w:leader="dot" w:pos="9072"/>
      </w:tabs>
      <w:ind w:left="970" w:hanging="403"/>
    </w:pPr>
    <w:rPr>
      <w:rFonts w:ascii="Times New Roman" w:hAnsi="Times New Roman"/>
      <w:b/>
    </w:rPr>
  </w:style>
  <w:style w:type="paragraph" w:styleId="ListNumber">
    <w:name w:val="List Number"/>
    <w:basedOn w:val="List"/>
    <w:rsid w:val="00624BDC"/>
    <w:pPr>
      <w:numPr>
        <w:numId w:val="12"/>
      </w:numPr>
    </w:pPr>
  </w:style>
  <w:style w:type="character" w:customStyle="1" w:styleId="WingdingSymbols">
    <w:name w:val="Wingding Symbols"/>
    <w:rsid w:val="00624BDC"/>
    <w:rPr>
      <w:rFonts w:ascii="Wingdings" w:hAnsi="Wingdings"/>
    </w:rPr>
  </w:style>
  <w:style w:type="paragraph" w:customStyle="1" w:styleId="TableHeading">
    <w:name w:val="Table Heading"/>
    <w:basedOn w:val="HeadingBase"/>
    <w:rsid w:val="00624BDC"/>
    <w:pPr>
      <w:keepLines/>
      <w:pBdr>
        <w:bottom w:val="single" w:sz="6" w:space="1" w:color="918585"/>
      </w:pBdr>
      <w:spacing w:before="240"/>
    </w:pPr>
  </w:style>
  <w:style w:type="character" w:customStyle="1" w:styleId="HotSpot">
    <w:name w:val="HotSpot"/>
    <w:rsid w:val="00624BDC"/>
    <w:rPr>
      <w:color w:val="0033CC"/>
      <w:u w:val="none"/>
    </w:rPr>
  </w:style>
  <w:style w:type="paragraph" w:customStyle="1" w:styleId="BodyTextRight">
    <w:name w:val="Body Text Right"/>
    <w:basedOn w:val="BodyText"/>
    <w:rsid w:val="00624BDC"/>
    <w:pPr>
      <w:spacing w:before="0" w:after="0"/>
      <w:jc w:val="right"/>
    </w:pPr>
  </w:style>
  <w:style w:type="paragraph" w:styleId="Index3">
    <w:name w:val="index 3"/>
    <w:basedOn w:val="ListNumber2"/>
    <w:next w:val="Normal"/>
    <w:semiHidden/>
    <w:rsid w:val="00624BDC"/>
    <w:pPr>
      <w:numPr>
        <w:numId w:val="0"/>
      </w:numPr>
      <w:tabs>
        <w:tab w:val="right" w:leader="dot" w:pos="4176"/>
      </w:tabs>
    </w:pPr>
  </w:style>
  <w:style w:type="paragraph" w:styleId="ListNumber2">
    <w:name w:val="List Number 2"/>
    <w:basedOn w:val="List2"/>
    <w:rsid w:val="00624BDC"/>
    <w:pPr>
      <w:numPr>
        <w:numId w:val="11"/>
      </w:numPr>
      <w:tabs>
        <w:tab w:val="clear" w:pos="1060"/>
      </w:tabs>
    </w:pPr>
  </w:style>
  <w:style w:type="paragraph" w:customStyle="1" w:styleId="MarginNote">
    <w:name w:val="Margin Note"/>
    <w:basedOn w:val="BodyText"/>
    <w:rsid w:val="00624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BDC"/>
    <w:rPr>
      <w:sz w:val="32"/>
    </w:rPr>
  </w:style>
  <w:style w:type="paragraph" w:customStyle="1" w:styleId="HeadingProcedure">
    <w:name w:val="Heading Procedure"/>
    <w:basedOn w:val="HeadingBase"/>
    <w:next w:val="Normal"/>
    <w:rsid w:val="00624BDC"/>
    <w:pPr>
      <w:tabs>
        <w:tab w:val="left" w:pos="0"/>
      </w:tabs>
      <w:spacing w:before="120" w:after="60"/>
    </w:pPr>
    <w:rPr>
      <w:i/>
      <w:color w:val="918585"/>
      <w:sz w:val="22"/>
    </w:rPr>
  </w:style>
  <w:style w:type="paragraph" w:customStyle="1" w:styleId="TableBodyText">
    <w:name w:val="Table Body Text"/>
    <w:basedOn w:val="BodyText"/>
    <w:rsid w:val="00624BDC"/>
    <w:pPr>
      <w:spacing w:before="60" w:after="60"/>
    </w:pPr>
  </w:style>
  <w:style w:type="paragraph" w:styleId="ListContinue">
    <w:name w:val="List Continue"/>
    <w:basedOn w:val="List"/>
    <w:rsid w:val="00624BDC"/>
    <w:pPr>
      <w:ind w:firstLine="0"/>
    </w:pPr>
  </w:style>
  <w:style w:type="paragraph" w:customStyle="1" w:styleId="ListNote">
    <w:name w:val="List Note"/>
    <w:basedOn w:val="List"/>
    <w:rsid w:val="00624BDC"/>
    <w:pPr>
      <w:pBdr>
        <w:top w:val="single" w:sz="6" w:space="2" w:color="918585"/>
        <w:bottom w:val="single" w:sz="6" w:space="2" w:color="918585"/>
      </w:pBdr>
      <w:tabs>
        <w:tab w:val="left" w:pos="1021"/>
      </w:tabs>
      <w:ind w:firstLine="0"/>
    </w:pPr>
  </w:style>
  <w:style w:type="paragraph" w:customStyle="1" w:styleId="Warning">
    <w:name w:val="Warning"/>
    <w:basedOn w:val="BodyText"/>
    <w:rsid w:val="00624BDC"/>
    <w:pPr>
      <w:shd w:val="clear" w:color="auto" w:fill="D9D9D9"/>
      <w:tabs>
        <w:tab w:val="left" w:pos="992"/>
      </w:tabs>
      <w:ind w:left="119" w:right="119"/>
    </w:pPr>
    <w:rPr>
      <w:sz w:val="20"/>
    </w:rPr>
  </w:style>
  <w:style w:type="paragraph" w:customStyle="1" w:styleId="MarginIcons">
    <w:name w:val="Margin Icons"/>
    <w:basedOn w:val="BodyText"/>
    <w:rsid w:val="00624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BDC"/>
    <w:rPr>
      <w:rFonts w:ascii="Courier New" w:hAnsi="Courier New"/>
    </w:rPr>
  </w:style>
  <w:style w:type="paragraph" w:customStyle="1" w:styleId="NoteBullet">
    <w:name w:val="Note Bullet"/>
    <w:basedOn w:val="Note"/>
    <w:rsid w:val="00624BDC"/>
    <w:pPr>
      <w:tabs>
        <w:tab w:val="clear" w:pos="680"/>
      </w:tabs>
      <w:spacing w:before="60" w:after="60"/>
    </w:pPr>
  </w:style>
  <w:style w:type="paragraph" w:customStyle="1" w:styleId="SubHeading2">
    <w:name w:val="SubHeading2"/>
    <w:basedOn w:val="HeadingBase"/>
    <w:rsid w:val="00624BDC"/>
    <w:pPr>
      <w:spacing w:before="240" w:after="60"/>
    </w:pPr>
    <w:rPr>
      <w:sz w:val="20"/>
    </w:rPr>
  </w:style>
  <w:style w:type="paragraph" w:customStyle="1" w:styleId="SubHeading1">
    <w:name w:val="SubHeading1"/>
    <w:basedOn w:val="HeadingBase"/>
    <w:rsid w:val="00624BDC"/>
    <w:pPr>
      <w:spacing w:before="240" w:after="60"/>
    </w:pPr>
    <w:rPr>
      <w:color w:val="918585"/>
      <w:sz w:val="22"/>
    </w:rPr>
  </w:style>
  <w:style w:type="paragraph" w:customStyle="1" w:styleId="SideHeading">
    <w:name w:val="Side Heading"/>
    <w:basedOn w:val="HeadingBase"/>
    <w:rsid w:val="00624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BDC"/>
    <w:pPr>
      <w:numPr>
        <w:numId w:val="13"/>
      </w:numPr>
    </w:pPr>
  </w:style>
  <w:style w:type="paragraph" w:styleId="PlainText">
    <w:name w:val="Plain Text"/>
    <w:basedOn w:val="Normal"/>
    <w:link w:val="PlainTextChar"/>
    <w:rsid w:val="00624BDC"/>
    <w:rPr>
      <w:sz w:val="20"/>
    </w:rPr>
  </w:style>
  <w:style w:type="character" w:customStyle="1" w:styleId="PlainTextChar">
    <w:name w:val="Plain Text Char"/>
    <w:basedOn w:val="DefaultParagraphFont"/>
    <w:link w:val="PlainText"/>
    <w:rsid w:val="00624BDC"/>
    <w:rPr>
      <w:rFonts w:ascii="Courier New" w:eastAsia="Times New Roman" w:hAnsi="Courier New" w:cs="Times New Roman"/>
      <w:sz w:val="20"/>
      <w:szCs w:val="20"/>
      <w:lang w:eastAsia="en-US"/>
    </w:rPr>
  </w:style>
  <w:style w:type="character" w:customStyle="1" w:styleId="MenuOption">
    <w:name w:val="Menu Option"/>
    <w:basedOn w:val="DefaultParagraphFont"/>
    <w:rsid w:val="00624BDC"/>
    <w:rPr>
      <w:b/>
      <w:smallCaps/>
    </w:rPr>
  </w:style>
  <w:style w:type="paragraph" w:customStyle="1" w:styleId="TableListNumber">
    <w:name w:val="Table List Number"/>
    <w:basedOn w:val="ListNumber"/>
    <w:rsid w:val="00624BDC"/>
    <w:pPr>
      <w:numPr>
        <w:numId w:val="0"/>
      </w:numPr>
    </w:pPr>
  </w:style>
  <w:style w:type="paragraph" w:styleId="TOC4">
    <w:name w:val="toc 4"/>
    <w:basedOn w:val="TOCBase"/>
    <w:next w:val="Normal"/>
    <w:semiHidden/>
    <w:rsid w:val="00624BDC"/>
    <w:pPr>
      <w:tabs>
        <w:tab w:val="right" w:leader="dot" w:pos="9071"/>
      </w:tabs>
      <w:ind w:left="1701"/>
    </w:pPr>
  </w:style>
  <w:style w:type="paragraph" w:customStyle="1" w:styleId="ListAlpha">
    <w:name w:val="List Alpha"/>
    <w:basedOn w:val="List"/>
    <w:rsid w:val="00624BDC"/>
    <w:pPr>
      <w:numPr>
        <w:numId w:val="10"/>
      </w:numPr>
    </w:pPr>
  </w:style>
  <w:style w:type="paragraph" w:customStyle="1" w:styleId="ListAlpha2">
    <w:name w:val="List Alpha 2"/>
    <w:basedOn w:val="List2"/>
    <w:rsid w:val="00624BDC"/>
    <w:pPr>
      <w:numPr>
        <w:numId w:val="9"/>
      </w:numPr>
    </w:pPr>
  </w:style>
  <w:style w:type="paragraph" w:styleId="List3">
    <w:name w:val="List 3"/>
    <w:basedOn w:val="BodyText"/>
    <w:rsid w:val="00624BDC"/>
    <w:pPr>
      <w:tabs>
        <w:tab w:val="left" w:pos="1021"/>
      </w:tabs>
      <w:spacing w:before="60" w:after="60"/>
      <w:ind w:left="1020" w:hanging="340"/>
    </w:pPr>
  </w:style>
  <w:style w:type="paragraph" w:styleId="List4">
    <w:name w:val="List 4"/>
    <w:basedOn w:val="BodyText"/>
    <w:rsid w:val="00624BDC"/>
    <w:pPr>
      <w:tabs>
        <w:tab w:val="left" w:pos="1361"/>
      </w:tabs>
      <w:spacing w:before="60" w:after="60"/>
      <w:ind w:left="1361" w:hanging="340"/>
    </w:pPr>
  </w:style>
  <w:style w:type="paragraph" w:styleId="List5">
    <w:name w:val="List 5"/>
    <w:basedOn w:val="BodyText"/>
    <w:rsid w:val="00624BDC"/>
    <w:pPr>
      <w:tabs>
        <w:tab w:val="left" w:pos="1701"/>
      </w:tabs>
      <w:spacing w:before="60" w:after="60"/>
      <w:ind w:left="1701" w:hanging="340"/>
    </w:pPr>
  </w:style>
  <w:style w:type="paragraph" w:styleId="ListBullet4">
    <w:name w:val="List Bullet 4"/>
    <w:basedOn w:val="List4"/>
    <w:rsid w:val="00624BDC"/>
    <w:pPr>
      <w:numPr>
        <w:numId w:val="4"/>
      </w:numPr>
    </w:pPr>
  </w:style>
  <w:style w:type="paragraph" w:styleId="ListBullet5">
    <w:name w:val="List Bullet 5"/>
    <w:basedOn w:val="List5"/>
    <w:rsid w:val="00624BDC"/>
    <w:pPr>
      <w:numPr>
        <w:numId w:val="5"/>
      </w:numPr>
    </w:pPr>
  </w:style>
  <w:style w:type="paragraph" w:styleId="ListContinue2">
    <w:name w:val="List Continue 2"/>
    <w:basedOn w:val="List2"/>
    <w:rsid w:val="00624BDC"/>
    <w:pPr>
      <w:ind w:firstLine="0"/>
    </w:pPr>
  </w:style>
  <w:style w:type="paragraph" w:styleId="ListContinue3">
    <w:name w:val="List Continue 3"/>
    <w:basedOn w:val="List3"/>
    <w:rsid w:val="00624BDC"/>
    <w:pPr>
      <w:ind w:left="1021" w:firstLine="0"/>
    </w:pPr>
  </w:style>
  <w:style w:type="paragraph" w:styleId="ListContinue4">
    <w:name w:val="List Continue 4"/>
    <w:basedOn w:val="List4"/>
    <w:rsid w:val="00624BDC"/>
    <w:pPr>
      <w:ind w:firstLine="0"/>
    </w:pPr>
  </w:style>
  <w:style w:type="paragraph" w:styleId="ListContinue5">
    <w:name w:val="List Continue 5"/>
    <w:basedOn w:val="List5"/>
    <w:rsid w:val="00624BDC"/>
    <w:pPr>
      <w:ind w:firstLine="0"/>
    </w:pPr>
  </w:style>
  <w:style w:type="paragraph" w:styleId="ListNumber3">
    <w:name w:val="List Number 3"/>
    <w:basedOn w:val="List3"/>
    <w:rsid w:val="00624BDC"/>
    <w:pPr>
      <w:numPr>
        <w:numId w:val="6"/>
      </w:numPr>
    </w:pPr>
  </w:style>
  <w:style w:type="paragraph" w:styleId="ListNumber4">
    <w:name w:val="List Number 4"/>
    <w:basedOn w:val="List4"/>
    <w:rsid w:val="00624BDC"/>
    <w:pPr>
      <w:numPr>
        <w:numId w:val="7"/>
      </w:numPr>
    </w:pPr>
  </w:style>
  <w:style w:type="paragraph" w:styleId="ListNumber5">
    <w:name w:val="List Number 5"/>
    <w:basedOn w:val="List5"/>
    <w:rsid w:val="00624BDC"/>
    <w:pPr>
      <w:numPr>
        <w:numId w:val="8"/>
      </w:numPr>
    </w:pPr>
  </w:style>
  <w:style w:type="paragraph" w:styleId="BlockText">
    <w:name w:val="Block Text"/>
    <w:basedOn w:val="Normal"/>
    <w:rsid w:val="00624BDC"/>
    <w:pPr>
      <w:spacing w:after="120"/>
      <w:ind w:left="1440" w:right="1440"/>
    </w:pPr>
  </w:style>
  <w:style w:type="character" w:customStyle="1" w:styleId="Subscript">
    <w:name w:val="Subscript"/>
    <w:basedOn w:val="DefaultParagraphFont"/>
    <w:rsid w:val="00624BDC"/>
    <w:rPr>
      <w:sz w:val="16"/>
      <w:vertAlign w:val="subscript"/>
    </w:rPr>
  </w:style>
  <w:style w:type="character" w:customStyle="1" w:styleId="Superscript">
    <w:name w:val="Superscript"/>
    <w:basedOn w:val="DefaultParagraphFont"/>
    <w:rsid w:val="00624BDC"/>
    <w:rPr>
      <w:sz w:val="16"/>
      <w:vertAlign w:val="superscript"/>
    </w:rPr>
  </w:style>
  <w:style w:type="character" w:customStyle="1" w:styleId="Symbols">
    <w:name w:val="Symbols"/>
    <w:basedOn w:val="DefaultParagraphFont"/>
    <w:rsid w:val="00624BDC"/>
    <w:rPr>
      <w:rFonts w:ascii="Symbol" w:hAnsi="Symbol"/>
    </w:rPr>
  </w:style>
  <w:style w:type="character" w:customStyle="1" w:styleId="MenuOptions">
    <w:name w:val="Menu Options"/>
    <w:basedOn w:val="DefaultParagraphFont"/>
    <w:rsid w:val="00624BDC"/>
    <w:rPr>
      <w:rFonts w:ascii="Arial Narrow" w:hAnsi="Arial Narrow"/>
      <w:smallCaps/>
    </w:rPr>
  </w:style>
  <w:style w:type="character" w:customStyle="1" w:styleId="Buttons">
    <w:name w:val="Buttons"/>
    <w:basedOn w:val="DefaultParagraphFont"/>
    <w:rsid w:val="00624BDC"/>
    <w:rPr>
      <w:b/>
    </w:rPr>
  </w:style>
  <w:style w:type="character" w:customStyle="1" w:styleId="Underlined">
    <w:name w:val="Underlined"/>
    <w:basedOn w:val="DefaultParagraphFont"/>
    <w:rsid w:val="00624BDC"/>
    <w:rPr>
      <w:u w:val="single"/>
    </w:rPr>
  </w:style>
  <w:style w:type="paragraph" w:customStyle="1" w:styleId="TableBodyTextRight">
    <w:name w:val="Table Body Text Right"/>
    <w:basedOn w:val="TableBodyText"/>
    <w:rsid w:val="00624BDC"/>
    <w:pPr>
      <w:widowControl w:val="0"/>
      <w:autoSpaceDE w:val="0"/>
      <w:autoSpaceDN w:val="0"/>
      <w:adjustRightInd w:val="0"/>
      <w:jc w:val="right"/>
    </w:pPr>
    <w:rPr>
      <w:rFonts w:cs="Arial"/>
      <w:szCs w:val="18"/>
    </w:rPr>
  </w:style>
  <w:style w:type="paragraph" w:customStyle="1" w:styleId="CopyrightText">
    <w:name w:val="Copyright Text"/>
    <w:basedOn w:val="BodyText"/>
    <w:rsid w:val="00624BDC"/>
    <w:rPr>
      <w:sz w:val="18"/>
    </w:rPr>
  </w:style>
  <w:style w:type="paragraph" w:customStyle="1" w:styleId="BodySmallRight">
    <w:name w:val="Body Small Right"/>
    <w:basedOn w:val="BodyTextRight"/>
    <w:rsid w:val="00624BDC"/>
    <w:rPr>
      <w:sz w:val="18"/>
      <w:szCs w:val="18"/>
    </w:rPr>
  </w:style>
  <w:style w:type="paragraph" w:customStyle="1" w:styleId="MarginEdition">
    <w:name w:val="Margin Edition"/>
    <w:basedOn w:val="MarginNote"/>
    <w:rsid w:val="00624BDC"/>
    <w:pPr>
      <w:spacing w:before="0" w:after="0"/>
    </w:pPr>
    <w:rPr>
      <w:rFonts w:ascii="Times New Roman" w:hAnsi="Times New Roman"/>
      <w:color w:val="999999"/>
    </w:rPr>
  </w:style>
  <w:style w:type="paragraph" w:customStyle="1" w:styleId="Spacer">
    <w:name w:val="Spacer"/>
    <w:basedOn w:val="Normal"/>
    <w:rsid w:val="00624BDC"/>
    <w:rPr>
      <w:sz w:val="2"/>
      <w:szCs w:val="2"/>
    </w:rPr>
  </w:style>
  <w:style w:type="character" w:customStyle="1" w:styleId="Small">
    <w:name w:val="Small"/>
    <w:basedOn w:val="DefaultParagraphFont"/>
    <w:rsid w:val="00624BDC"/>
    <w:rPr>
      <w:sz w:val="16"/>
    </w:rPr>
  </w:style>
  <w:style w:type="paragraph" w:customStyle="1" w:styleId="WideTable">
    <w:name w:val="Wide Table"/>
    <w:basedOn w:val="Normal"/>
    <w:rsid w:val="00624BDC"/>
    <w:pPr>
      <w:ind w:left="-1418"/>
    </w:pPr>
    <w:rPr>
      <w:sz w:val="2"/>
      <w:szCs w:val="2"/>
    </w:rPr>
  </w:style>
  <w:style w:type="character" w:styleId="PageNumber">
    <w:name w:val="page number"/>
    <w:basedOn w:val="DefaultParagraphFont"/>
    <w:rsid w:val="00624BDC"/>
  </w:style>
  <w:style w:type="paragraph" w:styleId="Quote">
    <w:name w:val="Quote"/>
    <w:basedOn w:val="Heading1"/>
    <w:link w:val="QuoteChar"/>
    <w:qFormat/>
    <w:rsid w:val="00624BDC"/>
    <w:rPr>
      <w:b w:val="0"/>
      <w:sz w:val="72"/>
      <w:szCs w:val="72"/>
      <w:lang w:val="en-NZ"/>
    </w:rPr>
  </w:style>
  <w:style w:type="character" w:customStyle="1" w:styleId="QuoteChar">
    <w:name w:val="Quote Char"/>
    <w:basedOn w:val="DefaultParagraphFont"/>
    <w:link w:val="Quote"/>
    <w:rsid w:val="00624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BDC"/>
    <w:pPr>
      <w:pageBreakBefore/>
    </w:pPr>
  </w:style>
  <w:style w:type="paragraph" w:customStyle="1" w:styleId="Border">
    <w:name w:val="Border"/>
    <w:basedOn w:val="Normal"/>
    <w:qFormat/>
    <w:rsid w:val="00624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BDC"/>
    <w:rPr>
      <w:b/>
      <w:bCs/>
      <w:i/>
      <w:iCs/>
      <w:color w:val="auto"/>
    </w:rPr>
  </w:style>
  <w:style w:type="paragraph" w:styleId="IntenseQuote">
    <w:name w:val="Intense Quote"/>
    <w:basedOn w:val="Normal"/>
    <w:next w:val="Normal"/>
    <w:link w:val="IntenseQuoteChar"/>
    <w:uiPriority w:val="30"/>
    <w:qFormat/>
    <w:rsid w:val="00624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BDC"/>
    <w:rPr>
      <w:smallCaps/>
      <w:color w:val="auto"/>
      <w:u w:val="single"/>
    </w:rPr>
  </w:style>
  <w:style w:type="character" w:styleId="IntenseReference">
    <w:name w:val="Intense Reference"/>
    <w:basedOn w:val="DefaultParagraphFont"/>
    <w:uiPriority w:val="32"/>
    <w:qFormat/>
    <w:rsid w:val="00624BDC"/>
    <w:rPr>
      <w:b/>
      <w:bCs/>
      <w:smallCaps/>
      <w:color w:val="auto"/>
      <w:spacing w:val="5"/>
      <w:u w:val="single"/>
    </w:rPr>
  </w:style>
  <w:style w:type="paragraph" w:customStyle="1" w:styleId="2ColumnHeading">
    <w:name w:val="2Column Heading"/>
    <w:basedOn w:val="BodyText"/>
    <w:qFormat/>
    <w:rsid w:val="00624BDC"/>
    <w:pPr>
      <w:spacing w:after="60"/>
      <w:ind w:left="-2268"/>
    </w:pPr>
    <w:rPr>
      <w:b/>
    </w:rPr>
  </w:style>
  <w:style w:type="paragraph" w:customStyle="1" w:styleId="Heading1TOC">
    <w:name w:val="Heading1 TOC"/>
    <w:basedOn w:val="Normal"/>
    <w:qFormat/>
    <w:rsid w:val="00624BDC"/>
    <w:pPr>
      <w:spacing w:before="240" w:after="120"/>
    </w:pPr>
    <w:rPr>
      <w:rFonts w:ascii="Times New Roman" w:hAnsi="Times New Roman"/>
      <w:b/>
      <w:sz w:val="32"/>
    </w:rPr>
  </w:style>
  <w:style w:type="paragraph" w:customStyle="1" w:styleId="Heading2TOC">
    <w:name w:val="Heading2 TOC"/>
    <w:basedOn w:val="Normal"/>
    <w:qFormat/>
    <w:rsid w:val="00624BDC"/>
    <w:pPr>
      <w:spacing w:before="240" w:after="60"/>
    </w:pPr>
    <w:rPr>
      <w:rFonts w:ascii="Times New Roman" w:hAnsi="Times New Roman"/>
      <w:b/>
      <w:sz w:val="28"/>
    </w:rPr>
  </w:style>
  <w:style w:type="character" w:customStyle="1" w:styleId="Underline">
    <w:name w:val="Underline"/>
    <w:basedOn w:val="DefaultParagraphFont"/>
    <w:qFormat/>
    <w:rsid w:val="00624BDC"/>
    <w:rPr>
      <w:u w:val="single"/>
    </w:rPr>
  </w:style>
  <w:style w:type="paragraph" w:styleId="BalloonText">
    <w:name w:val="Balloon Text"/>
    <w:basedOn w:val="Normal"/>
    <w:link w:val="BalloonTextChar"/>
    <w:rsid w:val="00624BDC"/>
    <w:rPr>
      <w:rFonts w:ascii="Tahoma" w:hAnsi="Tahoma" w:cs="Tahoma"/>
      <w:sz w:val="16"/>
      <w:szCs w:val="16"/>
    </w:rPr>
  </w:style>
  <w:style w:type="character" w:customStyle="1" w:styleId="BalloonTextChar">
    <w:name w:val="Balloon Text Char"/>
    <w:basedOn w:val="DefaultParagraphFont"/>
    <w:link w:val="BalloonText"/>
    <w:rsid w:val="00624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B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BDC"/>
    <w:rPr>
      <w:b/>
      <w:color w:val="660033"/>
      <w:spacing w:val="0"/>
    </w:rPr>
  </w:style>
  <w:style w:type="paragraph" w:customStyle="1" w:styleId="Nameditemlist">
    <w:name w:val="Named item list"/>
    <w:basedOn w:val="BodyText"/>
    <w:qFormat/>
    <w:rsid w:val="00624B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1635</Words>
  <Characters>10220</Characters>
  <Application>Microsoft Office Word</Application>
  <DocSecurity>0</DocSecurity>
  <Lines>292</Lines>
  <Paragraphs>237</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SIHHIND201A Maintain and organise tools, equipment and work areas</dc:title>
  <dc:subject>Approved</dc:subject>
  <dc:creator>Service Skills Australia</dc:creator>
  <cp:keywords>Release 2</cp:keywords>
  <dc:description>Review Date: 12 April 2008</dc:description>
  <cp:lastModifiedBy>TPCMS</cp:lastModifiedBy>
  <cp:revision>3</cp:revision>
  <dcterms:created xsi:type="dcterms:W3CDTF">2013-07-02T02:46:00Z</dcterms:created>
  <dcterms:modified xsi:type="dcterms:W3CDTF">2013-07-02T02:46:00Z</dcterms:modified>
</cp:coreProperties>
</file>