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7BA5" w:rsidP="00177BA5">
      <w:pPr>
        <w:pStyle w:val="Title"/>
      </w:pPr>
      <w:r>
        <w:fldChar w:fldCharType="begin"/>
      </w:r>
      <w:r>
        <w:instrText xml:space="preserve"> TITLE   \* MERGEFORMAT </w:instrText>
      </w:r>
      <w:r>
        <w:fldChar w:fldCharType="separate"/>
      </w:r>
      <w:r>
        <w:t>SIHHHSC403A Apply knowledge of hair and scalp problems to trichological consultations</w:t>
      </w:r>
      <w:r>
        <w:fldChar w:fldCharType="end"/>
      </w:r>
    </w:p>
    <w:p w:rsidR="00177BA5" w:rsidP="00177BA5">
      <w:pPr>
        <w:pStyle w:val="Version"/>
        <w:sectPr w:rsidSect="00E134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13446" w:rsidP="00E13446">
      <w:pPr>
        <w:pStyle w:val="SuperHeading"/>
      </w:pPr>
      <w:r w:rsidRPr="00E13446">
        <w:t>SIH</w:t>
      </w:r>
      <w:r w:rsidRPr="00E13446">
        <w:t>HHSC403A Apply knowledge of hair and scalp problems to trichological consultations</w:t>
      </w:r>
    </w:p>
    <w:p w:rsidR="00000000" w:rsidRPr="00E13446" w:rsidP="00E13446">
      <w:pPr>
        <w:pStyle w:val="Heading1"/>
      </w:pPr>
      <w:bookmarkStart w:id="1" w:name="O_573557"/>
      <w:bookmarkEnd w:id="1"/>
      <w:r w:rsidRPr="00E13446">
        <w:t>Modification History</w:t>
      </w:r>
    </w:p>
    <w:p w:rsidR="00000000" w:rsidRPr="00E13446" w:rsidP="00E13446">
      <w:pPr>
        <w:pStyle w:val="BodyText"/>
      </w:pPr>
      <w:r w:rsidRPr="00E13446">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177B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446" w:rsidP="00E13446">
            <w:pPr>
              <w:pStyle w:val="BodyText"/>
            </w:pPr>
            <w:r w:rsidRPr="00E13446">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446">
            <w:pPr>
              <w:pStyle w:val="BodyText"/>
              <w:rPr>
                <w:lang w:val="en-NZ"/>
              </w:rPr>
            </w:pPr>
            <w:r w:rsidRPr="00E13446">
              <w:rPr>
                <w:rStyle w:val="SpecialBold"/>
              </w:rPr>
              <w:t>Comments</w:t>
            </w:r>
          </w:p>
        </w:tc>
      </w:tr>
      <w:tr w:rsidTr="00177B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446">
            <w:pPr>
              <w:pStyle w:val="BodyText"/>
              <w:rPr>
                <w:lang w:val="en-NZ"/>
              </w:rPr>
            </w:pPr>
            <w:r w:rsidRPr="00E1344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446">
            <w:pPr>
              <w:pStyle w:val="BodyText"/>
              <w:rPr>
                <w:lang w:val="en-NZ"/>
              </w:rPr>
            </w:pPr>
            <w:r w:rsidRPr="00E13446">
              <w:t>Editorial corrections. Competency field added.</w:t>
            </w:r>
          </w:p>
        </w:tc>
      </w:tr>
      <w:tr w:rsidTr="00177BA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3446">
            <w:pPr>
              <w:pStyle w:val="BodyText"/>
              <w:rPr>
                <w:lang w:val="en-NZ"/>
              </w:rPr>
            </w:pPr>
            <w:r w:rsidRPr="00E1344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3446" w:rsidP="00E13446">
            <w:pPr>
              <w:pStyle w:val="BodyText"/>
            </w:pPr>
            <w:r w:rsidRPr="00E13446">
              <w:t>Initial release.</w:t>
            </w:r>
          </w:p>
        </w:tc>
      </w:tr>
    </w:tbl>
    <w:p w:rsidR="00177BA5" w:rsidP="00E13446">
      <w:pPr>
        <w:pStyle w:val="BodyText"/>
      </w:pPr>
    </w:p>
    <w:p w:rsidR="00177BA5" w:rsidP="00E13446">
      <w:pPr>
        <w:pStyle w:val="BodyText"/>
      </w:pPr>
    </w:p>
    <w:p w:rsidR="00000000" w:rsidRPr="00E13446" w:rsidP="00E13446">
      <w:pPr>
        <w:pStyle w:val="Heading1"/>
      </w:pPr>
      <w:bookmarkStart w:id="2" w:name="O_573556"/>
      <w:bookmarkEnd w:id="2"/>
      <w:r w:rsidRPr="00E13446">
        <w:t>Unit Descriptor</w:t>
      </w:r>
    </w:p>
    <w:p w:rsidR="00177BA5" w:rsidP="00E13446">
      <w:pPr>
        <w:pStyle w:val="BodyText"/>
      </w:pPr>
      <w:r w:rsidRPr="00E13446">
        <w:t>This unit describes the performance outcomes,skills and knowledge required to apply the principles of hair and scalp science and disorders to</w:t>
      </w:r>
      <w:r w:rsidRPr="00E13446">
        <w:t xml:space="preserve"> trichological consultations. </w:t>
      </w:r>
    </w:p>
    <w:p w:rsidR="00177BA5" w:rsidP="00E13446">
      <w:pPr>
        <w:pStyle w:val="BodyText"/>
      </w:pPr>
    </w:p>
    <w:p w:rsidR="00000000" w:rsidRPr="00E13446" w:rsidP="00E13446">
      <w:pPr>
        <w:pStyle w:val="Heading1"/>
      </w:pPr>
      <w:bookmarkStart w:id="3" w:name="O_573555"/>
      <w:bookmarkEnd w:id="3"/>
      <w:r w:rsidRPr="00E13446">
        <w:t>Application of the Unit</w:t>
      </w:r>
    </w:p>
    <w:p w:rsidR="00000000" w:rsidRPr="00E13446" w:rsidP="00E13446">
      <w:pPr>
        <w:pStyle w:val="BodyText"/>
      </w:pPr>
      <w:r w:rsidRPr="00E13446">
        <w:t xml:space="preserve">This unit applies to senior hairdressers in salon environments, who apply an understanding of hair and scalp science and disorders to perform trichological consultations. </w:t>
      </w:r>
    </w:p>
    <w:p w:rsidR="00000000" w:rsidRPr="00E13446" w:rsidP="00E13446">
      <w:pPr>
        <w:pStyle w:val="BodyText"/>
      </w:pPr>
    </w:p>
    <w:p w:rsidR="00000000" w:rsidRPr="00E13446" w:rsidP="00E13446">
      <w:pPr>
        <w:pStyle w:val="BodyText"/>
      </w:pPr>
      <w:r w:rsidRPr="00E13446">
        <w:t>A person undertaking this role applies discretion and judgement, accepts responsibility for outcomes of own work, and provides technical leadership in the salon team.</w:t>
      </w:r>
    </w:p>
    <w:p w:rsidR="00000000" w:rsidRPr="00E13446" w:rsidP="00E13446">
      <w:pPr>
        <w:pStyle w:val="AllowPageBreak"/>
      </w:pPr>
    </w:p>
    <w:p w:rsidR="00000000" w:rsidRPr="00E13446" w:rsidP="00E13446">
      <w:pPr>
        <w:pStyle w:val="Heading1"/>
      </w:pPr>
      <w:bookmarkStart w:id="4" w:name="O_573554"/>
      <w:bookmarkEnd w:id="4"/>
      <w:r w:rsidRPr="00E13446">
        <w:t>Licensing/Regulatory Information</w:t>
      </w:r>
    </w:p>
    <w:p w:rsidR="00000000" w:rsidRPr="00E13446" w:rsidP="00E13446">
      <w:pPr>
        <w:pStyle w:val="BodyText"/>
      </w:pPr>
      <w:r w:rsidRPr="00E13446">
        <w:t>No licensing, legislative, regulatory o</w:t>
      </w:r>
      <w:r w:rsidRPr="00E13446">
        <w:t>r certification requirements apply to this unit at the time of endorsement.</w:t>
      </w:r>
    </w:p>
    <w:p w:rsidR="00000000" w:rsidRPr="00E13446" w:rsidP="00E13446">
      <w:pPr>
        <w:pStyle w:val="AllowPageBreak"/>
      </w:pPr>
    </w:p>
    <w:p w:rsidR="00000000" w:rsidRPr="00E13446" w:rsidP="00E13446">
      <w:pPr>
        <w:pStyle w:val="Heading1"/>
      </w:pPr>
      <w:bookmarkStart w:id="5" w:name="O_573553"/>
      <w:bookmarkEnd w:id="5"/>
      <w:r w:rsidRPr="00E13446">
        <w:t>Pre-Requisites</w:t>
      </w:r>
    </w:p>
    <w:p w:rsidR="00000000" w:rsidRPr="00E13446" w:rsidP="00E13446">
      <w:pPr>
        <w:pStyle w:val="BodyText"/>
      </w:pPr>
      <w:r w:rsidRPr="00E13446">
        <w:t>Nil</w:t>
      </w:r>
    </w:p>
    <w:p w:rsidR="00000000" w:rsidRPr="00E13446" w:rsidP="00E13446">
      <w:pPr>
        <w:pStyle w:val="AllowPageBreak"/>
      </w:pPr>
    </w:p>
    <w:p w:rsidR="00000000" w:rsidRPr="00E13446" w:rsidP="00E13446">
      <w:pPr>
        <w:pStyle w:val="Heading1"/>
      </w:pPr>
      <w:bookmarkStart w:id="6" w:name="O_573552"/>
      <w:bookmarkEnd w:id="6"/>
      <w:r w:rsidRPr="00E13446">
        <w:t>Employability Skills Information</w:t>
      </w:r>
    </w:p>
    <w:p w:rsidR="00000000" w:rsidRPr="00E13446" w:rsidP="00E13446">
      <w:pPr>
        <w:pStyle w:val="BodyText"/>
      </w:pPr>
      <w:r w:rsidRPr="00E13446">
        <w:t>This unit contains employability skills.</w:t>
      </w:r>
    </w:p>
    <w:p w:rsidR="00000000" w:rsidRPr="00E13446" w:rsidP="00E13446">
      <w:pPr>
        <w:pStyle w:val="AllowPageBreak"/>
      </w:pPr>
    </w:p>
    <w:p w:rsidR="00000000" w:rsidRPr="00E13446" w:rsidP="00E13446">
      <w:pPr>
        <w:pStyle w:val="Heading1"/>
      </w:pPr>
      <w:bookmarkStart w:id="7" w:name="O_573551"/>
      <w:bookmarkEnd w:id="7"/>
      <w:r w:rsidRPr="00E13446">
        <w:t>Elements and Performance Criteria Pr</w:t>
      </w:r>
      <w:r w:rsidRPr="00E13446">
        <w:t>e-Content</w:t>
      </w:r>
    </w:p>
    <w:p w:rsidR="00000000" w:rsidRPr="00E13446" w:rsidP="00E13446">
      <w:pPr>
        <w:pStyle w:val="BodyText"/>
      </w:pPr>
      <w:r w:rsidRPr="00E13446">
        <w:t>Not applicable.</w:t>
      </w:r>
    </w:p>
    <w:p w:rsidR="00000000" w:rsidRPr="00E13446" w:rsidP="00E13446">
      <w:pPr>
        <w:pStyle w:val="AllowPageBreak"/>
      </w:pPr>
    </w:p>
    <w:p w:rsidR="00000000" w:rsidRPr="00E13446" w:rsidP="00E13446">
      <w:pPr>
        <w:pStyle w:val="Heading1"/>
      </w:pPr>
      <w:bookmarkStart w:id="8" w:name="O_573550"/>
      <w:bookmarkEnd w:id="8"/>
      <w:r w:rsidRPr="00E13446">
        <w:t>Elements and Performance Criteria</w:t>
      </w:r>
    </w:p>
    <w:tbl>
      <w:tblPr>
        <w:tblW w:w="0" w:type="auto"/>
        <w:tblCellMar>
          <w:left w:w="62" w:type="dxa"/>
          <w:right w:w="62" w:type="dxa"/>
        </w:tblCellMar>
        <w:tblLook w:val="0000"/>
      </w:tblPr>
      <w:tblGrid>
        <w:gridCol w:w="3152"/>
        <w:gridCol w:w="6044"/>
      </w:tblGrid>
      <w:tr w:rsidTr="00177BA5">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RPr="00E13446" w:rsidP="00E13446">
            <w:pPr>
              <w:pStyle w:val="BodyText"/>
            </w:pPr>
            <w:r w:rsidRPr="00E1344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SpecialBold"/>
              </w:rPr>
              <w:t>Performance Criteria</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t xml:space="preserve">Performance criteria describe the performance needed to demonstrate achievement of </w:t>
            </w:r>
            <w:r w:rsidRPr="00E13446">
              <w:t>the element. Where bold italicised text is used, further information is detailed in the required skills and knowledge section and the range statement. Assessment of performance is to be consistent with the evidence guide.</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List"/>
              <w:rPr>
                <w:lang w:val="en-NZ"/>
              </w:rPr>
            </w:pPr>
            <w:r w:rsidRPr="00E13446">
              <w:t>1.</w:t>
            </w:r>
            <w:r w:rsidRPr="00E13446">
              <w:tab/>
            </w:r>
            <w:r w:rsidRPr="00E13446">
              <w:t>Apply knowledge of hair and scalp science to trichological consultations.</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2"/>
            </w:pPr>
            <w:r w:rsidRPr="00E13446">
              <w:t>1.1.</w:t>
            </w:r>
            <w:r w:rsidRPr="00E13446">
              <w:tab/>
              <w:t>Identify and apply the relevant principles of skin science to the performance of trichological treatments, according to</w:t>
            </w:r>
            <w:r w:rsidRPr="00E13446">
              <w:rPr>
                <w:rStyle w:val="BoldandItalics"/>
              </w:rPr>
              <w:t xml:space="preserve"> relevant health regulations </w:t>
            </w:r>
            <w:r w:rsidRPr="00E13446">
              <w:t>and</w:t>
            </w:r>
            <w:r w:rsidRPr="00E13446">
              <w:rPr>
                <w:rStyle w:val="BoldandItalics"/>
              </w:rPr>
              <w:t xml:space="preserve"> salon procedures.</w:t>
            </w:r>
          </w:p>
          <w:p w:rsidR="00000000" w:rsidRPr="00E13446" w:rsidP="00E13446">
            <w:pPr>
              <w:pStyle w:val="List2"/>
            </w:pPr>
            <w:r w:rsidRPr="00E13446">
              <w:t>1.2.</w:t>
            </w:r>
            <w:r w:rsidRPr="00E13446">
              <w:tab/>
              <w:t>Ex</w:t>
            </w:r>
            <w:r w:rsidRPr="00E13446">
              <w:t xml:space="preserve">plore the </w:t>
            </w:r>
            <w:r w:rsidRPr="00E13446">
              <w:rPr>
                <w:rStyle w:val="BoldandItalics"/>
              </w:rPr>
              <w:t xml:space="preserve">growth, development, ageing and healing </w:t>
            </w:r>
            <w:r w:rsidRPr="00E13446">
              <w:t>of human hair and scalp and explain their relevance to the performance of trichological consultations.</w:t>
            </w:r>
          </w:p>
          <w:p w:rsidR="00000000" w:rsidRPr="00E13446" w:rsidP="00E13446">
            <w:pPr>
              <w:pStyle w:val="List2"/>
            </w:pPr>
            <w:r w:rsidRPr="00E13446">
              <w:t>1.3.</w:t>
            </w:r>
            <w:r w:rsidRPr="00E13446">
              <w:tab/>
              <w:t>Identify</w:t>
            </w:r>
            <w:r w:rsidRPr="00E13446">
              <w:rPr>
                <w:rStyle w:val="BoldandItalics"/>
              </w:rPr>
              <w:t xml:space="preserve"> hereditary physical traits and conditions </w:t>
            </w:r>
            <w:r w:rsidRPr="00E13446">
              <w:t>that affect the hair and scalp and relate to tr</w:t>
            </w:r>
            <w:r w:rsidRPr="00E13446">
              <w:t>ichological consultations.</w:t>
            </w:r>
          </w:p>
          <w:p w:rsidR="00000000" w:rsidRPr="00E13446" w:rsidP="00E13446">
            <w:pPr>
              <w:pStyle w:val="List2"/>
            </w:pPr>
            <w:r w:rsidRPr="00E13446">
              <w:t>1.4.</w:t>
            </w:r>
            <w:r w:rsidRPr="00E13446">
              <w:tab/>
              <w:t xml:space="preserve">Recognise the role of </w:t>
            </w:r>
            <w:r w:rsidRPr="00E13446">
              <w:rPr>
                <w:rStyle w:val="BoldandItalics"/>
              </w:rPr>
              <w:t>skin chemicals, endocrine glands, hormones</w:t>
            </w:r>
            <w:r w:rsidRPr="00E13446">
              <w:t xml:space="preserve"> and the autonomic nervous system in hair growth.</w:t>
            </w:r>
          </w:p>
          <w:p w:rsidR="00000000" w:rsidRPr="00E13446" w:rsidP="00E13446">
            <w:pPr>
              <w:pStyle w:val="List2"/>
            </w:pPr>
            <w:r w:rsidRPr="00E13446">
              <w:t>1.5.</w:t>
            </w:r>
            <w:r w:rsidRPr="00E13446">
              <w:tab/>
              <w:t>Identify the components,</w:t>
            </w:r>
            <w:r w:rsidRPr="00E13446">
              <w:rPr>
                <w:rStyle w:val="BoldandItalics"/>
              </w:rPr>
              <w:t xml:space="preserve"> functions and dysfunctions of the circulatory system</w:t>
            </w:r>
            <w:r w:rsidRPr="00E13446">
              <w:t xml:space="preserve"> and relate to trichological</w:t>
            </w:r>
            <w:r w:rsidRPr="00E13446">
              <w:t xml:space="preserve"> consultations.</w:t>
            </w:r>
          </w:p>
          <w:p w:rsidR="00000000" w:rsidRPr="00E13446" w:rsidP="00E13446">
            <w:pPr>
              <w:pStyle w:val="List2"/>
            </w:pPr>
            <w:r w:rsidRPr="00E13446">
              <w:t>1.6.</w:t>
            </w:r>
            <w:r w:rsidRPr="00E13446">
              <w:tab/>
              <w:t>Identify the components,</w:t>
            </w:r>
            <w:r w:rsidRPr="00E13446">
              <w:rPr>
                <w:rStyle w:val="BoldandItalics"/>
              </w:rPr>
              <w:t xml:space="preserve"> functions and dysfunctions of the immune system</w:t>
            </w:r>
            <w:r w:rsidRPr="00E13446">
              <w:t xml:space="preserve"> as they relate to hair growth.</w:t>
            </w:r>
          </w:p>
          <w:p w:rsidR="00000000" w:rsidP="00E13446">
            <w:pPr>
              <w:pStyle w:val="List2"/>
              <w:rPr>
                <w:lang w:val="en-NZ"/>
              </w:rPr>
            </w:pP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List"/>
              <w:rPr>
                <w:lang w:val="en-NZ"/>
              </w:rPr>
            </w:pPr>
            <w:r w:rsidRPr="00E13446">
              <w:t>2.</w:t>
            </w:r>
            <w:r w:rsidRPr="00E13446">
              <w:tab/>
              <w:t>Apply knowledge of hair and scalp disorders to trichological consultations.</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2"/>
            </w:pPr>
            <w:r w:rsidRPr="00E13446">
              <w:t>2.1.</w:t>
            </w:r>
            <w:r w:rsidRPr="00E13446">
              <w:tab/>
              <w:t>Examine the development, causes and common si</w:t>
            </w:r>
            <w:r w:rsidRPr="00E13446">
              <w:t xml:space="preserve">tes of a range of </w:t>
            </w:r>
            <w:r w:rsidRPr="00E13446">
              <w:rPr>
                <w:rStyle w:val="BoldandItalics"/>
              </w:rPr>
              <w:t>skin disorders and diseases</w:t>
            </w:r>
            <w:r w:rsidRPr="00E13446">
              <w:t xml:space="preserve"> and their typical symptoms and medical terminology and relate to trichological consultations.</w:t>
            </w:r>
          </w:p>
          <w:p w:rsidR="00000000" w:rsidRPr="00E13446" w:rsidP="00E13446">
            <w:pPr>
              <w:pStyle w:val="List2"/>
            </w:pPr>
            <w:r w:rsidRPr="00E13446">
              <w:t>2.2.</w:t>
            </w:r>
            <w:r w:rsidRPr="00E13446">
              <w:tab/>
              <w:t xml:space="preserve">Perform consultations identifying </w:t>
            </w:r>
            <w:r w:rsidRPr="00E13446">
              <w:rPr>
                <w:rStyle w:val="BoldandItalics"/>
              </w:rPr>
              <w:t>contagious disorders</w:t>
            </w:r>
            <w:r w:rsidRPr="00E13446">
              <w:t xml:space="preserve"> and the potential for cross-infection.</w:t>
            </w:r>
          </w:p>
          <w:p w:rsidR="00000000" w:rsidRPr="00E13446" w:rsidP="00E13446">
            <w:pPr>
              <w:pStyle w:val="List2"/>
            </w:pPr>
            <w:r w:rsidRPr="00E13446">
              <w:t>2.3.</w:t>
            </w:r>
            <w:r w:rsidRPr="00E13446">
              <w:tab/>
              <w:t>Identify and</w:t>
            </w:r>
            <w:r w:rsidRPr="00E13446">
              <w:t xml:space="preserve"> discuss typical medical treatments and side effects for a range of scalp disorders and diseases with clients as required.</w:t>
            </w:r>
          </w:p>
          <w:p w:rsidR="00000000" w:rsidRPr="00E13446" w:rsidP="00E13446">
            <w:pPr>
              <w:pStyle w:val="List2"/>
            </w:pPr>
            <w:r w:rsidRPr="00E13446">
              <w:t>2.4.</w:t>
            </w:r>
            <w:r w:rsidRPr="00E13446">
              <w:tab/>
              <w:t xml:space="preserve">Recognise </w:t>
            </w:r>
            <w:r w:rsidRPr="00E13446">
              <w:rPr>
                <w:rStyle w:val="BoldandItalics"/>
              </w:rPr>
              <w:t>contraindications to treatments</w:t>
            </w:r>
            <w:r w:rsidRPr="00E13446">
              <w:t xml:space="preserve"> and advise clients or refer to </w:t>
            </w:r>
            <w:r w:rsidRPr="00E13446">
              <w:rPr>
                <w:rStyle w:val="BoldandItalics"/>
              </w:rPr>
              <w:t>appropriate professionals</w:t>
            </w:r>
            <w:r w:rsidRPr="00E13446">
              <w:t xml:space="preserve"> as required.</w:t>
            </w:r>
          </w:p>
          <w:p w:rsidR="00000000" w:rsidP="00E13446">
            <w:pPr>
              <w:pStyle w:val="List2"/>
              <w:rPr>
                <w:lang w:val="en-NZ"/>
              </w:rPr>
            </w:pP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List"/>
              <w:rPr>
                <w:lang w:val="en-NZ"/>
              </w:rPr>
            </w:pPr>
            <w:r w:rsidRPr="00E13446">
              <w:t>3.</w:t>
            </w:r>
            <w:r w:rsidRPr="00E13446">
              <w:tab/>
            </w:r>
            <w:r w:rsidRPr="00E13446">
              <w:t>Promote skin health and care.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2"/>
            </w:pPr>
            <w:r w:rsidRPr="00E13446">
              <w:t>3.1.</w:t>
            </w:r>
            <w:r w:rsidRPr="00E13446">
              <w:tab/>
              <w:t>Promote trichological treatments to maximise skin health and care.</w:t>
            </w:r>
          </w:p>
          <w:p w:rsidR="00000000" w:rsidRPr="00E13446" w:rsidP="00E13446">
            <w:pPr>
              <w:pStyle w:val="List2"/>
            </w:pPr>
            <w:r w:rsidRPr="00E13446">
              <w:t>3.2.</w:t>
            </w:r>
            <w:r w:rsidRPr="00E13446">
              <w:tab/>
              <w:t>Recommend and provide beneficial treatments for a range of hair and scalp disorders and diseases.</w:t>
            </w:r>
          </w:p>
          <w:p w:rsidR="00000000" w:rsidRPr="00E13446" w:rsidP="00E13446">
            <w:pPr>
              <w:pStyle w:val="List2"/>
            </w:pPr>
            <w:r w:rsidRPr="00E13446">
              <w:t>3.3.</w:t>
            </w:r>
            <w:r w:rsidRPr="00E13446">
              <w:tab/>
              <w:t xml:space="preserve">Provide </w:t>
            </w:r>
            <w:r w:rsidRPr="00E13446">
              <w:rPr>
                <w:rStyle w:val="BoldandItalics"/>
              </w:rPr>
              <w:t>after-care service and advice</w:t>
            </w:r>
            <w:r w:rsidRPr="00E13446">
              <w:t>.</w:t>
            </w:r>
          </w:p>
        </w:tc>
      </w:tr>
    </w:tbl>
    <w:p w:rsidR="00000000" w:rsidRPr="00E13446" w:rsidP="00E13446">
      <w:pPr>
        <w:pStyle w:val="BodyText"/>
      </w:pPr>
    </w:p>
    <w:p w:rsidR="00000000" w:rsidRPr="00E13446" w:rsidP="00E13446">
      <w:pPr>
        <w:pStyle w:val="AllowPageBreak"/>
      </w:pPr>
    </w:p>
    <w:p w:rsidR="00000000" w:rsidRPr="00E13446" w:rsidP="00E13446">
      <w:pPr>
        <w:pStyle w:val="Heading1"/>
      </w:pPr>
      <w:bookmarkStart w:id="9" w:name="O_573549"/>
      <w:bookmarkEnd w:id="9"/>
      <w:r w:rsidRPr="00E13446">
        <w:t>Required Skills and Knowledge</w:t>
      </w:r>
    </w:p>
    <w:tbl>
      <w:tblPr>
        <w:tblW w:w="0" w:type="auto"/>
        <w:tblCellMar>
          <w:left w:w="62" w:type="dxa"/>
          <w:right w:w="62" w:type="dxa"/>
        </w:tblCellMar>
        <w:tblLook w:val="0000"/>
      </w:tblPr>
      <w:tblGrid>
        <w:gridCol w:w="9196"/>
      </w:tblGrid>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t>This section describes the skills and knowledge required for this unit.</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SpecialBold"/>
              </w:rPr>
              <w:t>Required skills</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communication skills to:</w:t>
            </w:r>
          </w:p>
          <w:p w:rsidR="00000000" w:rsidRPr="00E13446" w:rsidP="00E13446">
            <w:pPr>
              <w:pStyle w:val="ListBullet2"/>
            </w:pPr>
            <w:r w:rsidRPr="00E13446">
              <w:t>consult with clients</w:t>
            </w:r>
          </w:p>
          <w:p w:rsidR="00000000" w:rsidRPr="00E13446" w:rsidP="00E13446">
            <w:pPr>
              <w:pStyle w:val="ListBullet2"/>
            </w:pPr>
            <w:r w:rsidRPr="00E13446">
              <w:t>gather information from clients</w:t>
            </w:r>
          </w:p>
          <w:p w:rsidR="00000000" w:rsidRPr="00E13446" w:rsidP="00E13446">
            <w:pPr>
              <w:pStyle w:val="ListBullet2"/>
            </w:pPr>
            <w:r w:rsidRPr="00E13446">
              <w:t>respond to hair and scalp analysis and recommend trichological services</w:t>
            </w:r>
          </w:p>
          <w:p w:rsidR="00000000" w:rsidRPr="00E13446" w:rsidP="00E13446">
            <w:pPr>
              <w:pStyle w:val="ListBullet"/>
            </w:pPr>
            <w:r w:rsidRPr="00E13446">
              <w:t>technical skills to:</w:t>
            </w:r>
          </w:p>
          <w:p w:rsidR="00000000" w:rsidRPr="00E13446" w:rsidP="00E13446">
            <w:pPr>
              <w:pStyle w:val="ListBullet2"/>
            </w:pPr>
            <w:r w:rsidRPr="00E13446">
              <w:t>perform hair and scalp analysis and recognise problem conditions</w:t>
            </w:r>
          </w:p>
          <w:p w:rsidR="00000000" w:rsidRPr="00E13446" w:rsidP="00E13446">
            <w:pPr>
              <w:pStyle w:val="ListBullet2"/>
            </w:pPr>
            <w:r w:rsidRPr="00E13446">
              <w:t>respond to possible skin damage situations</w:t>
            </w:r>
          </w:p>
          <w:p w:rsidR="00000000" w:rsidRPr="00E13446" w:rsidP="00E13446">
            <w:pPr>
              <w:pStyle w:val="ListBullet2"/>
            </w:pPr>
            <w:r w:rsidRPr="00E13446">
              <w:t>apply knowledge of skin science to the performance of</w:t>
            </w:r>
            <w:r w:rsidRPr="00E13446">
              <w:t xml:space="preserve"> trichological treatments</w:t>
            </w:r>
          </w:p>
          <w:p w:rsidR="00000000" w:rsidRPr="00E13446" w:rsidP="00E13446">
            <w:pPr>
              <w:pStyle w:val="ListBullet2"/>
            </w:pPr>
            <w:r w:rsidRPr="00E13446">
              <w:t>apply infection control procedures</w:t>
            </w:r>
          </w:p>
          <w:p w:rsidR="00000000" w:rsidRPr="00E13446" w:rsidP="00E13446">
            <w:pPr>
              <w:pStyle w:val="ListBullet"/>
            </w:pPr>
            <w:r w:rsidRPr="00E13446">
              <w:t>literacy skills to:</w:t>
            </w:r>
          </w:p>
          <w:p w:rsidR="00000000" w:rsidRPr="00E13446" w:rsidP="00E13446">
            <w:pPr>
              <w:pStyle w:val="ListBullet2"/>
            </w:pPr>
            <w:r w:rsidRPr="00E13446">
              <w:t>research and interpret trichological information</w:t>
            </w:r>
          </w:p>
          <w:p w:rsidR="00000000" w:rsidRPr="00E13446" w:rsidP="00E13446">
            <w:pPr>
              <w:pStyle w:val="ListBullet2"/>
            </w:pPr>
            <w:r w:rsidRPr="00E13446">
              <w:t>interpret and follow product instructions and safety data</w:t>
            </w:r>
          </w:p>
          <w:p w:rsidR="00000000" w:rsidRPr="00E13446" w:rsidP="00E13446">
            <w:pPr>
              <w:pStyle w:val="ListBullet2"/>
            </w:pPr>
            <w:r w:rsidRPr="00E13446">
              <w:t xml:space="preserve">interpret and follow relevant salon procedures </w:t>
            </w:r>
          </w:p>
          <w:p w:rsidR="00000000" w:rsidRPr="00E13446" w:rsidP="00E13446">
            <w:pPr>
              <w:pStyle w:val="ListBullet"/>
            </w:pPr>
            <w:r w:rsidRPr="00E13446">
              <w:t>numeracy skills t</w:t>
            </w:r>
            <w:r w:rsidRPr="00E13446">
              <w:t>o:</w:t>
            </w:r>
          </w:p>
          <w:p w:rsidR="00000000" w:rsidRPr="00E13446" w:rsidP="00E13446">
            <w:pPr>
              <w:pStyle w:val="ListBullet2"/>
            </w:pPr>
            <w:r w:rsidRPr="00E13446">
              <w:t>measure and apply treatment products to minimise waste</w:t>
            </w:r>
          </w:p>
          <w:p w:rsidR="00000000" w:rsidP="00E13446">
            <w:pPr>
              <w:pStyle w:val="ListBullet2"/>
              <w:rPr>
                <w:lang w:val="en-NZ"/>
              </w:rPr>
            </w:pPr>
            <w:r w:rsidRPr="00E13446">
              <w:t>manage treatment times.</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SpecialBold"/>
              </w:rPr>
              <w:t>Required knowledge</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relevant health regulations</w:t>
            </w:r>
          </w:p>
          <w:p w:rsidR="00000000" w:rsidRPr="00E13446" w:rsidP="00E13446">
            <w:pPr>
              <w:pStyle w:val="ListBullet"/>
            </w:pPr>
            <w:r w:rsidRPr="00E13446">
              <w:t>principles of skin science and skin disorders as they relate to trichological treatments</w:t>
            </w:r>
          </w:p>
          <w:p w:rsidR="00000000" w:rsidRPr="00E13446" w:rsidP="00E13446">
            <w:pPr>
              <w:pStyle w:val="ListBullet"/>
            </w:pPr>
            <w:r w:rsidRPr="00E13446">
              <w:t>knowledge of skin science and skin disorders in relation to trichological treatments or procedures, including:</w:t>
            </w:r>
          </w:p>
          <w:p w:rsidR="00000000" w:rsidRPr="00E13446" w:rsidP="00E13446">
            <w:pPr>
              <w:pStyle w:val="ListBullet2"/>
            </w:pPr>
            <w:r w:rsidRPr="00E13446">
              <w:t>main functions and role of the skin</w:t>
            </w:r>
          </w:p>
          <w:p w:rsidR="00000000" w:rsidRPr="00E13446" w:rsidP="00E13446">
            <w:pPr>
              <w:pStyle w:val="ListBullet2"/>
            </w:pPr>
            <w:r w:rsidRPr="00E13446">
              <w:t>growth, development, ageing and healing of human skin</w:t>
            </w:r>
          </w:p>
          <w:p w:rsidR="00000000" w:rsidRPr="00E13446" w:rsidP="00E13446">
            <w:pPr>
              <w:pStyle w:val="ListBullet2"/>
            </w:pPr>
            <w:r w:rsidRPr="00E13446">
              <w:t>inheritance of physical traits</w:t>
            </w:r>
          </w:p>
          <w:p w:rsidR="00000000" w:rsidRPr="00E13446" w:rsidP="00E13446">
            <w:pPr>
              <w:pStyle w:val="ListBullet2"/>
            </w:pPr>
            <w:r w:rsidRPr="00E13446">
              <w:t>function, formation and</w:t>
            </w:r>
            <w:r w:rsidRPr="00E13446">
              <w:t xml:space="preserve"> behaviour of the major skin chemicals</w:t>
            </w:r>
          </w:p>
          <w:p w:rsidR="00000000" w:rsidRPr="00E13446" w:rsidP="00E13446">
            <w:pPr>
              <w:pStyle w:val="ListBullet2"/>
            </w:pPr>
            <w:r w:rsidRPr="00E13446">
              <w:t>role of endocrine glands and hormones in the body</w:t>
            </w:r>
          </w:p>
          <w:p w:rsidR="00000000" w:rsidRPr="00E13446" w:rsidP="00E13446">
            <w:pPr>
              <w:pStyle w:val="ListBullet2"/>
            </w:pPr>
            <w:r w:rsidRPr="00E13446">
              <w:t>skin disorders</w:t>
            </w:r>
          </w:p>
          <w:p w:rsidR="00000000" w:rsidRPr="00E13446" w:rsidP="00E13446">
            <w:pPr>
              <w:pStyle w:val="ListBullet2"/>
            </w:pPr>
            <w:r w:rsidRPr="00E13446">
              <w:t>provision of after-care service and advice</w:t>
            </w:r>
          </w:p>
          <w:p w:rsidR="00000000" w:rsidRPr="00E13446" w:rsidP="00E13446">
            <w:pPr>
              <w:pStyle w:val="ListBullet"/>
            </w:pPr>
            <w:r w:rsidRPr="00E13446">
              <w:t>role and limitations of trichology in the management of a range of skin disorders</w:t>
            </w:r>
          </w:p>
          <w:p w:rsidR="00000000" w:rsidRPr="00E13446" w:rsidP="00E13446">
            <w:pPr>
              <w:pStyle w:val="ListBullet"/>
            </w:pPr>
            <w:r w:rsidRPr="00E13446">
              <w:t>the salon treatment range.</w:t>
            </w:r>
            <w:r w:rsidRPr="00E13446">
              <w:t xml:space="preserve"> </w:t>
            </w:r>
          </w:p>
        </w:tc>
      </w:tr>
    </w:tbl>
    <w:p w:rsidR="00000000" w:rsidRPr="00E13446" w:rsidP="00E13446">
      <w:pPr>
        <w:pStyle w:val="BodyText"/>
      </w:pPr>
    </w:p>
    <w:p w:rsidR="00000000" w:rsidRPr="00E13446" w:rsidP="00E13446">
      <w:pPr>
        <w:pStyle w:val="AllowPageBreak"/>
      </w:pPr>
    </w:p>
    <w:p w:rsidR="00000000" w:rsidRPr="00E13446" w:rsidP="00E13446">
      <w:pPr>
        <w:pStyle w:val="Heading1"/>
      </w:pPr>
      <w:bookmarkStart w:id="10" w:name="O_573548"/>
      <w:bookmarkEnd w:id="10"/>
      <w:r w:rsidRPr="00E13446">
        <w:t>Evidence Guide</w:t>
      </w:r>
    </w:p>
    <w:tbl>
      <w:tblPr>
        <w:tblW w:w="0" w:type="auto"/>
        <w:tblCellMar>
          <w:left w:w="62" w:type="dxa"/>
          <w:right w:w="62" w:type="dxa"/>
        </w:tblCellMar>
        <w:tblLook w:val="0000"/>
      </w:tblPr>
      <w:tblGrid>
        <w:gridCol w:w="4598"/>
        <w:gridCol w:w="4598"/>
      </w:tblGrid>
      <w:tr w:rsidTr="00177B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t>The evidence guide provides advice on assessment and must be read in conjunction with the performance criteria, required skills and knowledge, range statement and the Assessment Guidelines for the Training Package.</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BodyText"/>
            </w:pPr>
            <w:r w:rsidRPr="00E13446">
              <w:t>Evidence of the following is essential:</w:t>
            </w:r>
          </w:p>
          <w:p w:rsidR="00000000" w:rsidRPr="00E13446" w:rsidP="00E13446">
            <w:pPr>
              <w:pStyle w:val="ListBullet"/>
            </w:pPr>
            <w:r w:rsidRPr="00E13446">
              <w:t>knowledge of skin science and skin disorders as they apply to trichological treatments</w:t>
            </w:r>
          </w:p>
          <w:p w:rsidR="00000000" w:rsidRPr="00E13446" w:rsidP="00E13446">
            <w:pPr>
              <w:pStyle w:val="ListBullet"/>
            </w:pPr>
            <w:r w:rsidRPr="00E13446">
              <w:t>applying a variety of trichological treatments, using a variety of techniques and procedures involving scalp and hair care</w:t>
            </w:r>
          </w:p>
          <w:p w:rsidR="00000000" w:rsidP="00E13446">
            <w:pPr>
              <w:pStyle w:val="ListBullet"/>
              <w:rPr>
                <w:lang w:val="en-NZ"/>
              </w:rPr>
            </w:pPr>
            <w:r w:rsidRPr="00E13446">
              <w:t>provision of after-care service and advice.</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BodyText"/>
            </w:pPr>
            <w:r w:rsidRPr="00E13446">
              <w:t>Assessment must ensure access to:</w:t>
            </w:r>
          </w:p>
          <w:p w:rsidR="00000000" w:rsidRPr="00E13446" w:rsidP="00E13446">
            <w:pPr>
              <w:pStyle w:val="ListBullet"/>
            </w:pPr>
            <w:r w:rsidRPr="00E13446">
              <w:t>a sa</w:t>
            </w:r>
            <w:r w:rsidRPr="00E13446">
              <w:t>lon or a simulated salon environment that includes a range of work situations such as client interruptions and involvement in other related activities normally expected in the salon</w:t>
            </w:r>
          </w:p>
          <w:p w:rsidR="00000000" w:rsidRPr="00E13446" w:rsidP="00E13446">
            <w:pPr>
              <w:pStyle w:val="ListBullet"/>
            </w:pPr>
            <w:r w:rsidRPr="00E13446">
              <w:t>a fully equipped workstation which includes as minimum:</w:t>
            </w:r>
          </w:p>
          <w:p w:rsidR="00000000" w:rsidRPr="00E13446" w:rsidP="00E13446">
            <w:pPr>
              <w:pStyle w:val="ListBullet2"/>
            </w:pPr>
            <w:r w:rsidRPr="00E13446">
              <w:t>an adjustable cli</w:t>
            </w:r>
            <w:r w:rsidRPr="00E13446">
              <w:t xml:space="preserve">ent chair </w:t>
            </w:r>
          </w:p>
          <w:p w:rsidR="00000000" w:rsidRPr="00E13446" w:rsidP="00E13446">
            <w:pPr>
              <w:pStyle w:val="ListBullet2"/>
            </w:pPr>
            <w:r w:rsidRPr="00E13446">
              <w:t xml:space="preserve">clean client gown or wrap </w:t>
            </w:r>
          </w:p>
          <w:p w:rsidR="00000000" w:rsidRPr="00E13446" w:rsidP="00E13446">
            <w:pPr>
              <w:pStyle w:val="ListBullet2"/>
            </w:pPr>
            <w:r w:rsidRPr="00E13446">
              <w:t>a plentiful supply of clean towels</w:t>
            </w:r>
          </w:p>
          <w:p w:rsidR="00000000" w:rsidRPr="00E13446" w:rsidP="00E13446">
            <w:pPr>
              <w:pStyle w:val="ListBullet"/>
            </w:pPr>
            <w:r w:rsidRPr="00E13446">
              <w:t>relevant documentation, such as:</w:t>
            </w:r>
          </w:p>
          <w:p w:rsidR="00000000" w:rsidRPr="00E13446" w:rsidP="00E13446">
            <w:pPr>
              <w:pStyle w:val="ListBullet2"/>
            </w:pPr>
            <w:r w:rsidRPr="00E13446">
              <w:t>relevant health regulations</w:t>
            </w:r>
          </w:p>
          <w:p w:rsidR="00000000" w:rsidRPr="00E13446" w:rsidP="00E13446">
            <w:pPr>
              <w:pStyle w:val="ListBullet2"/>
            </w:pPr>
            <w:r w:rsidRPr="00E13446">
              <w:t>salon procedures</w:t>
            </w:r>
          </w:p>
          <w:p w:rsidR="00000000" w:rsidRPr="00E13446" w:rsidP="00E13446">
            <w:pPr>
              <w:pStyle w:val="ListBullet2"/>
            </w:pPr>
            <w:r w:rsidRPr="00E13446">
              <w:t>product information</w:t>
            </w:r>
          </w:p>
          <w:p w:rsidR="00000000" w:rsidRPr="00E13446" w:rsidP="00E13446">
            <w:pPr>
              <w:pStyle w:val="ListBullet"/>
            </w:pPr>
            <w:r w:rsidRPr="00E13446">
              <w:t>a range of clients with different hair and scalp conditions</w:t>
            </w:r>
          </w:p>
          <w:p w:rsidR="00000000" w:rsidRPr="00E13446" w:rsidP="00E13446">
            <w:pPr>
              <w:pStyle w:val="ListBullet"/>
            </w:pPr>
            <w:r w:rsidRPr="00E13446">
              <w:t>a professional hair and scalp trichological treatments products range.</w:t>
            </w:r>
          </w:p>
          <w:p w:rsidR="00000000" w:rsidP="00E13446">
            <w:pPr>
              <w:pStyle w:val="BodyText"/>
              <w:rPr>
                <w:lang w:val="en-NZ"/>
              </w:rPr>
            </w:pPr>
            <w:r w:rsidRPr="00E13446">
              <w:t>For further guidance on the use of an appropriate simulated environment, refer to the Assessment Guidelines in this Training Package.</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BodyText"/>
            </w:pPr>
            <w:r w:rsidRPr="00E13446">
              <w:t xml:space="preserve">A range of assessment methods should be used to assess practical skills and knowledge. The following examples are appropriate for this unit: </w:t>
            </w:r>
          </w:p>
          <w:p w:rsidR="00000000" w:rsidRPr="00E13446" w:rsidP="00E13446">
            <w:pPr>
              <w:pStyle w:val="ListBullet"/>
            </w:pPr>
            <w:r w:rsidRPr="00E13446">
              <w:t xml:space="preserve">direct observation of the learner performing trichological consultations and treatments. </w:t>
            </w:r>
          </w:p>
          <w:p w:rsidR="00000000" w:rsidRPr="00E13446" w:rsidP="00E13446">
            <w:pPr>
              <w:pStyle w:val="ListBullet"/>
            </w:pPr>
            <w:r w:rsidRPr="00E13446">
              <w:t>written or verbal quest</w:t>
            </w:r>
            <w:r w:rsidRPr="00E13446">
              <w:t>ions appropriate to the language and literacy level of the learner to test knowledge which may include:</w:t>
            </w:r>
          </w:p>
          <w:p w:rsidR="00000000" w:rsidRPr="00E13446" w:rsidP="00E13446">
            <w:pPr>
              <w:pStyle w:val="ListBullet2"/>
            </w:pPr>
            <w:r w:rsidRPr="00E13446">
              <w:t>principles of skin science and skin disorders as they relate to trichological treatments</w:t>
            </w:r>
          </w:p>
          <w:p w:rsidR="00000000" w:rsidRPr="00E13446" w:rsidP="00E13446">
            <w:pPr>
              <w:pStyle w:val="ListBullet2"/>
            </w:pPr>
            <w:r w:rsidRPr="00E13446">
              <w:t>knowledge of skin science and skin disorders in relation to tr</w:t>
            </w:r>
            <w:r w:rsidRPr="00E13446">
              <w:t>ichological treatments and procedures, including:</w:t>
            </w:r>
          </w:p>
          <w:p w:rsidR="00000000" w:rsidRPr="00E13446" w:rsidP="00E13446">
            <w:pPr>
              <w:pStyle w:val="ListBullet3"/>
            </w:pPr>
            <w:r w:rsidRPr="00E13446">
              <w:t>main functions and role of the skin, such as:growth, development, ageing and healing of human skin, inheritance of physical traits, function, formation and behaviour of the major skin chemicals, role of en</w:t>
            </w:r>
            <w:r w:rsidRPr="00E13446">
              <w:t>docrine glands and hormones in the body, skin disorders, provision of after-care service and advice, role and limitations of trichology in the management of a range of skin disorders</w:t>
            </w:r>
          </w:p>
          <w:p w:rsidR="00000000" w:rsidP="00E13446">
            <w:pPr>
              <w:pStyle w:val="ListBullet"/>
              <w:rPr>
                <w:lang w:val="en-NZ"/>
              </w:rPr>
            </w:pPr>
            <w:r w:rsidRPr="00E13446">
              <w:t>review of portfolios of evidence and third-party reports of on-the-job performance.</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BodyText"/>
            </w:pPr>
            <w:r w:rsidRPr="00E13446">
              <w:t>A unit of competency describes an individual skill but people rarely perform one skill at a time. Many skills are combined on a day-to-</w:t>
            </w:r>
            <w:r w:rsidRPr="00E13446">
              <w:t xml:space="preserve">day basis in the workplace as part of work processes. This does not mean that each skill described by a unit of competency is pre-requisite to another—they are related skills. </w:t>
            </w:r>
          </w:p>
          <w:p w:rsidR="00000000" w:rsidRPr="00E13446" w:rsidP="00E13446">
            <w:pPr>
              <w:pStyle w:val="BodyText"/>
            </w:pPr>
            <w:r w:rsidRPr="00E13446">
              <w:t>Holistic assessment with other units relevant to the industry sector, salon and</w:t>
            </w:r>
            <w:r w:rsidRPr="00E13446">
              <w:t xml:space="preserve"> job role is recommended for example:</w:t>
            </w:r>
          </w:p>
          <w:p w:rsidR="00000000" w:rsidRPr="00E13446" w:rsidP="00E13446">
            <w:pPr>
              <w:pStyle w:val="ListBullet"/>
            </w:pPr>
            <w:r w:rsidRPr="00E13446">
              <w:t>SIHHHSC404A Perform trichological assessments.</w:t>
            </w:r>
          </w:p>
        </w:tc>
      </w:tr>
    </w:tbl>
    <w:p w:rsidR="00000000" w:rsidRPr="00E13446" w:rsidP="00E13446">
      <w:pPr>
        <w:pStyle w:val="BodyText"/>
      </w:pPr>
    </w:p>
    <w:p w:rsidR="00000000" w:rsidRPr="00E13446" w:rsidP="00E13446">
      <w:pPr>
        <w:pStyle w:val="AllowPageBreak"/>
      </w:pPr>
    </w:p>
    <w:p w:rsidR="00000000" w:rsidRPr="00E13446" w:rsidP="00E13446">
      <w:pPr>
        <w:pStyle w:val="Heading1"/>
      </w:pPr>
      <w:bookmarkStart w:id="11" w:name="O_573547"/>
      <w:bookmarkEnd w:id="11"/>
      <w:r w:rsidRPr="00E13446">
        <w:t>Range Statement</w:t>
      </w:r>
    </w:p>
    <w:tbl>
      <w:tblPr>
        <w:tblW w:w="0" w:type="auto"/>
        <w:tblCellMar>
          <w:left w:w="62" w:type="dxa"/>
          <w:right w:w="62" w:type="dxa"/>
        </w:tblCellMar>
        <w:tblLook w:val="0000"/>
      </w:tblPr>
      <w:tblGrid>
        <w:gridCol w:w="4598"/>
        <w:gridCol w:w="4598"/>
      </w:tblGrid>
      <w:tr w:rsidTr="00177BA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t>The range statement relates to the unit o</w:t>
            </w:r>
            <w:r w:rsidRPr="00E13446">
              <w:t>f competency as a whole. It allows for different work environments and situations that may affect performance. Bold italicised wording, if used in the performance criteria, is detailed below. Essential operating conditions that may be present with training</w:t>
            </w:r>
            <w:r w:rsidRPr="00E13446">
              <w:t xml:space="preserve"> and assessment (depending on the work situation, needs of the candidate, accessibility of the item, and local industry and regional contexts) may also be included.</w:t>
            </w:r>
          </w:p>
        </w:tc>
      </w:tr>
      <w:tr w:rsidTr="00177BA5">
        <w:tblPrEx>
          <w:tblW w:w="0" w:type="auto"/>
          <w:tblCellMar>
            <w:left w:w="62" w:type="dxa"/>
            <w:right w:w="62" w:type="dxa"/>
          </w:tblCellMar>
          <w:tblLook w:val="0000"/>
        </w:tblPrEx>
        <w:trPr>
          <w:trHeight w:val="11"/>
        </w:trPr>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BoldandItalics"/>
              </w:rPr>
              <w:t>Relevant health regulations</w:t>
            </w:r>
            <w:r w:rsidRPr="00E134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federal, state and local health and hygiene</w:t>
            </w:r>
          </w:p>
          <w:p w:rsidR="00000000" w:rsidP="00E13446">
            <w:pPr>
              <w:pStyle w:val="ListBullet"/>
              <w:rPr>
                <w:lang w:val="en-NZ"/>
              </w:rPr>
            </w:pPr>
            <w:r w:rsidRPr="00E13446">
              <w:t>occupational health and safety.</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BoldandItalics"/>
              </w:rPr>
              <w:t>Salon procedures</w:t>
            </w:r>
            <w:r w:rsidRPr="00E134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health and hygiene</w:t>
            </w:r>
          </w:p>
          <w:p w:rsidR="00000000" w:rsidRPr="00E13446" w:rsidP="00E13446">
            <w:pPr>
              <w:pStyle w:val="ListBullet"/>
            </w:pPr>
            <w:r w:rsidRPr="00E13446">
              <w:t>comfort and privacy</w:t>
            </w:r>
          </w:p>
          <w:p w:rsidR="00000000" w:rsidRPr="00E13446" w:rsidP="00E13446">
            <w:pPr>
              <w:pStyle w:val="ListBullet"/>
            </w:pPr>
            <w:r w:rsidRPr="00E13446">
              <w:t>timeframes for the completion of the service</w:t>
            </w:r>
          </w:p>
          <w:p w:rsidR="00000000" w:rsidP="00E13446">
            <w:pPr>
              <w:pStyle w:val="ListBullet"/>
              <w:rPr>
                <w:lang w:val="en-NZ"/>
              </w:rPr>
            </w:pPr>
            <w:r w:rsidRPr="00E13446">
              <w:t>quality assurance.</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t xml:space="preserve">The </w:t>
            </w:r>
            <w:r w:rsidRPr="00E13446">
              <w:rPr>
                <w:rStyle w:val="BoldandItalics"/>
              </w:rPr>
              <w:t>growth, development, ageing and healing</w:t>
            </w:r>
            <w:r w:rsidRPr="00E13446">
              <w:t xml:space="preserve"> of human skin may include: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growth</w:t>
            </w:r>
          </w:p>
          <w:p w:rsidR="00000000" w:rsidRPr="00E13446" w:rsidP="00E13446">
            <w:pPr>
              <w:pStyle w:val="ListBullet"/>
            </w:pPr>
            <w:r w:rsidRPr="00E13446">
              <w:t>development</w:t>
            </w:r>
          </w:p>
          <w:p w:rsidR="00000000" w:rsidRPr="00E13446" w:rsidP="00E13446">
            <w:pPr>
              <w:pStyle w:val="ListBullet"/>
            </w:pPr>
            <w:r w:rsidRPr="00E13446">
              <w:t>differentiation</w:t>
            </w:r>
          </w:p>
          <w:p w:rsidR="00000000" w:rsidRPr="00E13446" w:rsidP="00E13446">
            <w:pPr>
              <w:pStyle w:val="ListBullet"/>
            </w:pPr>
            <w:r w:rsidRPr="00E13446">
              <w:t>cell division and differentiation</w:t>
            </w:r>
          </w:p>
          <w:p w:rsidR="00000000" w:rsidRPr="00E13446" w:rsidP="00E13446">
            <w:pPr>
              <w:pStyle w:val="ListBullet"/>
            </w:pPr>
            <w:r w:rsidRPr="00E13446">
              <w:t>growth of the epidermis</w:t>
            </w:r>
          </w:p>
          <w:p w:rsidR="00000000" w:rsidRPr="00E13446" w:rsidP="00E13446">
            <w:pPr>
              <w:pStyle w:val="ListBullet"/>
            </w:pPr>
            <w:r w:rsidRPr="00E13446">
              <w:t>mitosis</w:t>
            </w:r>
          </w:p>
          <w:p w:rsidR="00000000" w:rsidRPr="00E13446" w:rsidP="00E13446">
            <w:pPr>
              <w:pStyle w:val="ListBullet"/>
            </w:pPr>
            <w:r w:rsidRPr="00E13446">
              <w:t>changes in the skin from foetus to old age</w:t>
            </w:r>
          </w:p>
          <w:p w:rsidR="00000000" w:rsidRPr="00E13446" w:rsidP="00E13446">
            <w:pPr>
              <w:pStyle w:val="ListBullet"/>
            </w:pPr>
            <w:r w:rsidRPr="00E13446">
              <w:t>theories about ageing</w:t>
            </w:r>
          </w:p>
          <w:p w:rsidR="00000000" w:rsidRPr="00E13446" w:rsidP="00E13446">
            <w:pPr>
              <w:pStyle w:val="ListBullet"/>
            </w:pPr>
            <w:r w:rsidRPr="00E13446">
              <w:t>normal ageing and photo ageing</w:t>
            </w:r>
          </w:p>
          <w:p w:rsidR="00000000" w:rsidP="00E13446">
            <w:pPr>
              <w:pStyle w:val="ListBullet"/>
              <w:rPr>
                <w:lang w:val="en-NZ"/>
              </w:rPr>
            </w:pPr>
            <w:r w:rsidRPr="00E13446">
              <w:t>wound healing, including stages in wound healing.</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BoldandItalics"/>
              </w:rPr>
              <w:t>Hereditary phys</w:t>
            </w:r>
            <w:r w:rsidRPr="00E13446">
              <w:rPr>
                <w:rStyle w:val="BoldandItalics"/>
              </w:rPr>
              <w:t>ical traits and conditions</w:t>
            </w:r>
            <w:r w:rsidRPr="00E134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the gene theory of inheritance</w:t>
            </w:r>
          </w:p>
          <w:p w:rsidR="00000000" w:rsidRPr="00E13446" w:rsidP="00E13446">
            <w:pPr>
              <w:pStyle w:val="ListBullet"/>
            </w:pPr>
            <w:r w:rsidRPr="00E13446">
              <w:t>dominant and recessive genes</w:t>
            </w:r>
          </w:p>
          <w:p w:rsidR="00000000" w:rsidRPr="00E13446" w:rsidP="00E13446">
            <w:pPr>
              <w:pStyle w:val="ListBullet"/>
            </w:pPr>
            <w:r w:rsidRPr="00E13446">
              <w:t>inherited skin disorders</w:t>
            </w:r>
          </w:p>
          <w:p w:rsidR="00000000" w:rsidRPr="00E13446" w:rsidP="00E13446">
            <w:pPr>
              <w:pStyle w:val="ListBullet"/>
            </w:pPr>
            <w:r w:rsidRPr="00E13446">
              <w:t>acne</w:t>
            </w:r>
          </w:p>
          <w:p w:rsidR="00000000" w:rsidRPr="00E13446" w:rsidP="00E13446">
            <w:pPr>
              <w:pStyle w:val="ListBullet"/>
            </w:pPr>
            <w:r w:rsidRPr="00E13446">
              <w:t>eczema or atopic dermatitis</w:t>
            </w:r>
          </w:p>
          <w:p w:rsidR="00000000" w:rsidRPr="00E13446" w:rsidP="00E13446">
            <w:pPr>
              <w:pStyle w:val="ListBullet"/>
            </w:pPr>
            <w:r w:rsidRPr="00E13446">
              <w:t>seborrheic dermatitis</w:t>
            </w:r>
          </w:p>
          <w:p w:rsidR="00000000" w:rsidRPr="00E13446" w:rsidP="00E13446">
            <w:pPr>
              <w:pStyle w:val="ListBullet"/>
            </w:pPr>
            <w:r w:rsidRPr="00E13446">
              <w:t>pigmentation disorders</w:t>
            </w:r>
          </w:p>
          <w:p w:rsidR="00000000" w:rsidP="00E13446">
            <w:pPr>
              <w:pStyle w:val="ListBullet"/>
              <w:rPr>
                <w:lang w:val="en-NZ"/>
              </w:rPr>
            </w:pPr>
            <w:r w:rsidRPr="00E13446">
              <w:t>hair disorders.</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BoldandItalics"/>
              </w:rPr>
              <w:t>Skin chemicals</w:t>
            </w:r>
            <w:r w:rsidRPr="00E13446">
              <w:t xml:space="preserve"> will include: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sweat</w:t>
            </w:r>
          </w:p>
          <w:p w:rsidR="00000000" w:rsidP="00E13446">
            <w:pPr>
              <w:pStyle w:val="ListBullet"/>
              <w:rPr>
                <w:lang w:val="en-NZ"/>
              </w:rPr>
            </w:pPr>
            <w:r w:rsidRPr="00E13446">
              <w:t>sebum.</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BoldandItalics"/>
              </w:rPr>
              <w:t>The role of the endocrine glands and hormones</w:t>
            </w:r>
            <w:r w:rsidRPr="00E134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sebaceous gland secretion</w:t>
            </w:r>
          </w:p>
          <w:p w:rsidR="00000000" w:rsidRPr="00E13446" w:rsidP="00E13446">
            <w:pPr>
              <w:pStyle w:val="ListBullet"/>
            </w:pPr>
            <w:r w:rsidRPr="00E13446">
              <w:t>sweat secretion</w:t>
            </w:r>
          </w:p>
          <w:p w:rsidR="00000000" w:rsidRPr="00E13446" w:rsidP="00E13446">
            <w:pPr>
              <w:pStyle w:val="ListBullet"/>
            </w:pPr>
            <w:r w:rsidRPr="00E13446">
              <w:t>sense reception</w:t>
            </w:r>
          </w:p>
          <w:p w:rsidR="00000000" w:rsidRPr="00E13446" w:rsidP="00E13446">
            <w:pPr>
              <w:pStyle w:val="ListBullet"/>
            </w:pPr>
            <w:r w:rsidRPr="00E13446">
              <w:t>growth and healing</w:t>
            </w:r>
          </w:p>
          <w:p w:rsidR="00000000" w:rsidRPr="00E13446" w:rsidP="00E13446">
            <w:pPr>
              <w:pStyle w:val="ListBullet"/>
            </w:pPr>
            <w:r w:rsidRPr="00E13446">
              <w:t>hair growth and loss</w:t>
            </w:r>
          </w:p>
          <w:p w:rsidR="00000000" w:rsidRPr="00E13446" w:rsidP="00E13446">
            <w:pPr>
              <w:pStyle w:val="ListBullet"/>
            </w:pPr>
            <w:r w:rsidRPr="00E13446">
              <w:t>pigmentation</w:t>
            </w:r>
          </w:p>
          <w:p w:rsidR="00000000" w:rsidP="00E13446">
            <w:pPr>
              <w:pStyle w:val="ListBullet"/>
              <w:rPr>
                <w:lang w:val="en-NZ"/>
              </w:rPr>
            </w:pPr>
            <w:r w:rsidRPr="00E13446">
              <w:t>age-related hormonal change and the skin.</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BoldandItalics"/>
              </w:rPr>
              <w:t xml:space="preserve">Functions and dysfunctions of the circulatory system </w:t>
            </w:r>
            <w:r w:rsidRPr="00E13446">
              <w:t>as they relate to trichological consultations may include: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the interrelationship between the circulatory and endocrine systems</w:t>
            </w:r>
          </w:p>
          <w:p w:rsidR="00000000" w:rsidP="00E13446">
            <w:pPr>
              <w:pStyle w:val="ListBullet"/>
              <w:rPr>
                <w:lang w:val="en-NZ"/>
              </w:rPr>
            </w:pPr>
            <w:r w:rsidRPr="00E13446">
              <w:t>the relationship of the circulatory system to the health of the hair.</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BoldandItalics"/>
              </w:rPr>
              <w:t>Func</w:t>
            </w:r>
            <w:r w:rsidRPr="00E13446">
              <w:rPr>
                <w:rStyle w:val="BoldandItalics"/>
              </w:rPr>
              <w:t>tions and dysfunctions of the immune system</w:t>
            </w:r>
            <w:r w:rsidRPr="00E13446">
              <w:t xml:space="preserve"> as they relate to trichological consultations may include: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auto-immune disorders</w:t>
            </w:r>
          </w:p>
          <w:p w:rsidR="00000000" w:rsidRPr="00E13446" w:rsidP="00E13446">
            <w:pPr>
              <w:pStyle w:val="ListBullet"/>
            </w:pPr>
            <w:r w:rsidRPr="00E13446">
              <w:t>alopecia areata</w:t>
            </w:r>
          </w:p>
          <w:p w:rsidR="00000000" w:rsidP="00E13446">
            <w:pPr>
              <w:pStyle w:val="ListBullet"/>
              <w:rPr>
                <w:lang w:val="en-NZ"/>
              </w:rPr>
            </w:pPr>
            <w:r w:rsidRPr="00E13446">
              <w:t>the relationship of the auto-immune system to the health of the hair.</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BoldandItalics"/>
              </w:rPr>
              <w:t>Skin disorders and diseases</w:t>
            </w:r>
            <w:r w:rsidRPr="00E134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d</w:t>
            </w:r>
            <w:r w:rsidRPr="00E13446">
              <w:t>ermatitis and eczema</w:t>
            </w:r>
          </w:p>
          <w:p w:rsidR="00000000" w:rsidRPr="00E13446" w:rsidP="00E13446">
            <w:pPr>
              <w:pStyle w:val="ListBullet"/>
            </w:pPr>
            <w:r w:rsidRPr="00E13446">
              <w:t>dandruff</w:t>
            </w:r>
          </w:p>
          <w:p w:rsidR="00000000" w:rsidRPr="00E13446" w:rsidP="00E13446">
            <w:pPr>
              <w:pStyle w:val="ListBullet"/>
            </w:pPr>
            <w:r w:rsidRPr="00E13446">
              <w:t>seborrheic dermatitis</w:t>
            </w:r>
          </w:p>
          <w:p w:rsidR="00000000" w:rsidRPr="00E13446" w:rsidP="00E13446">
            <w:pPr>
              <w:pStyle w:val="ListBullet"/>
            </w:pPr>
            <w:r w:rsidRPr="00E13446">
              <w:t>psoriasis</w:t>
            </w:r>
          </w:p>
          <w:p w:rsidR="00000000" w:rsidRPr="00E13446" w:rsidP="00E13446">
            <w:pPr>
              <w:pStyle w:val="ListBullet"/>
            </w:pPr>
            <w:r w:rsidRPr="00E13446">
              <w:t>pityriasis amiantacea</w:t>
            </w:r>
          </w:p>
          <w:p w:rsidR="00000000" w:rsidRPr="00E13446" w:rsidP="00E13446">
            <w:pPr>
              <w:pStyle w:val="ListBullet"/>
            </w:pPr>
            <w:r w:rsidRPr="00E13446">
              <w:t>hair shaft disorders</w:t>
            </w:r>
          </w:p>
          <w:p w:rsidR="00000000" w:rsidRPr="00E13446" w:rsidP="00E13446">
            <w:pPr>
              <w:pStyle w:val="ListBullet"/>
            </w:pPr>
            <w:r w:rsidRPr="00E13446">
              <w:t>traction alopecia</w:t>
            </w:r>
          </w:p>
          <w:p w:rsidR="00000000" w:rsidRPr="00E13446" w:rsidP="00E13446">
            <w:pPr>
              <w:pStyle w:val="ListBullet"/>
            </w:pPr>
            <w:r w:rsidRPr="00E13446">
              <w:t>alopecia areata</w:t>
            </w:r>
          </w:p>
          <w:p w:rsidR="00000000" w:rsidRPr="00E13446" w:rsidP="00E13446">
            <w:pPr>
              <w:pStyle w:val="ListBullet"/>
            </w:pPr>
            <w:r w:rsidRPr="00E13446">
              <w:t>androgenetic alopecia</w:t>
            </w:r>
          </w:p>
          <w:p w:rsidR="00000000" w:rsidP="00E13446">
            <w:pPr>
              <w:pStyle w:val="ListBullet"/>
              <w:rPr>
                <w:lang w:val="en-NZ"/>
              </w:rPr>
            </w:pPr>
            <w:r w:rsidRPr="00E13446">
              <w:t>diffuse hair loss.</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BoldandItalics"/>
              </w:rPr>
              <w:t>Contagious disorders</w:t>
            </w:r>
            <w:r w:rsidRPr="00E134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fungal infections, such as tinea capitis</w:t>
            </w:r>
          </w:p>
          <w:p w:rsidR="00000000" w:rsidRPr="00E13446" w:rsidP="00E13446">
            <w:pPr>
              <w:pStyle w:val="ListBullet"/>
            </w:pPr>
            <w:r w:rsidRPr="00E13446">
              <w:t>pityriasis versicolour</w:t>
            </w:r>
          </w:p>
          <w:p w:rsidR="00000000" w:rsidP="00E13446">
            <w:pPr>
              <w:pStyle w:val="ListBullet"/>
              <w:rPr>
                <w:lang w:val="en-NZ"/>
              </w:rPr>
            </w:pPr>
            <w:r w:rsidRPr="00E13446">
              <w:t>disease caused by animal parasites, such as lice.</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BoldandItalics"/>
              </w:rPr>
              <w:t xml:space="preserve">Clients </w:t>
            </w:r>
            <w:r w:rsidRPr="00E13446">
              <w:t>may include: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women</w:t>
            </w:r>
          </w:p>
          <w:p w:rsidR="00000000" w:rsidRPr="00E13446" w:rsidP="00E13446">
            <w:pPr>
              <w:pStyle w:val="ListBullet"/>
            </w:pPr>
            <w:r w:rsidRPr="00E13446">
              <w:t>men</w:t>
            </w:r>
          </w:p>
          <w:p w:rsidR="00000000" w:rsidRPr="00E13446" w:rsidP="00E13446">
            <w:pPr>
              <w:pStyle w:val="ListBullet"/>
            </w:pPr>
            <w:r w:rsidRPr="00E13446">
              <w:t>children</w:t>
            </w:r>
          </w:p>
          <w:p w:rsidR="00000000" w:rsidRPr="00E13446" w:rsidP="00E13446">
            <w:pPr>
              <w:pStyle w:val="ListBullet"/>
            </w:pPr>
            <w:r w:rsidRPr="00E13446">
              <w:t>new or regular patients with routine or special needs</w:t>
            </w:r>
          </w:p>
          <w:p w:rsidR="00000000" w:rsidP="00E13446">
            <w:pPr>
              <w:pStyle w:val="ListBullet"/>
              <w:rPr>
                <w:lang w:val="en-NZ"/>
              </w:rPr>
            </w:pPr>
            <w:r w:rsidRPr="00E13446">
              <w:t>patients from a range of socia</w:t>
            </w:r>
            <w:r w:rsidRPr="00E13446">
              <w:t>l, cultural or ethnic backgrounds and with a range of physical and mental abilities.</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BoldandItalics"/>
              </w:rPr>
              <w:t>Contraindications to treatments</w:t>
            </w:r>
            <w:r w:rsidRPr="00E134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local or general contraindications:</w:t>
            </w:r>
          </w:p>
          <w:p w:rsidR="00000000" w:rsidRPr="00E13446" w:rsidP="00E13446">
            <w:pPr>
              <w:pStyle w:val="ListBullet2"/>
            </w:pPr>
            <w:r w:rsidRPr="00E13446">
              <w:t>skin disorders or diseases</w:t>
            </w:r>
          </w:p>
          <w:p w:rsidR="00000000" w:rsidP="00E13446">
            <w:pPr>
              <w:pStyle w:val="ListBullet2"/>
              <w:rPr>
                <w:lang w:val="en-NZ"/>
              </w:rPr>
            </w:pPr>
            <w:r w:rsidRPr="00E13446">
              <w:t>allergic reactions.</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BoldandItalics"/>
              </w:rPr>
              <w:t>Appropriate professionals</w:t>
            </w:r>
            <w:r w:rsidRPr="00E134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trichologist</w:t>
            </w:r>
          </w:p>
          <w:p w:rsidR="00000000" w:rsidRPr="00E13446" w:rsidP="00E13446">
            <w:pPr>
              <w:pStyle w:val="ListBullet"/>
            </w:pPr>
            <w:r w:rsidRPr="00E13446">
              <w:t>dermatologist</w:t>
            </w:r>
          </w:p>
          <w:p w:rsidR="00000000" w:rsidRPr="00E13446" w:rsidP="00E13446">
            <w:pPr>
              <w:pStyle w:val="ListBullet"/>
            </w:pPr>
            <w:r w:rsidRPr="00E13446">
              <w:t>general medical practitioner</w:t>
            </w:r>
          </w:p>
          <w:p w:rsidR="00000000" w:rsidP="00E13446">
            <w:pPr>
              <w:pStyle w:val="ListBullet"/>
              <w:rPr>
                <w:lang w:val="en-NZ"/>
              </w:rPr>
            </w:pPr>
            <w:r w:rsidRPr="00E13446">
              <w:t>complementary therapist.</w:t>
            </w:r>
          </w:p>
        </w:tc>
      </w:tr>
      <w:tr w:rsidTr="00177B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13446">
            <w:pPr>
              <w:pStyle w:val="BodyText"/>
              <w:rPr>
                <w:lang w:val="en-NZ"/>
              </w:rPr>
            </w:pPr>
            <w:r w:rsidRPr="00E13446">
              <w:rPr>
                <w:rStyle w:val="BoldandItalics"/>
              </w:rPr>
              <w:t>After-care service and advice</w:t>
            </w:r>
            <w:r w:rsidRPr="00E1344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13446" w:rsidP="00E13446">
            <w:pPr>
              <w:pStyle w:val="ListBullet"/>
            </w:pPr>
            <w:r w:rsidRPr="00E13446">
              <w:t>lifestyle changes</w:t>
            </w:r>
          </w:p>
          <w:p w:rsidR="00000000" w:rsidRPr="00E13446" w:rsidP="00E13446">
            <w:pPr>
              <w:pStyle w:val="ListBullet"/>
            </w:pPr>
            <w:r w:rsidRPr="00E13446">
              <w:t>product advice</w:t>
            </w:r>
          </w:p>
          <w:p w:rsidR="00000000" w:rsidRPr="00E13446" w:rsidP="00E13446">
            <w:pPr>
              <w:pStyle w:val="ListBullet"/>
            </w:pPr>
            <w:r w:rsidRPr="00E13446">
              <w:t>advice on further services.</w:t>
            </w:r>
          </w:p>
        </w:tc>
      </w:tr>
    </w:tbl>
    <w:p w:rsidR="00000000" w:rsidRPr="00E13446" w:rsidP="00E13446">
      <w:pPr>
        <w:pStyle w:val="BodyText"/>
      </w:pPr>
    </w:p>
    <w:p w:rsidR="00000000" w:rsidRPr="00E13446" w:rsidP="00E13446">
      <w:pPr>
        <w:pStyle w:val="AllowPageBreak"/>
      </w:pPr>
    </w:p>
    <w:p w:rsidR="00000000" w:rsidRPr="00E13446" w:rsidP="00E13446">
      <w:pPr>
        <w:pStyle w:val="Heading1"/>
      </w:pPr>
      <w:bookmarkStart w:id="12" w:name="O_573546"/>
      <w:bookmarkEnd w:id="12"/>
      <w:r w:rsidRPr="00E13446">
        <w:t>Unit Sector(s)</w:t>
      </w:r>
    </w:p>
    <w:p w:rsidR="00000000" w:rsidRPr="00E13446" w:rsidP="00E13446">
      <w:pPr>
        <w:pStyle w:val="BodyText"/>
      </w:pPr>
      <w:r w:rsidRPr="00E13446">
        <w:t>Hairdressing</w:t>
      </w:r>
    </w:p>
    <w:p w:rsidR="00000000" w:rsidRPr="00E13446" w:rsidP="00E13446">
      <w:pPr>
        <w:pStyle w:val="AllowPageBreak"/>
      </w:pPr>
    </w:p>
    <w:p w:rsidR="00000000" w:rsidRPr="00E13446" w:rsidP="00E13446">
      <w:pPr>
        <w:pStyle w:val="Heading1"/>
      </w:pPr>
      <w:bookmarkStart w:id="13" w:name="O_573558"/>
      <w:bookmarkEnd w:id="13"/>
      <w:r w:rsidRPr="00E13446">
        <w:t>Competency Field</w:t>
      </w:r>
    </w:p>
    <w:p w:rsidR="00000000" w:rsidRPr="00E13446" w:rsidP="00E13446">
      <w:pPr>
        <w:pStyle w:val="BodyText"/>
      </w:pPr>
      <w:r w:rsidRPr="00E13446">
        <w:t>Hair Science</w:t>
      </w:r>
    </w:p>
    <w:p w:rsidR="00000000" w:rsidRPr="00E13446" w:rsidP="00E13446"/>
    <w:sectPr w:rsidSect="00E134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46" w:rsidRPr="00177BA5" w:rsidP="00177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BA5" w:rsidP="00E134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77BA5" w:rsidP="00E1344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77BA5" w:rsidP="00E134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46" w:rsidRPr="00177BA5" w:rsidP="00177B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4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7BA5" w:rsidRPr="002D2AF8" w:rsidP="00E13446">
    <w:pPr>
      <w:pStyle w:val="Header"/>
      <w:framePr w:wrap="around"/>
    </w:pPr>
    <w:r>
      <w:fldChar w:fldCharType="begin"/>
    </w:r>
    <w:r>
      <w:instrText xml:space="preserve"> TITLE   \* MERGEFORMAT </w:instrText>
    </w:r>
    <w:r>
      <w:fldChar w:fldCharType="separate"/>
    </w:r>
    <w:r>
      <w:t>SIHHHSC403A Apply knowledge of hair and scalp problems to trichological consultations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177BA5" w:rsidP="00E134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BA2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62C2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3A1B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4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446"/>
    <w:pPr>
      <w:spacing w:before="360" w:after="60"/>
      <w:outlineLvl w:val="0"/>
    </w:pPr>
    <w:rPr>
      <w:sz w:val="32"/>
    </w:rPr>
  </w:style>
  <w:style w:type="paragraph" w:styleId="Heading2">
    <w:name w:val="heading 2"/>
    <w:basedOn w:val="HeadingBase"/>
    <w:next w:val="BodyText"/>
    <w:link w:val="Heading2Char"/>
    <w:qFormat/>
    <w:rsid w:val="00E13446"/>
    <w:pPr>
      <w:keepLines/>
      <w:spacing w:before="240" w:after="120"/>
      <w:outlineLvl w:val="1"/>
    </w:pPr>
    <w:rPr>
      <w:sz w:val="28"/>
      <w:szCs w:val="40"/>
    </w:rPr>
  </w:style>
  <w:style w:type="paragraph" w:styleId="Heading3">
    <w:name w:val="heading 3"/>
    <w:basedOn w:val="HeadingBase"/>
    <w:next w:val="BodyText"/>
    <w:link w:val="Heading3Char"/>
    <w:qFormat/>
    <w:rsid w:val="00E13446"/>
    <w:pPr>
      <w:spacing w:before="180" w:after="120"/>
      <w:outlineLvl w:val="2"/>
    </w:pPr>
    <w:rPr>
      <w:spacing w:val="-10"/>
      <w:kern w:val="32"/>
    </w:rPr>
  </w:style>
  <w:style w:type="paragraph" w:styleId="Heading4">
    <w:name w:val="heading 4"/>
    <w:basedOn w:val="HeadingBase"/>
    <w:next w:val="BodyText"/>
    <w:link w:val="Heading4Char"/>
    <w:qFormat/>
    <w:rsid w:val="00E13446"/>
    <w:pPr>
      <w:spacing w:before="160" w:after="120"/>
      <w:outlineLvl w:val="3"/>
    </w:pPr>
    <w:rPr>
      <w:sz w:val="22"/>
    </w:rPr>
  </w:style>
  <w:style w:type="paragraph" w:styleId="Heading5">
    <w:name w:val="heading 5"/>
    <w:basedOn w:val="HeadingBase"/>
    <w:next w:val="Normal"/>
    <w:link w:val="Heading5Char"/>
    <w:qFormat/>
    <w:rsid w:val="00E13446"/>
    <w:pPr>
      <w:spacing w:before="80"/>
      <w:outlineLvl w:val="4"/>
    </w:pPr>
    <w:rPr>
      <w:color w:val="918585"/>
      <w:sz w:val="20"/>
    </w:rPr>
  </w:style>
  <w:style w:type="paragraph" w:styleId="Heading6">
    <w:name w:val="heading 6"/>
    <w:basedOn w:val="HeadingBase"/>
    <w:next w:val="Normal"/>
    <w:link w:val="Heading6Char"/>
    <w:qFormat/>
    <w:rsid w:val="00E13446"/>
    <w:pPr>
      <w:spacing w:before="60"/>
      <w:outlineLvl w:val="5"/>
    </w:pPr>
    <w:rPr>
      <w:color w:val="918585"/>
      <w:sz w:val="20"/>
    </w:rPr>
  </w:style>
  <w:style w:type="paragraph" w:styleId="Heading7">
    <w:name w:val="heading 7"/>
    <w:basedOn w:val="Normal"/>
    <w:next w:val="Normal"/>
    <w:link w:val="Heading7Char"/>
    <w:qFormat/>
    <w:rsid w:val="00E13446"/>
    <w:pPr>
      <w:ind w:left="720"/>
      <w:outlineLvl w:val="6"/>
    </w:pPr>
    <w:rPr>
      <w:i/>
    </w:rPr>
  </w:style>
  <w:style w:type="paragraph" w:styleId="Heading8">
    <w:name w:val="heading 8"/>
    <w:basedOn w:val="Normal"/>
    <w:next w:val="Normal"/>
    <w:link w:val="Heading8Char"/>
    <w:qFormat/>
    <w:rsid w:val="00E13446"/>
    <w:pPr>
      <w:ind w:left="720"/>
      <w:outlineLvl w:val="7"/>
    </w:pPr>
    <w:rPr>
      <w:i/>
    </w:rPr>
  </w:style>
  <w:style w:type="paragraph" w:styleId="Heading9">
    <w:name w:val="heading 9"/>
    <w:basedOn w:val="Normal"/>
    <w:next w:val="Normal"/>
    <w:link w:val="Heading9Char"/>
    <w:qFormat/>
    <w:rsid w:val="00E13446"/>
    <w:pPr>
      <w:ind w:left="720"/>
      <w:outlineLvl w:val="8"/>
    </w:pPr>
    <w:rPr>
      <w:i/>
    </w:rPr>
  </w:style>
  <w:style w:type="character" w:default="1" w:styleId="DefaultParagraphFont">
    <w:name w:val="Default Paragraph Font"/>
    <w:uiPriority w:val="1"/>
    <w:unhideWhenUsed/>
    <w:rsid w:val="00E134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446"/>
  </w:style>
  <w:style w:type="character" w:customStyle="1" w:styleId="Heading1Char">
    <w:name w:val="Heading 1 Char"/>
    <w:basedOn w:val="DefaultParagraphFont"/>
    <w:link w:val="Heading1"/>
    <w:rsid w:val="00E13446"/>
    <w:rPr>
      <w:rFonts w:ascii="Times New Roman" w:eastAsia="Times New Roman" w:hAnsi="Times New Roman" w:cs="Times New Roman"/>
      <w:b/>
      <w:sz w:val="32"/>
      <w:szCs w:val="20"/>
      <w:lang w:eastAsia="en-US"/>
    </w:rPr>
  </w:style>
  <w:style w:type="paragraph" w:styleId="BodyText">
    <w:name w:val="Body Text"/>
    <w:basedOn w:val="Normal"/>
    <w:link w:val="BodyTextChar"/>
    <w:rsid w:val="00E134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3446"/>
    <w:rPr>
      <w:rFonts w:ascii="Times New Roman" w:eastAsia="Times New Roman" w:hAnsi="Times New Roman" w:cs="Times New Roman"/>
      <w:sz w:val="24"/>
      <w:lang w:eastAsia="en-US"/>
    </w:rPr>
  </w:style>
  <w:style w:type="paragraph" w:styleId="List">
    <w:name w:val="List"/>
    <w:basedOn w:val="BodyText"/>
    <w:next w:val="BodyText"/>
    <w:rsid w:val="00E13446"/>
    <w:pPr>
      <w:tabs>
        <w:tab w:val="left" w:pos="340"/>
      </w:tabs>
      <w:spacing w:before="60" w:after="60"/>
      <w:ind w:left="340" w:hanging="340"/>
    </w:pPr>
  </w:style>
  <w:style w:type="paragraph" w:styleId="ListBullet">
    <w:name w:val="List Bullet"/>
    <w:basedOn w:val="List"/>
    <w:rsid w:val="00E13446"/>
    <w:pPr>
      <w:numPr>
        <w:numId w:val="14"/>
      </w:numPr>
      <w:tabs>
        <w:tab w:val="clear" w:pos="340"/>
      </w:tabs>
      <w:spacing w:before="40" w:after="40"/>
    </w:pPr>
  </w:style>
  <w:style w:type="character" w:customStyle="1" w:styleId="SpecialBold">
    <w:name w:val="Special Bold"/>
    <w:basedOn w:val="DefaultParagraphFont"/>
    <w:rsid w:val="00E13446"/>
    <w:rPr>
      <w:b/>
      <w:spacing w:val="0"/>
    </w:rPr>
  </w:style>
  <w:style w:type="paragraph" w:styleId="ListBullet2">
    <w:name w:val="List Bullet 2"/>
    <w:basedOn w:val="List2"/>
    <w:rsid w:val="00E13446"/>
    <w:pPr>
      <w:numPr>
        <w:numId w:val="15"/>
      </w:numPr>
      <w:tabs>
        <w:tab w:val="clear" w:pos="680"/>
      </w:tabs>
    </w:pPr>
  </w:style>
  <w:style w:type="paragraph" w:customStyle="1" w:styleId="SuperHeading">
    <w:name w:val="SuperHeading"/>
    <w:basedOn w:val="Normal"/>
    <w:rsid w:val="00E13446"/>
    <w:pPr>
      <w:spacing w:before="240" w:after="120"/>
      <w:outlineLvl w:val="0"/>
    </w:pPr>
    <w:rPr>
      <w:rFonts w:ascii="Times New Roman" w:hAnsi="Times New Roman"/>
      <w:b/>
      <w:sz w:val="32"/>
    </w:rPr>
  </w:style>
  <w:style w:type="paragraph" w:customStyle="1" w:styleId="AllowPageBreak">
    <w:name w:val="AllowPageBreak"/>
    <w:rsid w:val="00E134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3446"/>
    <w:pPr>
      <w:tabs>
        <w:tab w:val="left" w:pos="680"/>
      </w:tabs>
      <w:spacing w:before="60" w:after="60"/>
      <w:ind w:left="680" w:hanging="340"/>
    </w:pPr>
  </w:style>
  <w:style w:type="paragraph" w:styleId="ListBullet3">
    <w:name w:val="List Bullet 3"/>
    <w:basedOn w:val="List3"/>
    <w:rsid w:val="00E13446"/>
    <w:pPr>
      <w:numPr>
        <w:numId w:val="3"/>
      </w:numPr>
      <w:tabs>
        <w:tab w:val="clear" w:pos="1021"/>
      </w:tabs>
      <w:ind w:left="1037" w:hanging="357"/>
    </w:pPr>
  </w:style>
  <w:style w:type="character" w:customStyle="1" w:styleId="BoldandItalics">
    <w:name w:val="Bold and Italics"/>
    <w:qFormat/>
    <w:rsid w:val="00E13446"/>
    <w:rPr>
      <w:b/>
      <w:i/>
      <w:u w:val="none"/>
    </w:rPr>
  </w:style>
  <w:style w:type="character" w:customStyle="1" w:styleId="Heading2Char">
    <w:name w:val="Heading 2 Char"/>
    <w:basedOn w:val="DefaultParagraphFont"/>
    <w:link w:val="Heading2"/>
    <w:rsid w:val="00E134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4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4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4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4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4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4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446"/>
    <w:rPr>
      <w:rFonts w:ascii="Courier New" w:eastAsia="Times New Roman" w:hAnsi="Courier New" w:cs="Times New Roman"/>
      <w:i/>
      <w:szCs w:val="20"/>
      <w:lang w:eastAsia="en-US"/>
    </w:rPr>
  </w:style>
  <w:style w:type="paragraph" w:customStyle="1" w:styleId="HeadingBase">
    <w:name w:val="Heading Base"/>
    <w:rsid w:val="00E134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446"/>
    <w:pPr>
      <w:tabs>
        <w:tab w:val="right" w:leader="dot" w:pos="9072"/>
      </w:tabs>
      <w:ind w:left="567"/>
    </w:pPr>
    <w:rPr>
      <w:szCs w:val="22"/>
    </w:rPr>
  </w:style>
  <w:style w:type="paragraph" w:customStyle="1" w:styleId="TOCBase">
    <w:name w:val="TOC Base"/>
    <w:rsid w:val="00E134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446"/>
    <w:pPr>
      <w:tabs>
        <w:tab w:val="right" w:leader="dot" w:pos="9072"/>
      </w:tabs>
      <w:spacing w:before="40" w:after="40"/>
      <w:ind w:left="284"/>
    </w:pPr>
    <w:rPr>
      <w:rFonts w:ascii="Times New Roman" w:hAnsi="Times New Roman"/>
    </w:rPr>
  </w:style>
  <w:style w:type="paragraph" w:styleId="TOC1">
    <w:name w:val="toc 1"/>
    <w:basedOn w:val="TOCBase"/>
    <w:next w:val="Normal"/>
    <w:rsid w:val="00E134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4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446"/>
    <w:rPr>
      <w:rFonts w:ascii="Times New Roman" w:eastAsia="Times New Roman" w:hAnsi="Times New Roman" w:cs="Times New Roman"/>
      <w:sz w:val="16"/>
      <w:lang w:eastAsia="en-US"/>
    </w:rPr>
  </w:style>
  <w:style w:type="paragraph" w:styleId="Title">
    <w:name w:val="Title"/>
    <w:basedOn w:val="HeadingBase"/>
    <w:link w:val="TitleChar"/>
    <w:qFormat/>
    <w:rsid w:val="00E13446"/>
    <w:pPr>
      <w:spacing w:before="5040"/>
      <w:jc w:val="center"/>
    </w:pPr>
    <w:rPr>
      <w:sz w:val="48"/>
      <w:szCs w:val="72"/>
      <w:lang w:val="en-US"/>
    </w:rPr>
  </w:style>
  <w:style w:type="character" w:customStyle="1" w:styleId="TitleChar">
    <w:name w:val="Title Char"/>
    <w:basedOn w:val="DefaultParagraphFont"/>
    <w:link w:val="Title"/>
    <w:rsid w:val="00E134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446"/>
    <w:pPr>
      <w:tabs>
        <w:tab w:val="left" w:pos="3600"/>
        <w:tab w:val="left" w:pos="3958"/>
      </w:tabs>
    </w:pPr>
  </w:style>
  <w:style w:type="paragraph" w:customStyle="1" w:styleId="Note">
    <w:name w:val="Note"/>
    <w:basedOn w:val="BodyText"/>
    <w:rsid w:val="00E134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3446"/>
    <w:pPr>
      <w:framePr w:wrap="auto" w:hAnchor="text" w:y="6049"/>
    </w:pPr>
    <w:rPr>
      <w:color w:val="000000"/>
      <w:sz w:val="40"/>
    </w:rPr>
  </w:style>
  <w:style w:type="paragraph" w:customStyle="1" w:styleId="TOCTitle">
    <w:name w:val="TOCTitle"/>
    <w:basedOn w:val="Heading1"/>
    <w:rsid w:val="00E13446"/>
    <w:pPr>
      <w:spacing w:after="240"/>
      <w:jc w:val="center"/>
      <w:outlineLvl w:val="9"/>
    </w:pPr>
    <w:rPr>
      <w:caps/>
    </w:rPr>
  </w:style>
  <w:style w:type="paragraph" w:customStyle="1" w:styleId="Version">
    <w:name w:val="Version"/>
    <w:rsid w:val="00E134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446"/>
    <w:pPr>
      <w:keepNext w:val="0"/>
      <w:tabs>
        <w:tab w:val="right" w:pos="4176"/>
      </w:tabs>
      <w:ind w:left="198" w:hanging="198"/>
    </w:pPr>
    <w:rPr>
      <w:rFonts w:ascii="Garamond" w:hAnsi="Garamond"/>
    </w:rPr>
  </w:style>
  <w:style w:type="paragraph" w:styleId="IndexHeading">
    <w:name w:val="index heading"/>
    <w:basedOn w:val="Normal"/>
    <w:next w:val="Index1"/>
    <w:semiHidden/>
    <w:rsid w:val="00E13446"/>
    <w:pPr>
      <w:spacing w:before="120" w:after="120"/>
    </w:pPr>
    <w:rPr>
      <w:rFonts w:ascii="Arial" w:hAnsi="Arial"/>
      <w:b/>
      <w:color w:val="918585"/>
      <w:sz w:val="24"/>
    </w:rPr>
  </w:style>
  <w:style w:type="paragraph" w:styleId="Header">
    <w:name w:val="header"/>
    <w:basedOn w:val="Normal"/>
    <w:link w:val="HeaderChar"/>
    <w:rsid w:val="00E134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446"/>
    <w:rPr>
      <w:rFonts w:ascii="Times New Roman" w:eastAsia="Times New Roman" w:hAnsi="Times New Roman" w:cs="Times New Roman"/>
      <w:sz w:val="16"/>
      <w:szCs w:val="20"/>
      <w:lang w:val="en-GB" w:eastAsia="en-US"/>
    </w:rPr>
  </w:style>
  <w:style w:type="paragraph" w:customStyle="1" w:styleId="Chapter">
    <w:name w:val="Chapter"/>
    <w:basedOn w:val="Normal"/>
    <w:rsid w:val="00E13446"/>
    <w:pPr>
      <w:spacing w:before="240"/>
    </w:pPr>
    <w:rPr>
      <w:rFonts w:ascii="Times New Roman" w:hAnsi="Times New Roman"/>
      <w:smallCaps/>
      <w:spacing w:val="80"/>
      <w:sz w:val="28"/>
    </w:rPr>
  </w:style>
  <w:style w:type="paragraph" w:customStyle="1" w:styleId="InChapter">
    <w:name w:val="InChapter"/>
    <w:basedOn w:val="Heading3"/>
    <w:rsid w:val="00E13446"/>
    <w:pPr>
      <w:spacing w:after="240"/>
      <w:outlineLvl w:val="9"/>
    </w:pPr>
    <w:rPr>
      <w:noProof/>
    </w:rPr>
  </w:style>
  <w:style w:type="paragraph" w:styleId="Index2">
    <w:name w:val="index 2"/>
    <w:basedOn w:val="Normal"/>
    <w:next w:val="Normal"/>
    <w:semiHidden/>
    <w:rsid w:val="00E13446"/>
    <w:pPr>
      <w:tabs>
        <w:tab w:val="right" w:pos="4176"/>
      </w:tabs>
      <w:ind w:left="568" w:hanging="284"/>
    </w:pPr>
    <w:rPr>
      <w:rFonts w:ascii="Garamond" w:hAnsi="Garamond"/>
    </w:rPr>
  </w:style>
  <w:style w:type="paragraph" w:customStyle="1" w:styleId="Byline">
    <w:name w:val="Byline"/>
    <w:rsid w:val="00E134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446"/>
    <w:pPr>
      <w:tabs>
        <w:tab w:val="clear" w:pos="3600"/>
        <w:tab w:val="clear" w:pos="3958"/>
      </w:tabs>
      <w:jc w:val="right"/>
    </w:pPr>
  </w:style>
  <w:style w:type="character" w:styleId="Emphasis">
    <w:name w:val="Emphasis"/>
    <w:basedOn w:val="DefaultParagraphFont"/>
    <w:qFormat/>
    <w:rsid w:val="00E13446"/>
    <w:rPr>
      <w:i/>
    </w:rPr>
  </w:style>
  <w:style w:type="paragraph" w:styleId="Caption">
    <w:name w:val="caption"/>
    <w:basedOn w:val="BodyText"/>
    <w:next w:val="Normal"/>
    <w:qFormat/>
    <w:rsid w:val="00E13446"/>
    <w:pPr>
      <w:framePr w:w="2268" w:hSpace="181" w:vSpace="181" w:wrap="around" w:vAnchor="text" w:hAnchor="page" w:x="1135" w:y="285" w:anchorLock="1"/>
    </w:pPr>
    <w:rPr>
      <w:i/>
    </w:rPr>
  </w:style>
  <w:style w:type="paragraph" w:customStyle="1" w:styleId="MiniTOCTitle">
    <w:name w:val="MiniTOCTitle"/>
    <w:basedOn w:val="Heading4"/>
    <w:rsid w:val="00E13446"/>
    <w:pPr>
      <w:spacing w:before="240"/>
      <w:outlineLvl w:val="9"/>
    </w:pPr>
    <w:rPr>
      <w:noProof/>
      <w:sz w:val="24"/>
    </w:rPr>
  </w:style>
  <w:style w:type="paragraph" w:customStyle="1" w:styleId="MiniTOCItem">
    <w:name w:val="MiniTOCItem"/>
    <w:basedOn w:val="ListBullet"/>
    <w:rsid w:val="00E13446"/>
    <w:pPr>
      <w:numPr>
        <w:numId w:val="0"/>
      </w:numPr>
      <w:tabs>
        <w:tab w:val="right" w:leader="dot" w:pos="6521"/>
      </w:tabs>
      <w:spacing w:before="0" w:after="0"/>
    </w:pPr>
  </w:style>
  <w:style w:type="paragraph" w:customStyle="1" w:styleId="TOFTitle">
    <w:name w:val="TOFTitle"/>
    <w:basedOn w:val="TOCTitle"/>
    <w:rsid w:val="00E13446"/>
  </w:style>
  <w:style w:type="paragraph" w:styleId="TableofFigures">
    <w:name w:val="table of figures"/>
    <w:basedOn w:val="Normal"/>
    <w:next w:val="Normal"/>
    <w:semiHidden/>
    <w:rsid w:val="00E13446"/>
    <w:pPr>
      <w:tabs>
        <w:tab w:val="right" w:leader="dot" w:pos="9072"/>
      </w:tabs>
      <w:ind w:left="970" w:hanging="403"/>
    </w:pPr>
    <w:rPr>
      <w:rFonts w:ascii="Times New Roman" w:hAnsi="Times New Roman"/>
      <w:b/>
    </w:rPr>
  </w:style>
  <w:style w:type="paragraph" w:styleId="ListNumber">
    <w:name w:val="List Number"/>
    <w:basedOn w:val="List"/>
    <w:rsid w:val="00E13446"/>
    <w:pPr>
      <w:numPr>
        <w:numId w:val="12"/>
      </w:numPr>
    </w:pPr>
  </w:style>
  <w:style w:type="character" w:customStyle="1" w:styleId="WingdingSymbols">
    <w:name w:val="Wingding Symbols"/>
    <w:rsid w:val="00E13446"/>
    <w:rPr>
      <w:rFonts w:ascii="Wingdings" w:hAnsi="Wingdings"/>
    </w:rPr>
  </w:style>
  <w:style w:type="paragraph" w:customStyle="1" w:styleId="TableHeading">
    <w:name w:val="Table Heading"/>
    <w:basedOn w:val="HeadingBase"/>
    <w:rsid w:val="00E13446"/>
    <w:pPr>
      <w:keepLines/>
      <w:pBdr>
        <w:bottom w:val="single" w:sz="6" w:space="1" w:color="918585"/>
      </w:pBdr>
      <w:spacing w:before="240"/>
    </w:pPr>
  </w:style>
  <w:style w:type="character" w:customStyle="1" w:styleId="HotSpot">
    <w:name w:val="HotSpot"/>
    <w:rsid w:val="00E13446"/>
    <w:rPr>
      <w:color w:val="0033CC"/>
      <w:u w:val="none"/>
    </w:rPr>
  </w:style>
  <w:style w:type="paragraph" w:customStyle="1" w:styleId="BodyTextRight">
    <w:name w:val="Body Text Right"/>
    <w:basedOn w:val="BodyText"/>
    <w:rsid w:val="00E13446"/>
    <w:pPr>
      <w:spacing w:before="0" w:after="0"/>
      <w:jc w:val="right"/>
    </w:pPr>
  </w:style>
  <w:style w:type="paragraph" w:styleId="Index3">
    <w:name w:val="index 3"/>
    <w:basedOn w:val="ListNumber2"/>
    <w:next w:val="Normal"/>
    <w:semiHidden/>
    <w:rsid w:val="00E13446"/>
    <w:pPr>
      <w:numPr>
        <w:numId w:val="0"/>
      </w:numPr>
      <w:tabs>
        <w:tab w:val="right" w:leader="dot" w:pos="4176"/>
      </w:tabs>
    </w:pPr>
  </w:style>
  <w:style w:type="paragraph" w:styleId="ListNumber2">
    <w:name w:val="List Number 2"/>
    <w:basedOn w:val="List2"/>
    <w:rsid w:val="00E13446"/>
    <w:pPr>
      <w:numPr>
        <w:numId w:val="11"/>
      </w:numPr>
      <w:tabs>
        <w:tab w:val="clear" w:pos="1060"/>
      </w:tabs>
    </w:pPr>
  </w:style>
  <w:style w:type="paragraph" w:customStyle="1" w:styleId="MarginNote">
    <w:name w:val="Margin Note"/>
    <w:basedOn w:val="BodyText"/>
    <w:rsid w:val="00E134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4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4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446"/>
    <w:rPr>
      <w:sz w:val="32"/>
    </w:rPr>
  </w:style>
  <w:style w:type="paragraph" w:customStyle="1" w:styleId="HeadingProcedure">
    <w:name w:val="Heading Procedure"/>
    <w:basedOn w:val="HeadingBase"/>
    <w:next w:val="Normal"/>
    <w:rsid w:val="00E13446"/>
    <w:pPr>
      <w:tabs>
        <w:tab w:val="left" w:pos="0"/>
      </w:tabs>
      <w:spacing w:before="120" w:after="60"/>
    </w:pPr>
    <w:rPr>
      <w:i/>
      <w:color w:val="918585"/>
      <w:sz w:val="22"/>
    </w:rPr>
  </w:style>
  <w:style w:type="paragraph" w:customStyle="1" w:styleId="TableBodyText">
    <w:name w:val="Table Body Text"/>
    <w:basedOn w:val="BodyText"/>
    <w:rsid w:val="00E13446"/>
    <w:pPr>
      <w:spacing w:before="60" w:after="60"/>
    </w:pPr>
  </w:style>
  <w:style w:type="paragraph" w:styleId="ListContinue">
    <w:name w:val="List Continue"/>
    <w:basedOn w:val="List"/>
    <w:rsid w:val="00E13446"/>
    <w:pPr>
      <w:ind w:firstLine="0"/>
    </w:pPr>
  </w:style>
  <w:style w:type="paragraph" w:customStyle="1" w:styleId="ListNote">
    <w:name w:val="List Note"/>
    <w:basedOn w:val="List"/>
    <w:rsid w:val="00E13446"/>
    <w:pPr>
      <w:pBdr>
        <w:top w:val="single" w:sz="6" w:space="2" w:color="918585"/>
        <w:bottom w:val="single" w:sz="6" w:space="2" w:color="918585"/>
      </w:pBdr>
      <w:tabs>
        <w:tab w:val="left" w:pos="1021"/>
      </w:tabs>
      <w:ind w:firstLine="0"/>
    </w:pPr>
  </w:style>
  <w:style w:type="paragraph" w:customStyle="1" w:styleId="Warning">
    <w:name w:val="Warning"/>
    <w:basedOn w:val="BodyText"/>
    <w:rsid w:val="00E13446"/>
    <w:pPr>
      <w:shd w:val="clear" w:color="auto" w:fill="D9D9D9"/>
      <w:tabs>
        <w:tab w:val="left" w:pos="992"/>
      </w:tabs>
      <w:ind w:left="119" w:right="119"/>
    </w:pPr>
    <w:rPr>
      <w:sz w:val="20"/>
    </w:rPr>
  </w:style>
  <w:style w:type="paragraph" w:customStyle="1" w:styleId="MarginIcons">
    <w:name w:val="Margin Icons"/>
    <w:basedOn w:val="BodyText"/>
    <w:rsid w:val="00E134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446"/>
    <w:rPr>
      <w:rFonts w:ascii="Courier New" w:hAnsi="Courier New"/>
    </w:rPr>
  </w:style>
  <w:style w:type="paragraph" w:customStyle="1" w:styleId="NoteBullet">
    <w:name w:val="Note Bullet"/>
    <w:basedOn w:val="Note"/>
    <w:rsid w:val="00E13446"/>
    <w:pPr>
      <w:tabs>
        <w:tab w:val="clear" w:pos="680"/>
      </w:tabs>
      <w:spacing w:before="60" w:after="60"/>
    </w:pPr>
  </w:style>
  <w:style w:type="paragraph" w:customStyle="1" w:styleId="SubHeading2">
    <w:name w:val="SubHeading2"/>
    <w:basedOn w:val="HeadingBase"/>
    <w:rsid w:val="00E13446"/>
    <w:pPr>
      <w:spacing w:before="240" w:after="60"/>
    </w:pPr>
    <w:rPr>
      <w:sz w:val="20"/>
    </w:rPr>
  </w:style>
  <w:style w:type="paragraph" w:customStyle="1" w:styleId="SubHeading1">
    <w:name w:val="SubHeading1"/>
    <w:basedOn w:val="HeadingBase"/>
    <w:rsid w:val="00E13446"/>
    <w:pPr>
      <w:spacing w:before="240" w:after="60"/>
    </w:pPr>
    <w:rPr>
      <w:color w:val="918585"/>
      <w:sz w:val="22"/>
    </w:rPr>
  </w:style>
  <w:style w:type="paragraph" w:customStyle="1" w:styleId="SideHeading">
    <w:name w:val="Side Heading"/>
    <w:basedOn w:val="HeadingBase"/>
    <w:rsid w:val="00E134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446"/>
    <w:pPr>
      <w:numPr>
        <w:numId w:val="13"/>
      </w:numPr>
    </w:pPr>
  </w:style>
  <w:style w:type="paragraph" w:styleId="PlainText">
    <w:name w:val="Plain Text"/>
    <w:basedOn w:val="Normal"/>
    <w:link w:val="PlainTextChar"/>
    <w:rsid w:val="00E13446"/>
    <w:rPr>
      <w:sz w:val="20"/>
    </w:rPr>
  </w:style>
  <w:style w:type="character" w:customStyle="1" w:styleId="PlainTextChar">
    <w:name w:val="Plain Text Char"/>
    <w:basedOn w:val="DefaultParagraphFont"/>
    <w:link w:val="PlainText"/>
    <w:rsid w:val="00E13446"/>
    <w:rPr>
      <w:rFonts w:ascii="Courier New" w:eastAsia="Times New Roman" w:hAnsi="Courier New" w:cs="Times New Roman"/>
      <w:sz w:val="20"/>
      <w:szCs w:val="20"/>
      <w:lang w:eastAsia="en-US"/>
    </w:rPr>
  </w:style>
  <w:style w:type="character" w:customStyle="1" w:styleId="MenuOption">
    <w:name w:val="Menu Option"/>
    <w:basedOn w:val="DefaultParagraphFont"/>
    <w:rsid w:val="00E13446"/>
    <w:rPr>
      <w:b/>
      <w:smallCaps/>
    </w:rPr>
  </w:style>
  <w:style w:type="paragraph" w:customStyle="1" w:styleId="TableListNumber">
    <w:name w:val="Table List Number"/>
    <w:basedOn w:val="ListNumber"/>
    <w:rsid w:val="00E13446"/>
    <w:pPr>
      <w:numPr>
        <w:numId w:val="0"/>
      </w:numPr>
    </w:pPr>
  </w:style>
  <w:style w:type="paragraph" w:styleId="TOC4">
    <w:name w:val="toc 4"/>
    <w:basedOn w:val="TOCBase"/>
    <w:next w:val="Normal"/>
    <w:semiHidden/>
    <w:rsid w:val="00E13446"/>
    <w:pPr>
      <w:tabs>
        <w:tab w:val="right" w:leader="dot" w:pos="9071"/>
      </w:tabs>
      <w:ind w:left="1701"/>
    </w:pPr>
  </w:style>
  <w:style w:type="paragraph" w:customStyle="1" w:styleId="ListAlpha">
    <w:name w:val="List Alpha"/>
    <w:basedOn w:val="List"/>
    <w:rsid w:val="00E13446"/>
    <w:pPr>
      <w:numPr>
        <w:numId w:val="10"/>
      </w:numPr>
    </w:pPr>
  </w:style>
  <w:style w:type="paragraph" w:customStyle="1" w:styleId="ListAlpha2">
    <w:name w:val="List Alpha 2"/>
    <w:basedOn w:val="List2"/>
    <w:rsid w:val="00E13446"/>
    <w:pPr>
      <w:numPr>
        <w:numId w:val="9"/>
      </w:numPr>
    </w:pPr>
  </w:style>
  <w:style w:type="paragraph" w:styleId="List3">
    <w:name w:val="List 3"/>
    <w:basedOn w:val="BodyText"/>
    <w:rsid w:val="00E13446"/>
    <w:pPr>
      <w:tabs>
        <w:tab w:val="left" w:pos="1021"/>
      </w:tabs>
      <w:spacing w:before="60" w:after="60"/>
      <w:ind w:left="1020" w:hanging="340"/>
    </w:pPr>
  </w:style>
  <w:style w:type="paragraph" w:styleId="List4">
    <w:name w:val="List 4"/>
    <w:basedOn w:val="BodyText"/>
    <w:rsid w:val="00E13446"/>
    <w:pPr>
      <w:tabs>
        <w:tab w:val="left" w:pos="1361"/>
      </w:tabs>
      <w:spacing w:before="60" w:after="60"/>
      <w:ind w:left="1361" w:hanging="340"/>
    </w:pPr>
  </w:style>
  <w:style w:type="paragraph" w:styleId="List5">
    <w:name w:val="List 5"/>
    <w:basedOn w:val="BodyText"/>
    <w:rsid w:val="00E13446"/>
    <w:pPr>
      <w:tabs>
        <w:tab w:val="left" w:pos="1701"/>
      </w:tabs>
      <w:spacing w:before="60" w:after="60"/>
      <w:ind w:left="1701" w:hanging="340"/>
    </w:pPr>
  </w:style>
  <w:style w:type="paragraph" w:styleId="ListBullet4">
    <w:name w:val="List Bullet 4"/>
    <w:basedOn w:val="List4"/>
    <w:rsid w:val="00E13446"/>
    <w:pPr>
      <w:numPr>
        <w:numId w:val="4"/>
      </w:numPr>
    </w:pPr>
  </w:style>
  <w:style w:type="paragraph" w:styleId="ListBullet5">
    <w:name w:val="List Bullet 5"/>
    <w:basedOn w:val="List5"/>
    <w:rsid w:val="00E13446"/>
    <w:pPr>
      <w:numPr>
        <w:numId w:val="5"/>
      </w:numPr>
    </w:pPr>
  </w:style>
  <w:style w:type="paragraph" w:styleId="ListContinue2">
    <w:name w:val="List Continue 2"/>
    <w:basedOn w:val="List2"/>
    <w:rsid w:val="00E13446"/>
    <w:pPr>
      <w:ind w:firstLine="0"/>
    </w:pPr>
  </w:style>
  <w:style w:type="paragraph" w:styleId="ListContinue3">
    <w:name w:val="List Continue 3"/>
    <w:basedOn w:val="List3"/>
    <w:rsid w:val="00E13446"/>
    <w:pPr>
      <w:ind w:left="1021" w:firstLine="0"/>
    </w:pPr>
  </w:style>
  <w:style w:type="paragraph" w:styleId="ListContinue4">
    <w:name w:val="List Continue 4"/>
    <w:basedOn w:val="List4"/>
    <w:rsid w:val="00E13446"/>
    <w:pPr>
      <w:ind w:firstLine="0"/>
    </w:pPr>
  </w:style>
  <w:style w:type="paragraph" w:styleId="ListContinue5">
    <w:name w:val="List Continue 5"/>
    <w:basedOn w:val="List5"/>
    <w:rsid w:val="00E13446"/>
    <w:pPr>
      <w:ind w:firstLine="0"/>
    </w:pPr>
  </w:style>
  <w:style w:type="paragraph" w:styleId="ListNumber3">
    <w:name w:val="List Number 3"/>
    <w:basedOn w:val="List3"/>
    <w:rsid w:val="00E13446"/>
    <w:pPr>
      <w:numPr>
        <w:numId w:val="6"/>
      </w:numPr>
    </w:pPr>
  </w:style>
  <w:style w:type="paragraph" w:styleId="ListNumber4">
    <w:name w:val="List Number 4"/>
    <w:basedOn w:val="List4"/>
    <w:rsid w:val="00E13446"/>
    <w:pPr>
      <w:numPr>
        <w:numId w:val="7"/>
      </w:numPr>
    </w:pPr>
  </w:style>
  <w:style w:type="paragraph" w:styleId="ListNumber5">
    <w:name w:val="List Number 5"/>
    <w:basedOn w:val="List5"/>
    <w:rsid w:val="00E13446"/>
    <w:pPr>
      <w:numPr>
        <w:numId w:val="8"/>
      </w:numPr>
    </w:pPr>
  </w:style>
  <w:style w:type="paragraph" w:styleId="BlockText">
    <w:name w:val="Block Text"/>
    <w:basedOn w:val="Normal"/>
    <w:rsid w:val="00E13446"/>
    <w:pPr>
      <w:spacing w:after="120"/>
      <w:ind w:left="1440" w:right="1440"/>
    </w:pPr>
  </w:style>
  <w:style w:type="character" w:customStyle="1" w:styleId="Subscript">
    <w:name w:val="Subscript"/>
    <w:basedOn w:val="DefaultParagraphFont"/>
    <w:rsid w:val="00E13446"/>
    <w:rPr>
      <w:sz w:val="16"/>
      <w:vertAlign w:val="subscript"/>
    </w:rPr>
  </w:style>
  <w:style w:type="character" w:customStyle="1" w:styleId="Superscript">
    <w:name w:val="Superscript"/>
    <w:basedOn w:val="DefaultParagraphFont"/>
    <w:rsid w:val="00E13446"/>
    <w:rPr>
      <w:sz w:val="16"/>
      <w:vertAlign w:val="superscript"/>
    </w:rPr>
  </w:style>
  <w:style w:type="character" w:customStyle="1" w:styleId="Symbols">
    <w:name w:val="Symbols"/>
    <w:basedOn w:val="DefaultParagraphFont"/>
    <w:rsid w:val="00E13446"/>
    <w:rPr>
      <w:rFonts w:ascii="Symbol" w:hAnsi="Symbol"/>
    </w:rPr>
  </w:style>
  <w:style w:type="character" w:customStyle="1" w:styleId="MenuOptions">
    <w:name w:val="Menu Options"/>
    <w:basedOn w:val="DefaultParagraphFont"/>
    <w:rsid w:val="00E13446"/>
    <w:rPr>
      <w:rFonts w:ascii="Arial Narrow" w:hAnsi="Arial Narrow"/>
      <w:smallCaps/>
    </w:rPr>
  </w:style>
  <w:style w:type="character" w:customStyle="1" w:styleId="Buttons">
    <w:name w:val="Buttons"/>
    <w:basedOn w:val="DefaultParagraphFont"/>
    <w:rsid w:val="00E13446"/>
    <w:rPr>
      <w:b/>
    </w:rPr>
  </w:style>
  <w:style w:type="character" w:customStyle="1" w:styleId="Underlined">
    <w:name w:val="Underlined"/>
    <w:basedOn w:val="DefaultParagraphFont"/>
    <w:rsid w:val="00E13446"/>
    <w:rPr>
      <w:u w:val="single"/>
    </w:rPr>
  </w:style>
  <w:style w:type="paragraph" w:customStyle="1" w:styleId="TableBodyTextRight">
    <w:name w:val="Table Body Text Right"/>
    <w:basedOn w:val="TableBodyText"/>
    <w:rsid w:val="00E13446"/>
    <w:pPr>
      <w:widowControl w:val="0"/>
      <w:autoSpaceDE w:val="0"/>
      <w:autoSpaceDN w:val="0"/>
      <w:adjustRightInd w:val="0"/>
      <w:jc w:val="right"/>
    </w:pPr>
    <w:rPr>
      <w:rFonts w:cs="Arial"/>
      <w:szCs w:val="18"/>
    </w:rPr>
  </w:style>
  <w:style w:type="paragraph" w:customStyle="1" w:styleId="CopyrightText">
    <w:name w:val="Copyright Text"/>
    <w:basedOn w:val="BodyText"/>
    <w:rsid w:val="00E13446"/>
    <w:rPr>
      <w:sz w:val="18"/>
    </w:rPr>
  </w:style>
  <w:style w:type="paragraph" w:customStyle="1" w:styleId="BodySmallRight">
    <w:name w:val="Body Small Right"/>
    <w:basedOn w:val="BodyTextRight"/>
    <w:rsid w:val="00E13446"/>
    <w:rPr>
      <w:sz w:val="18"/>
      <w:szCs w:val="18"/>
    </w:rPr>
  </w:style>
  <w:style w:type="paragraph" w:customStyle="1" w:styleId="MarginEdition">
    <w:name w:val="Margin Edition"/>
    <w:basedOn w:val="MarginNote"/>
    <w:rsid w:val="00E13446"/>
    <w:pPr>
      <w:spacing w:before="0" w:after="0"/>
    </w:pPr>
    <w:rPr>
      <w:rFonts w:ascii="Times New Roman" w:hAnsi="Times New Roman"/>
      <w:color w:val="999999"/>
    </w:rPr>
  </w:style>
  <w:style w:type="paragraph" w:customStyle="1" w:styleId="Spacer">
    <w:name w:val="Spacer"/>
    <w:basedOn w:val="Normal"/>
    <w:rsid w:val="00E13446"/>
    <w:rPr>
      <w:sz w:val="2"/>
      <w:szCs w:val="2"/>
    </w:rPr>
  </w:style>
  <w:style w:type="character" w:customStyle="1" w:styleId="Small">
    <w:name w:val="Small"/>
    <w:basedOn w:val="DefaultParagraphFont"/>
    <w:rsid w:val="00E13446"/>
    <w:rPr>
      <w:sz w:val="16"/>
    </w:rPr>
  </w:style>
  <w:style w:type="paragraph" w:customStyle="1" w:styleId="WideTable">
    <w:name w:val="Wide Table"/>
    <w:basedOn w:val="Normal"/>
    <w:rsid w:val="00E13446"/>
    <w:pPr>
      <w:ind w:left="-1418"/>
    </w:pPr>
    <w:rPr>
      <w:sz w:val="2"/>
      <w:szCs w:val="2"/>
    </w:rPr>
  </w:style>
  <w:style w:type="character" w:styleId="PageNumber">
    <w:name w:val="page number"/>
    <w:basedOn w:val="DefaultParagraphFont"/>
    <w:rsid w:val="00E13446"/>
  </w:style>
  <w:style w:type="paragraph" w:styleId="Quote">
    <w:name w:val="Quote"/>
    <w:basedOn w:val="Heading1"/>
    <w:link w:val="QuoteChar"/>
    <w:qFormat/>
    <w:rsid w:val="00E13446"/>
    <w:rPr>
      <w:b w:val="0"/>
      <w:sz w:val="72"/>
      <w:szCs w:val="72"/>
      <w:lang w:val="en-NZ"/>
    </w:rPr>
  </w:style>
  <w:style w:type="character" w:customStyle="1" w:styleId="QuoteChar">
    <w:name w:val="Quote Char"/>
    <w:basedOn w:val="DefaultParagraphFont"/>
    <w:link w:val="Quote"/>
    <w:rsid w:val="00E134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446"/>
    <w:pPr>
      <w:pageBreakBefore/>
    </w:pPr>
  </w:style>
  <w:style w:type="paragraph" w:customStyle="1" w:styleId="Border">
    <w:name w:val="Border"/>
    <w:basedOn w:val="Normal"/>
    <w:qFormat/>
    <w:rsid w:val="00E134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446"/>
    <w:rPr>
      <w:b/>
      <w:bCs/>
      <w:i/>
      <w:iCs/>
      <w:color w:val="auto"/>
    </w:rPr>
  </w:style>
  <w:style w:type="paragraph" w:styleId="IntenseQuote">
    <w:name w:val="Intense Quote"/>
    <w:basedOn w:val="Normal"/>
    <w:next w:val="Normal"/>
    <w:link w:val="IntenseQuoteChar"/>
    <w:uiPriority w:val="30"/>
    <w:qFormat/>
    <w:rsid w:val="00E134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4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446"/>
    <w:rPr>
      <w:smallCaps/>
      <w:color w:val="auto"/>
      <w:u w:val="single"/>
    </w:rPr>
  </w:style>
  <w:style w:type="character" w:styleId="IntenseReference">
    <w:name w:val="Intense Reference"/>
    <w:basedOn w:val="DefaultParagraphFont"/>
    <w:uiPriority w:val="32"/>
    <w:qFormat/>
    <w:rsid w:val="00E13446"/>
    <w:rPr>
      <w:b/>
      <w:bCs/>
      <w:smallCaps/>
      <w:color w:val="auto"/>
      <w:spacing w:val="5"/>
      <w:u w:val="single"/>
    </w:rPr>
  </w:style>
  <w:style w:type="paragraph" w:customStyle="1" w:styleId="2ColumnHeading">
    <w:name w:val="2Column Heading"/>
    <w:basedOn w:val="BodyText"/>
    <w:qFormat/>
    <w:rsid w:val="00E13446"/>
    <w:pPr>
      <w:spacing w:after="60"/>
      <w:ind w:left="-2268"/>
    </w:pPr>
    <w:rPr>
      <w:b/>
    </w:rPr>
  </w:style>
  <w:style w:type="paragraph" w:customStyle="1" w:styleId="Heading1TOC">
    <w:name w:val="Heading1 TOC"/>
    <w:basedOn w:val="Normal"/>
    <w:qFormat/>
    <w:rsid w:val="00E13446"/>
    <w:pPr>
      <w:spacing w:before="240" w:after="120"/>
    </w:pPr>
    <w:rPr>
      <w:rFonts w:ascii="Times New Roman" w:hAnsi="Times New Roman"/>
      <w:b/>
      <w:sz w:val="32"/>
    </w:rPr>
  </w:style>
  <w:style w:type="paragraph" w:customStyle="1" w:styleId="Heading2TOC">
    <w:name w:val="Heading2 TOC"/>
    <w:basedOn w:val="Normal"/>
    <w:qFormat/>
    <w:rsid w:val="00E13446"/>
    <w:pPr>
      <w:spacing w:before="240" w:after="60"/>
    </w:pPr>
    <w:rPr>
      <w:rFonts w:ascii="Times New Roman" w:hAnsi="Times New Roman"/>
      <w:b/>
      <w:sz w:val="28"/>
    </w:rPr>
  </w:style>
  <w:style w:type="character" w:customStyle="1" w:styleId="Underline">
    <w:name w:val="Underline"/>
    <w:basedOn w:val="DefaultParagraphFont"/>
    <w:qFormat/>
    <w:rsid w:val="00E13446"/>
    <w:rPr>
      <w:u w:val="single"/>
    </w:rPr>
  </w:style>
  <w:style w:type="paragraph" w:styleId="BalloonText">
    <w:name w:val="Balloon Text"/>
    <w:basedOn w:val="Normal"/>
    <w:link w:val="BalloonTextChar"/>
    <w:rsid w:val="00E13446"/>
    <w:rPr>
      <w:rFonts w:ascii="Tahoma" w:hAnsi="Tahoma" w:cs="Tahoma"/>
      <w:sz w:val="16"/>
      <w:szCs w:val="16"/>
    </w:rPr>
  </w:style>
  <w:style w:type="character" w:customStyle="1" w:styleId="BalloonTextChar">
    <w:name w:val="Balloon Text Char"/>
    <w:basedOn w:val="DefaultParagraphFont"/>
    <w:link w:val="BalloonText"/>
    <w:rsid w:val="00E134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4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34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446"/>
    <w:rPr>
      <w:b/>
      <w:color w:val="660033"/>
      <w:spacing w:val="0"/>
    </w:rPr>
  </w:style>
  <w:style w:type="paragraph" w:customStyle="1" w:styleId="Nameditemlist">
    <w:name w:val="Named item list"/>
    <w:basedOn w:val="BodyText"/>
    <w:qFormat/>
    <w:rsid w:val="00E134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1541</Words>
  <Characters>9444</Characters>
  <Application>Microsoft Office Word</Application>
  <DocSecurity>0</DocSecurity>
  <Lines>253</Lines>
  <Paragraphs>197</Paragraphs>
  <ScaleCrop>false</ScaleCrop>
  <Company>Author-it Software Corporation Ltd.</Company>
  <LinksUpToDate>false</LinksUpToDate>
  <CharactersWithSpaces>10911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SIHHHSC403A Apply knowledge of hair and scalp problems to trichological consultations</dc:title>
  <dc:subject>Approved</dc:subject>
  <dc:creator>Service Skills Australia</dc:creator>
  <cp:keywords>Release 2</cp:keywords>
  <dc:description>Review Date: 12 April 2008</dc:description>
  <cp:lastModifiedBy>TPCMS</cp:lastModifiedBy>
  <cp:revision>3</cp:revision>
  <dcterms:created xsi:type="dcterms:W3CDTF">2013-07-02T02:46:00Z</dcterms:created>
  <dcterms:modified xsi:type="dcterms:W3CDTF">2013-07-02T02:46:00Z</dcterms:modified>
</cp:coreProperties>
</file>