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4743" w:rsidP="004A4743">
      <w:pPr>
        <w:pStyle w:val="Title"/>
      </w:pPr>
      <w:r>
        <w:fldChar w:fldCharType="begin"/>
      </w:r>
      <w:r>
        <w:instrText xml:space="preserve"> TITLE   \* MERGEFORMAT </w:instrText>
      </w:r>
      <w:r>
        <w:fldChar w:fldCharType="separate"/>
      </w:r>
      <w:r>
        <w:t>SIHHHRS405A Apply chemical reformation techniques to enhance hair designs</w:t>
      </w:r>
      <w:r>
        <w:fldChar w:fldCharType="end"/>
      </w:r>
    </w:p>
    <w:p w:rsidR="004A4743" w:rsidP="004A4743">
      <w:pPr>
        <w:pStyle w:val="Version"/>
        <w:sectPr w:rsidSect="003C3B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C3BFF" w:rsidP="003C3BFF">
      <w:pPr>
        <w:pStyle w:val="SuperHeading"/>
      </w:pPr>
      <w:r w:rsidRPr="003C3BFF">
        <w:t>SIH</w:t>
      </w:r>
      <w:r w:rsidRPr="003C3BFF">
        <w:t>HHRS405A Apply chemical reformation techniques to enhance hair designs</w:t>
      </w:r>
    </w:p>
    <w:p w:rsidR="00000000" w:rsidRPr="003C3BFF" w:rsidP="003C3BFF">
      <w:pPr>
        <w:pStyle w:val="Heading1"/>
      </w:pPr>
      <w:bookmarkStart w:id="1" w:name="O_573515"/>
      <w:bookmarkEnd w:id="1"/>
      <w:r w:rsidRPr="003C3BFF">
        <w:t>Modification History</w:t>
      </w:r>
    </w:p>
    <w:p w:rsidR="00000000" w:rsidRPr="003C3BFF" w:rsidP="003C3BFF">
      <w:pPr>
        <w:pStyle w:val="BodyText"/>
      </w:pPr>
      <w:r w:rsidRPr="003C3BFF">
        <w:t>The release details of this endorsed unit of competency are set out in the table below. The latest information is at the top.</w:t>
      </w:r>
    </w:p>
    <w:tbl>
      <w:tblPr>
        <w:tblW w:w="0" w:type="auto"/>
        <w:tblCellMar>
          <w:left w:w="62" w:type="dxa"/>
          <w:right w:w="62" w:type="dxa"/>
        </w:tblCellMar>
        <w:tblLook w:val="0000"/>
      </w:tblPr>
      <w:tblGrid>
        <w:gridCol w:w="4598"/>
        <w:gridCol w:w="4598"/>
      </w:tblGrid>
      <w:tr w:rsidTr="004A474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3BFF" w:rsidP="003C3BFF">
            <w:pPr>
              <w:pStyle w:val="BodyText"/>
            </w:pPr>
            <w:r w:rsidRPr="003C3BFF">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3BFF">
            <w:pPr>
              <w:pStyle w:val="BodyText"/>
              <w:rPr>
                <w:lang w:val="en-NZ"/>
              </w:rPr>
            </w:pPr>
            <w:r w:rsidRPr="003C3BFF">
              <w:rPr>
                <w:rStyle w:val="SpecialBold"/>
              </w:rPr>
              <w:t>Comments</w:t>
            </w:r>
          </w:p>
        </w:tc>
      </w:tr>
      <w:tr w:rsidTr="004A474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3BFF">
            <w:pPr>
              <w:pStyle w:val="BodyText"/>
              <w:rPr>
                <w:lang w:val="en-NZ"/>
              </w:rPr>
            </w:pPr>
            <w:r w:rsidRPr="003C3BFF">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3BFF">
            <w:pPr>
              <w:pStyle w:val="BodyText"/>
              <w:rPr>
                <w:lang w:val="en-NZ"/>
              </w:rPr>
            </w:pPr>
            <w:r w:rsidRPr="003C3BFF">
              <w:t>Editorial corrections. Competency field added.</w:t>
            </w:r>
          </w:p>
        </w:tc>
      </w:tr>
      <w:tr w:rsidTr="004A474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3BFF">
            <w:pPr>
              <w:pStyle w:val="BodyText"/>
              <w:rPr>
                <w:lang w:val="en-NZ"/>
              </w:rPr>
            </w:pPr>
            <w:r w:rsidRPr="003C3BFF">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3BFF" w:rsidP="003C3BFF">
            <w:pPr>
              <w:pStyle w:val="BodyText"/>
            </w:pPr>
            <w:r w:rsidRPr="003C3BFF">
              <w:t>Initial release.</w:t>
            </w:r>
          </w:p>
        </w:tc>
      </w:tr>
    </w:tbl>
    <w:p w:rsidR="004A4743" w:rsidP="003C3BFF">
      <w:pPr>
        <w:pStyle w:val="BodyText"/>
      </w:pPr>
    </w:p>
    <w:p w:rsidR="004A4743" w:rsidP="003C3BFF">
      <w:pPr>
        <w:pStyle w:val="BodyText"/>
      </w:pPr>
    </w:p>
    <w:p w:rsidR="00000000" w:rsidRPr="003C3BFF" w:rsidP="003C3BFF">
      <w:pPr>
        <w:pStyle w:val="Heading1"/>
      </w:pPr>
      <w:bookmarkStart w:id="2" w:name="O_573514"/>
      <w:bookmarkEnd w:id="2"/>
      <w:r w:rsidRPr="003C3BFF">
        <w:t>Unit Descriptor</w:t>
      </w:r>
    </w:p>
    <w:p w:rsidR="004A4743" w:rsidP="003C3BFF">
      <w:pPr>
        <w:pStyle w:val="BodyText"/>
      </w:pPr>
      <w:r w:rsidRPr="003C3BFF">
        <w:t>This unit describes the performance outcomes, skills and knowledge required to design and apply chemical reformation techniques to enhance a range of hai</w:t>
      </w:r>
      <w:r w:rsidRPr="003C3BFF">
        <w:t>rcut structures and long hair.</w:t>
      </w:r>
    </w:p>
    <w:p w:rsidR="004A4743" w:rsidP="003C3BFF">
      <w:pPr>
        <w:pStyle w:val="BodyText"/>
      </w:pPr>
    </w:p>
    <w:p w:rsidR="00000000" w:rsidRPr="003C3BFF" w:rsidP="003C3BFF">
      <w:pPr>
        <w:pStyle w:val="Heading1"/>
      </w:pPr>
      <w:bookmarkStart w:id="3" w:name="O_573513"/>
      <w:bookmarkEnd w:id="3"/>
      <w:r w:rsidRPr="003C3BFF">
        <w:t>Application of the Unit</w:t>
      </w:r>
    </w:p>
    <w:p w:rsidR="00000000" w:rsidRPr="003C3BFF" w:rsidP="003C3BFF">
      <w:pPr>
        <w:pStyle w:val="BodyText"/>
      </w:pPr>
      <w:r w:rsidRPr="003C3BFF">
        <w:t xml:space="preserve">This unit applies to senior hairdressers in salon and session styling environments, who use chemical reformation techniques to enhance hair designs. </w:t>
      </w:r>
    </w:p>
    <w:p w:rsidR="00000000" w:rsidRPr="003C3BFF" w:rsidP="003C3BFF">
      <w:pPr>
        <w:pStyle w:val="BodyText"/>
      </w:pPr>
    </w:p>
    <w:p w:rsidR="00000000" w:rsidRPr="003C3BFF" w:rsidP="003C3BFF">
      <w:pPr>
        <w:pStyle w:val="BodyText"/>
      </w:pPr>
      <w:r w:rsidRPr="003C3BFF">
        <w:t>A person undertaking this role applies discretion and judgement, accepts responsibility for outcomes of own work and provides technical leadership in the salon team.</w:t>
      </w:r>
    </w:p>
    <w:p w:rsidR="00000000" w:rsidRPr="003C3BFF" w:rsidP="003C3BFF">
      <w:pPr>
        <w:pStyle w:val="AllowPageBreak"/>
      </w:pPr>
    </w:p>
    <w:p w:rsidR="00000000" w:rsidRPr="003C3BFF" w:rsidP="003C3BFF">
      <w:pPr>
        <w:pStyle w:val="Heading1"/>
      </w:pPr>
      <w:bookmarkStart w:id="4" w:name="O_573512"/>
      <w:bookmarkEnd w:id="4"/>
      <w:r w:rsidRPr="003C3BFF">
        <w:t>Licensing/Regulatory Information</w:t>
      </w:r>
    </w:p>
    <w:p w:rsidR="00000000" w:rsidRPr="003C3BFF" w:rsidP="003C3BFF">
      <w:pPr>
        <w:pStyle w:val="BodyText"/>
      </w:pPr>
      <w:r w:rsidRPr="003C3BFF">
        <w:t>No licensing, legislative, regulatory or</w:t>
      </w:r>
      <w:r w:rsidRPr="003C3BFF">
        <w:t xml:space="preserve"> certification requirements apply to this unit at the time of endorsement.</w:t>
      </w:r>
    </w:p>
    <w:p w:rsidR="00000000" w:rsidRPr="003C3BFF" w:rsidP="003C3BFF">
      <w:pPr>
        <w:pStyle w:val="AllowPageBreak"/>
      </w:pPr>
    </w:p>
    <w:p w:rsidR="00000000" w:rsidRPr="003C3BFF" w:rsidP="003C3BFF">
      <w:pPr>
        <w:pStyle w:val="Heading1"/>
      </w:pPr>
      <w:bookmarkStart w:id="5" w:name="O_573511"/>
      <w:bookmarkEnd w:id="5"/>
      <w:r w:rsidRPr="003C3BFF">
        <w:t>Pre-Requisites</w:t>
      </w:r>
    </w:p>
    <w:p w:rsidR="00000000" w:rsidRPr="003C3BFF" w:rsidP="003C3BFF">
      <w:pPr>
        <w:pStyle w:val="BodyText"/>
      </w:pPr>
      <w:r w:rsidRPr="003C3BFF">
        <w:t>Nil</w:t>
      </w:r>
    </w:p>
    <w:p w:rsidR="00000000" w:rsidRPr="003C3BFF" w:rsidP="003C3BFF">
      <w:pPr>
        <w:pStyle w:val="AllowPageBreak"/>
      </w:pPr>
    </w:p>
    <w:p w:rsidR="00000000" w:rsidRPr="003C3BFF" w:rsidP="003C3BFF">
      <w:pPr>
        <w:pStyle w:val="Heading1"/>
      </w:pPr>
      <w:bookmarkStart w:id="6" w:name="O_573510"/>
      <w:bookmarkEnd w:id="6"/>
      <w:r w:rsidRPr="003C3BFF">
        <w:t>Employability Skills Information</w:t>
      </w:r>
    </w:p>
    <w:p w:rsidR="00000000" w:rsidRPr="003C3BFF" w:rsidP="003C3BFF">
      <w:pPr>
        <w:pStyle w:val="BodyText"/>
      </w:pPr>
      <w:r w:rsidRPr="003C3BFF">
        <w:t>This unit contains employability skills.</w:t>
      </w:r>
    </w:p>
    <w:p w:rsidR="00000000" w:rsidRPr="003C3BFF" w:rsidP="003C3BFF">
      <w:pPr>
        <w:pStyle w:val="AllowPageBreak"/>
      </w:pPr>
    </w:p>
    <w:p w:rsidR="00000000" w:rsidRPr="003C3BFF" w:rsidP="003C3BFF">
      <w:pPr>
        <w:pStyle w:val="Heading1"/>
      </w:pPr>
      <w:bookmarkStart w:id="7" w:name="O_573509"/>
      <w:bookmarkEnd w:id="7"/>
      <w:r w:rsidRPr="003C3BFF">
        <w:t>Elements and Performance Criteria Pre</w:t>
      </w:r>
      <w:r w:rsidRPr="003C3BFF">
        <w:t>-Content</w:t>
      </w:r>
    </w:p>
    <w:p w:rsidR="00000000" w:rsidRPr="003C3BFF" w:rsidP="003C3BFF">
      <w:pPr>
        <w:pStyle w:val="BodyText"/>
      </w:pPr>
      <w:r w:rsidRPr="003C3BFF">
        <w:t>Not applicable.</w:t>
      </w:r>
    </w:p>
    <w:p w:rsidR="00000000" w:rsidRPr="003C3BFF" w:rsidP="003C3BFF">
      <w:pPr>
        <w:pStyle w:val="AllowPageBreak"/>
      </w:pPr>
    </w:p>
    <w:p w:rsidR="00000000" w:rsidRPr="003C3BFF" w:rsidP="003C3BFF">
      <w:pPr>
        <w:pStyle w:val="Heading1"/>
      </w:pPr>
      <w:bookmarkStart w:id="8" w:name="O_573508"/>
      <w:bookmarkEnd w:id="8"/>
      <w:r w:rsidRPr="003C3BFF">
        <w:t>Elements and Performance Criteria</w:t>
      </w:r>
    </w:p>
    <w:tbl>
      <w:tblPr>
        <w:tblW w:w="0" w:type="auto"/>
        <w:tblCellMar>
          <w:left w:w="62" w:type="dxa"/>
          <w:right w:w="62" w:type="dxa"/>
        </w:tblCellMar>
        <w:tblLook w:val="0000"/>
      </w:tblPr>
      <w:tblGrid>
        <w:gridCol w:w="4598"/>
        <w:gridCol w:w="4598"/>
      </w:tblGrid>
      <w:tr w:rsidTr="004A47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C3BFF" w:rsidP="003C3BFF">
            <w:pPr>
              <w:pStyle w:val="BodyText"/>
            </w:pPr>
            <w:r w:rsidRPr="003C3BFF">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3C3BFF">
            <w:pPr>
              <w:pStyle w:val="BodyText"/>
              <w:rPr>
                <w:lang w:val="en-NZ"/>
              </w:rPr>
            </w:pPr>
            <w:r w:rsidRPr="003C3BFF">
              <w:rPr>
                <w:rStyle w:val="SpecialBold"/>
              </w:rPr>
              <w:t>Performance Criteria</w:t>
            </w:r>
          </w:p>
        </w:tc>
      </w:tr>
      <w:tr w:rsidTr="004A4743">
        <w:tblPrEx>
          <w:tblW w:w="0" w:type="auto"/>
          <w:tblCellMar>
            <w:left w:w="62" w:type="dxa"/>
            <w:right w:w="62" w:type="dxa"/>
          </w:tblCellMar>
          <w:tblLook w:val="0000"/>
        </w:tblPrEx>
        <w:trPr>
          <w:trHeight w:val="1325"/>
        </w:trPr>
        <w:tc>
          <w:tcPr>
            <w:tcW w:w="0" w:type="auto"/>
            <w:tcBorders>
              <w:top w:val="nil"/>
              <w:left w:val="nil"/>
              <w:bottom w:val="nil"/>
              <w:right w:val="nil"/>
            </w:tcBorders>
            <w:tcMar>
              <w:top w:w="0" w:type="dxa"/>
              <w:left w:w="62" w:type="dxa"/>
              <w:bottom w:w="0" w:type="dxa"/>
              <w:right w:w="62" w:type="dxa"/>
            </w:tcMar>
          </w:tcPr>
          <w:p w:rsidR="00000000" w:rsidP="003C3BFF">
            <w:pPr>
              <w:pStyle w:val="BodyText"/>
              <w:rPr>
                <w:lang w:val="en-NZ"/>
              </w:rPr>
            </w:pPr>
            <w:r w:rsidRPr="003C3BFF">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3C3BFF">
            <w:pPr>
              <w:pStyle w:val="BodyText"/>
              <w:rPr>
                <w:lang w:val="en-NZ"/>
              </w:rPr>
            </w:pPr>
            <w:r w:rsidRPr="003C3BFF">
              <w:t>Performance criteria describe the performance needed to demonstrate achievement of t</w:t>
            </w:r>
            <w:r w:rsidRPr="003C3BFF">
              <w:t>he element. Where bold italicised text is used, further information is detailed in the required skills and knowledge section and the range statement. Assessment of performance is to be consistent with the evidence guide.</w:t>
            </w:r>
          </w:p>
        </w:tc>
      </w:tr>
      <w:tr w:rsidTr="004A4743">
        <w:tblPrEx>
          <w:tblW w:w="0" w:type="auto"/>
          <w:tblCellMar>
            <w:left w:w="62" w:type="dxa"/>
            <w:right w:w="62" w:type="dxa"/>
          </w:tblCellMar>
          <w:tblLook w:val="0000"/>
        </w:tblPrEx>
        <w:trPr>
          <w:trHeight w:val="1176"/>
        </w:trPr>
        <w:tc>
          <w:tcPr>
            <w:tcW w:w="0" w:type="auto"/>
            <w:tcBorders>
              <w:top w:val="nil"/>
              <w:left w:val="nil"/>
              <w:bottom w:val="nil"/>
              <w:right w:val="nil"/>
            </w:tcBorders>
            <w:tcMar>
              <w:top w:w="0" w:type="dxa"/>
              <w:left w:w="62" w:type="dxa"/>
              <w:bottom w:w="0" w:type="dxa"/>
              <w:right w:w="62" w:type="dxa"/>
            </w:tcMar>
          </w:tcPr>
          <w:p w:rsidR="00000000" w:rsidP="003C3BFF">
            <w:pPr>
              <w:pStyle w:val="List"/>
              <w:rPr>
                <w:lang w:val="en-NZ"/>
              </w:rPr>
            </w:pPr>
            <w:r w:rsidRPr="003C3BFF">
              <w:t>1.</w:t>
            </w:r>
            <w:r w:rsidRPr="003C3BFF">
              <w:tab/>
            </w:r>
            <w:r w:rsidRPr="003C3BFF">
              <w:t>Develop advanced product knowledge and application techniques.</w:t>
            </w:r>
          </w:p>
        </w:tc>
        <w:tc>
          <w:tcPr>
            <w:tcW w:w="0" w:type="auto"/>
            <w:tcBorders>
              <w:top w:val="nil"/>
              <w:left w:val="nil"/>
              <w:bottom w:val="nil"/>
              <w:right w:val="nil"/>
            </w:tcBorders>
            <w:tcMar>
              <w:top w:w="0" w:type="dxa"/>
              <w:left w:w="62" w:type="dxa"/>
              <w:bottom w:w="0" w:type="dxa"/>
              <w:right w:w="62" w:type="dxa"/>
            </w:tcMar>
          </w:tcPr>
          <w:p w:rsidR="00000000" w:rsidRPr="003C3BFF" w:rsidP="003C3BFF">
            <w:pPr>
              <w:pStyle w:val="List2"/>
            </w:pPr>
            <w:r w:rsidRPr="003C3BFF">
              <w:t>1.1.</w:t>
            </w:r>
            <w:r w:rsidRPr="003C3BFF">
              <w:tab/>
              <w:t>Develop and maintain chemical reformation product knowledge and share with other staff members where relevant.</w:t>
            </w:r>
          </w:p>
          <w:p w:rsidR="00000000" w:rsidRPr="003C3BFF" w:rsidP="003C3BFF">
            <w:pPr>
              <w:pStyle w:val="List2"/>
            </w:pPr>
            <w:r w:rsidRPr="003C3BFF">
              <w:t>1.2.</w:t>
            </w:r>
            <w:r w:rsidRPr="003C3BFF">
              <w:tab/>
              <w:t>Research, develop and apply design applications incorporating chemical r</w:t>
            </w:r>
            <w:r w:rsidRPr="003C3BFF">
              <w:t>eformation and explain or demonstrate to other staff members.</w:t>
            </w:r>
          </w:p>
          <w:p w:rsidR="00000000" w:rsidP="003C3BFF">
            <w:pPr>
              <w:pStyle w:val="List2"/>
              <w:rPr>
                <w:lang w:val="en-NZ"/>
              </w:rPr>
            </w:pPr>
          </w:p>
        </w:tc>
      </w:tr>
      <w:tr w:rsidTr="004A4743">
        <w:tblPrEx>
          <w:tblW w:w="0" w:type="auto"/>
          <w:tblCellMar>
            <w:left w:w="62" w:type="dxa"/>
            <w:right w:w="62" w:type="dxa"/>
          </w:tblCellMar>
          <w:tblLook w:val="0000"/>
        </w:tblPrEx>
        <w:trPr>
          <w:trHeight w:val="468"/>
        </w:trPr>
        <w:tc>
          <w:tcPr>
            <w:tcW w:w="0" w:type="auto"/>
            <w:tcBorders>
              <w:top w:val="nil"/>
              <w:left w:val="nil"/>
              <w:bottom w:val="nil"/>
              <w:right w:val="nil"/>
            </w:tcBorders>
            <w:tcMar>
              <w:top w:w="0" w:type="dxa"/>
              <w:left w:w="62" w:type="dxa"/>
              <w:bottom w:w="0" w:type="dxa"/>
              <w:right w:w="62" w:type="dxa"/>
            </w:tcMar>
          </w:tcPr>
          <w:p w:rsidR="00000000" w:rsidP="003C3BFF">
            <w:pPr>
              <w:pStyle w:val="List"/>
              <w:rPr>
                <w:lang w:val="en-NZ"/>
              </w:rPr>
            </w:pPr>
            <w:r w:rsidRPr="003C3BFF">
              <w:t>2.</w:t>
            </w:r>
            <w:r w:rsidRPr="003C3BFF">
              <w:tab/>
              <w:t>Assess hair and consult with client.</w:t>
            </w:r>
          </w:p>
        </w:tc>
        <w:tc>
          <w:tcPr>
            <w:tcW w:w="0" w:type="auto"/>
            <w:tcBorders>
              <w:top w:val="nil"/>
              <w:left w:val="nil"/>
              <w:bottom w:val="nil"/>
              <w:right w:val="nil"/>
            </w:tcBorders>
            <w:tcMar>
              <w:top w:w="0" w:type="dxa"/>
              <w:left w:w="62" w:type="dxa"/>
              <w:bottom w:w="0" w:type="dxa"/>
              <w:right w:w="62" w:type="dxa"/>
            </w:tcMar>
          </w:tcPr>
          <w:p w:rsidR="00000000" w:rsidRPr="003C3BFF" w:rsidP="003C3BFF">
            <w:pPr>
              <w:pStyle w:val="List2"/>
            </w:pPr>
            <w:r w:rsidRPr="003C3BFF">
              <w:t>2.1.</w:t>
            </w:r>
            <w:r w:rsidRPr="003C3BFF">
              <w:tab/>
              <w:t>Analyse hair based on</w:t>
            </w:r>
            <w:r w:rsidRPr="003C3BFF">
              <w:rPr>
                <w:rStyle w:val="BoldandItalics"/>
              </w:rPr>
              <w:t xml:space="preserve"> hair type and condition</w:t>
            </w:r>
            <w:r w:rsidRPr="003C3BFF">
              <w:t xml:space="preserve"> and planned or existing </w:t>
            </w:r>
            <w:r w:rsidRPr="003C3BFF">
              <w:rPr>
                <w:rStyle w:val="BoldandItalics"/>
              </w:rPr>
              <w:t>haircut structure</w:t>
            </w:r>
            <w:r w:rsidRPr="003C3BFF">
              <w:t>.</w:t>
            </w:r>
          </w:p>
          <w:p w:rsidR="00000000" w:rsidRPr="003C3BFF" w:rsidP="003C3BFF">
            <w:pPr>
              <w:pStyle w:val="List2"/>
            </w:pPr>
            <w:r w:rsidRPr="003C3BFF">
              <w:t>2.2.</w:t>
            </w:r>
            <w:r w:rsidRPr="003C3BFF">
              <w:tab/>
              <w:t>Suggest and confirm the finished design and</w:t>
            </w:r>
            <w:r w:rsidRPr="003C3BFF">
              <w:rPr>
                <w:rStyle w:val="BoldandItalics"/>
              </w:rPr>
              <w:t xml:space="preserve"> enhanceme</w:t>
            </w:r>
            <w:r w:rsidRPr="003C3BFF">
              <w:rPr>
                <w:rStyle w:val="BoldandItalics"/>
              </w:rPr>
              <w:t>nt</w:t>
            </w:r>
            <w:r w:rsidRPr="003C3BFF">
              <w:t xml:space="preserve"> with the</w:t>
            </w:r>
            <w:r w:rsidRPr="003C3BFF">
              <w:rPr>
                <w:rStyle w:val="BoldandItalics"/>
              </w:rPr>
              <w:t xml:space="preserve"> client</w:t>
            </w:r>
            <w:r w:rsidRPr="003C3BFF">
              <w:t>.</w:t>
            </w:r>
          </w:p>
          <w:p w:rsidR="00000000" w:rsidP="003C3BFF">
            <w:pPr>
              <w:pStyle w:val="List2"/>
              <w:rPr>
                <w:lang w:val="en-NZ"/>
              </w:rPr>
            </w:pPr>
          </w:p>
        </w:tc>
      </w:tr>
      <w:tr w:rsidTr="004A4743">
        <w:tblPrEx>
          <w:tblW w:w="0" w:type="auto"/>
          <w:tblCellMar>
            <w:left w:w="62" w:type="dxa"/>
            <w:right w:w="62" w:type="dxa"/>
          </w:tblCellMar>
          <w:tblLook w:val="0000"/>
        </w:tblPrEx>
        <w:trPr>
          <w:trHeight w:val="2219"/>
        </w:trPr>
        <w:tc>
          <w:tcPr>
            <w:tcW w:w="0" w:type="auto"/>
            <w:tcBorders>
              <w:top w:val="nil"/>
              <w:left w:val="nil"/>
              <w:bottom w:val="nil"/>
              <w:right w:val="nil"/>
            </w:tcBorders>
            <w:tcMar>
              <w:top w:w="0" w:type="dxa"/>
              <w:left w:w="62" w:type="dxa"/>
              <w:bottom w:w="0" w:type="dxa"/>
              <w:right w:w="62" w:type="dxa"/>
            </w:tcMar>
          </w:tcPr>
          <w:p w:rsidR="00000000" w:rsidP="003C3BFF">
            <w:pPr>
              <w:pStyle w:val="List"/>
              <w:rPr>
                <w:lang w:val="en-NZ"/>
              </w:rPr>
            </w:pPr>
            <w:r w:rsidRPr="003C3BFF">
              <w:t>3.   Select and apply products and equipment.</w:t>
            </w:r>
          </w:p>
        </w:tc>
        <w:tc>
          <w:tcPr>
            <w:tcW w:w="0" w:type="auto"/>
            <w:tcBorders>
              <w:top w:val="nil"/>
              <w:left w:val="nil"/>
              <w:bottom w:val="nil"/>
              <w:right w:val="nil"/>
            </w:tcBorders>
            <w:tcMar>
              <w:top w:w="0" w:type="dxa"/>
              <w:left w:w="62" w:type="dxa"/>
              <w:bottom w:w="0" w:type="dxa"/>
              <w:right w:w="62" w:type="dxa"/>
            </w:tcMar>
          </w:tcPr>
          <w:p w:rsidR="00000000" w:rsidRPr="003C3BFF" w:rsidP="003C3BFF">
            <w:pPr>
              <w:pStyle w:val="List2"/>
            </w:pPr>
            <w:r w:rsidRPr="003C3BFF">
              <w:t>3.1.</w:t>
            </w:r>
            <w:r w:rsidRPr="003C3BFF">
              <w:tab/>
              <w:t xml:space="preserve">Select </w:t>
            </w:r>
            <w:r w:rsidRPr="003C3BFF">
              <w:rPr>
                <w:rStyle w:val="BoldandItalics"/>
              </w:rPr>
              <w:t>chemical reformation or straightening products</w:t>
            </w:r>
            <w:r w:rsidRPr="003C3BFF">
              <w:t xml:space="preserve"> to match hair analysis and predetermined result.</w:t>
            </w:r>
          </w:p>
          <w:p w:rsidR="00000000" w:rsidRPr="003C3BFF" w:rsidP="003C3BFF">
            <w:pPr>
              <w:pStyle w:val="List2"/>
            </w:pPr>
            <w:r w:rsidRPr="003C3BFF">
              <w:t>3.2.</w:t>
            </w:r>
            <w:r w:rsidRPr="003C3BFF">
              <w:tab/>
              <w:t xml:space="preserve">Select and apply </w:t>
            </w:r>
            <w:r w:rsidRPr="003C3BFF">
              <w:rPr>
                <w:rStyle w:val="BoldandItalics"/>
              </w:rPr>
              <w:t>chemical reformation tools</w:t>
            </w:r>
            <w:r w:rsidRPr="003C3BFF">
              <w:t xml:space="preserve"> and winding or relaxing techniques, according to the predetermined enhancement.</w:t>
            </w:r>
          </w:p>
          <w:p w:rsidR="00000000" w:rsidRPr="003C3BFF" w:rsidP="003C3BFF">
            <w:pPr>
              <w:pStyle w:val="List2"/>
            </w:pPr>
            <w:r w:rsidRPr="003C3BFF">
              <w:t>3.3.</w:t>
            </w:r>
            <w:r w:rsidRPr="003C3BFF">
              <w:tab/>
              <w:t xml:space="preserve">Ensure </w:t>
            </w:r>
            <w:r w:rsidRPr="003C3BFF">
              <w:rPr>
                <w:rStyle w:val="BoldandItalics"/>
              </w:rPr>
              <w:t>client and operator comfort and safety</w:t>
            </w:r>
            <w:r w:rsidRPr="003C3BFF">
              <w:t xml:space="preserve"> at all stages of the service, according to product instructions, safety data and </w:t>
            </w:r>
            <w:r w:rsidRPr="003C3BFF">
              <w:rPr>
                <w:rStyle w:val="BoldandItalics"/>
              </w:rPr>
              <w:t>salon procedures</w:t>
            </w:r>
            <w:r w:rsidRPr="003C3BFF">
              <w:t>.</w:t>
            </w:r>
          </w:p>
          <w:p w:rsidR="00000000" w:rsidP="003C3BFF">
            <w:pPr>
              <w:pStyle w:val="List2"/>
              <w:rPr>
                <w:lang w:val="en-NZ"/>
              </w:rPr>
            </w:pPr>
          </w:p>
        </w:tc>
      </w:tr>
      <w:tr w:rsidTr="004A4743">
        <w:tblPrEx>
          <w:tblW w:w="0" w:type="auto"/>
          <w:tblCellMar>
            <w:left w:w="62" w:type="dxa"/>
            <w:right w:w="62" w:type="dxa"/>
          </w:tblCellMar>
          <w:tblLook w:val="0000"/>
        </w:tblPrEx>
        <w:trPr>
          <w:trHeight w:val="1178"/>
        </w:trPr>
        <w:tc>
          <w:tcPr>
            <w:tcW w:w="0" w:type="auto"/>
            <w:tcBorders>
              <w:top w:val="nil"/>
              <w:left w:val="nil"/>
              <w:bottom w:val="nil"/>
              <w:right w:val="nil"/>
            </w:tcBorders>
            <w:tcMar>
              <w:top w:w="0" w:type="dxa"/>
              <w:left w:w="62" w:type="dxa"/>
              <w:bottom w:w="0" w:type="dxa"/>
              <w:right w:w="62" w:type="dxa"/>
            </w:tcMar>
          </w:tcPr>
          <w:p w:rsidR="00000000" w:rsidP="003C3BFF">
            <w:pPr>
              <w:pStyle w:val="List"/>
              <w:rPr>
                <w:lang w:val="en-NZ"/>
              </w:rPr>
            </w:pPr>
            <w:r w:rsidRPr="003C3BFF">
              <w:t>4.   Finish designs.</w:t>
            </w:r>
          </w:p>
        </w:tc>
        <w:tc>
          <w:tcPr>
            <w:tcW w:w="0" w:type="auto"/>
            <w:tcBorders>
              <w:top w:val="nil"/>
              <w:left w:val="nil"/>
              <w:bottom w:val="nil"/>
              <w:right w:val="nil"/>
            </w:tcBorders>
            <w:tcMar>
              <w:top w:w="0" w:type="dxa"/>
              <w:left w:w="62" w:type="dxa"/>
              <w:bottom w:w="0" w:type="dxa"/>
              <w:right w:w="62" w:type="dxa"/>
            </w:tcMar>
          </w:tcPr>
          <w:p w:rsidR="00000000" w:rsidRPr="003C3BFF" w:rsidP="003C3BFF">
            <w:pPr>
              <w:pStyle w:val="List2"/>
            </w:pPr>
            <w:r w:rsidRPr="003C3BFF">
              <w:t>4.</w:t>
            </w:r>
            <w:r w:rsidRPr="003C3BFF">
              <w:t>1.</w:t>
            </w:r>
            <w:r w:rsidRPr="003C3BFF">
              <w:tab/>
              <w:t>Select</w:t>
            </w:r>
            <w:r w:rsidRPr="003C3BFF">
              <w:rPr>
                <w:rStyle w:val="BoldandItalics"/>
              </w:rPr>
              <w:t xml:space="preserve"> finishing tools and techniques</w:t>
            </w:r>
            <w:r w:rsidRPr="003C3BFF">
              <w:t xml:space="preserve"> and apply to achieve predetermined designs to client satisfaction.</w:t>
            </w:r>
          </w:p>
          <w:p w:rsidR="00000000" w:rsidRPr="003C3BFF" w:rsidP="003C3BFF">
            <w:pPr>
              <w:pStyle w:val="List2"/>
            </w:pPr>
            <w:r w:rsidRPr="003C3BFF">
              <w:t>4.2.</w:t>
            </w:r>
            <w:r w:rsidRPr="003C3BFF">
              <w:tab/>
              <w:t xml:space="preserve">Offer after-service </w:t>
            </w:r>
            <w:r w:rsidRPr="003C3BFF">
              <w:rPr>
                <w:rStyle w:val="BoldandItalics"/>
              </w:rPr>
              <w:t>maintenance advice</w:t>
            </w:r>
            <w:r w:rsidRPr="003C3BFF">
              <w:t>.</w:t>
            </w:r>
          </w:p>
          <w:p w:rsidR="00000000" w:rsidRPr="003C3BFF" w:rsidP="003C3BFF">
            <w:pPr>
              <w:pStyle w:val="List2"/>
            </w:pPr>
            <w:r w:rsidRPr="003C3BFF">
              <w:t>4.3.</w:t>
            </w:r>
            <w:r w:rsidRPr="003C3BFF">
              <w:tab/>
              <w:t xml:space="preserve">Update </w:t>
            </w:r>
            <w:r w:rsidRPr="003C3BFF">
              <w:rPr>
                <w:rStyle w:val="BoldandItalics"/>
              </w:rPr>
              <w:t>client history</w:t>
            </w:r>
            <w:r w:rsidRPr="003C3BFF">
              <w:t xml:space="preserve"> information.</w:t>
            </w:r>
          </w:p>
          <w:p w:rsidR="00000000" w:rsidRPr="003C3BFF" w:rsidP="003C3BFF">
            <w:pPr>
              <w:pStyle w:val="List2"/>
            </w:pPr>
          </w:p>
        </w:tc>
      </w:tr>
    </w:tbl>
    <w:p w:rsidR="00000000" w:rsidRPr="003C3BFF" w:rsidP="003C3BFF">
      <w:pPr>
        <w:pStyle w:val="List"/>
      </w:pPr>
    </w:p>
    <w:p w:rsidR="00000000" w:rsidRPr="003C3BFF" w:rsidP="003C3BFF">
      <w:pPr>
        <w:pStyle w:val="AllowPageBreak"/>
      </w:pPr>
    </w:p>
    <w:p w:rsidR="00000000" w:rsidRPr="003C3BFF" w:rsidP="003C3BFF">
      <w:pPr>
        <w:pStyle w:val="Heading1"/>
      </w:pPr>
      <w:bookmarkStart w:id="9" w:name="O_573507"/>
      <w:bookmarkEnd w:id="9"/>
      <w:r w:rsidRPr="003C3BFF">
        <w:t>Required Skills and Knowledge</w:t>
      </w:r>
    </w:p>
    <w:tbl>
      <w:tblPr>
        <w:tblW w:w="0" w:type="auto"/>
        <w:tblCellMar>
          <w:left w:w="62" w:type="dxa"/>
          <w:right w:w="62" w:type="dxa"/>
        </w:tblCellMar>
        <w:tblLook w:val="0000"/>
      </w:tblPr>
      <w:tblGrid>
        <w:gridCol w:w="9196"/>
      </w:tblGrid>
      <w:tr w:rsidTr="004A4743">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3C3BFF">
            <w:pPr>
              <w:pStyle w:val="BodyText"/>
              <w:rPr>
                <w:lang w:val="en-NZ"/>
              </w:rPr>
            </w:pPr>
            <w:r w:rsidRPr="003C3BFF">
              <w:t>This section describes the skills and knowledge required for this unit.</w:t>
            </w:r>
          </w:p>
        </w:tc>
      </w:tr>
      <w:tr w:rsidTr="004A4743">
        <w:tblPrEx>
          <w:tblW w:w="0" w:type="auto"/>
          <w:tblCellMar>
            <w:left w:w="62" w:type="dxa"/>
            <w:right w:w="62" w:type="dxa"/>
          </w:tblCellMar>
          <w:tblLook w:val="0000"/>
        </w:tblPrEx>
        <w:trPr>
          <w:trHeight w:val="479"/>
        </w:trPr>
        <w:tc>
          <w:tcPr>
            <w:tcW w:w="0" w:type="auto"/>
            <w:tcBorders>
              <w:top w:val="nil"/>
              <w:left w:val="nil"/>
              <w:bottom w:val="nil"/>
              <w:right w:val="nil"/>
            </w:tcBorders>
            <w:tcMar>
              <w:top w:w="0" w:type="dxa"/>
              <w:left w:w="62" w:type="dxa"/>
              <w:bottom w:w="0" w:type="dxa"/>
              <w:right w:w="62" w:type="dxa"/>
            </w:tcMar>
          </w:tcPr>
          <w:p w:rsidR="00000000" w:rsidP="003C3BFF">
            <w:pPr>
              <w:pStyle w:val="BodyText"/>
              <w:rPr>
                <w:lang w:val="en-NZ"/>
              </w:rPr>
            </w:pPr>
            <w:r w:rsidRPr="003C3BFF">
              <w:rPr>
                <w:rStyle w:val="SpecialBold"/>
              </w:rPr>
              <w:t>Required skills</w:t>
            </w:r>
          </w:p>
        </w:tc>
      </w:tr>
      <w:tr w:rsidTr="004A47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C3BFF" w:rsidP="003C3BFF">
            <w:pPr>
              <w:pStyle w:val="ListBullet"/>
            </w:pPr>
            <w:r w:rsidRPr="003C3BFF">
              <w:t>communication skills to:</w:t>
            </w:r>
          </w:p>
          <w:p w:rsidR="00000000" w:rsidRPr="003C3BFF" w:rsidP="003C3BFF">
            <w:pPr>
              <w:pStyle w:val="ListBullet2"/>
            </w:pPr>
            <w:r w:rsidRPr="003C3BFF">
              <w:t>interact with clients</w:t>
            </w:r>
          </w:p>
          <w:p w:rsidR="00000000" w:rsidRPr="003C3BFF" w:rsidP="003C3BFF">
            <w:pPr>
              <w:pStyle w:val="ListBullet2"/>
            </w:pPr>
            <w:r w:rsidRPr="003C3BFF">
              <w:t>discuss design ideas and confirm client expectations</w:t>
            </w:r>
          </w:p>
          <w:p w:rsidR="00000000" w:rsidRPr="003C3BFF" w:rsidP="003C3BFF">
            <w:pPr>
              <w:pStyle w:val="ListBullet2"/>
            </w:pPr>
            <w:r w:rsidRPr="003C3BFF">
              <w:t>advise clients on degree of curl or degree of relaxation of curl or wave, finished hair designs and home care</w:t>
            </w:r>
          </w:p>
          <w:p w:rsidR="00000000" w:rsidRPr="003C3BFF" w:rsidP="003C3BFF">
            <w:pPr>
              <w:pStyle w:val="ListBullet2"/>
            </w:pPr>
            <w:r w:rsidRPr="003C3BFF">
              <w:t>check client comfort during each stage of the service</w:t>
            </w:r>
          </w:p>
          <w:p w:rsidR="00000000" w:rsidRPr="003C3BFF" w:rsidP="003C3BFF">
            <w:pPr>
              <w:pStyle w:val="ListBullet2"/>
            </w:pPr>
            <w:r w:rsidRPr="003C3BFF">
              <w:t>review the outcomes of the service and check client satisfaction</w:t>
            </w:r>
          </w:p>
          <w:p w:rsidR="00000000" w:rsidRPr="003C3BFF" w:rsidP="003C3BFF">
            <w:pPr>
              <w:pStyle w:val="ListBullet"/>
            </w:pPr>
            <w:r w:rsidRPr="003C3BFF">
              <w:t xml:space="preserve">technical skills to: </w:t>
            </w:r>
          </w:p>
          <w:p w:rsidR="00000000" w:rsidRPr="003C3BFF" w:rsidP="003C3BFF">
            <w:pPr>
              <w:pStyle w:val="ListBullet2"/>
            </w:pPr>
            <w:r w:rsidRPr="003C3BFF">
              <w:t>con</w:t>
            </w:r>
            <w:r w:rsidRPr="003C3BFF">
              <w:t>duct accurate preservice hair analysis</w:t>
            </w:r>
          </w:p>
          <w:p w:rsidR="00000000" w:rsidRPr="003C3BFF" w:rsidP="003C3BFF">
            <w:pPr>
              <w:pStyle w:val="ListBullet2"/>
            </w:pPr>
            <w:r w:rsidRPr="003C3BFF">
              <w:t>apply elements and principles of design to hair designs</w:t>
            </w:r>
          </w:p>
          <w:p w:rsidR="00000000" w:rsidRPr="003C3BFF" w:rsidP="003C3BFF">
            <w:pPr>
              <w:pStyle w:val="ListBullet2"/>
            </w:pPr>
            <w:r w:rsidRPr="003C3BFF">
              <w:t>select and apply products, equipment and techniques appropriate to achieve classic and creative designs</w:t>
            </w:r>
          </w:p>
          <w:p w:rsidR="00000000" w:rsidRPr="003C3BFF" w:rsidP="003C3BFF">
            <w:pPr>
              <w:pStyle w:val="ListBullet"/>
            </w:pPr>
            <w:r w:rsidRPr="003C3BFF">
              <w:t>literacy skills to:</w:t>
            </w:r>
          </w:p>
          <w:p w:rsidR="00000000" w:rsidRPr="003C3BFF" w:rsidP="003C3BFF">
            <w:pPr>
              <w:pStyle w:val="ListBullet2"/>
            </w:pPr>
            <w:r w:rsidRPr="003C3BFF">
              <w:t>interpret and follow  product instr</w:t>
            </w:r>
            <w:r w:rsidRPr="003C3BFF">
              <w:t>uctions and safety data sheets</w:t>
            </w:r>
          </w:p>
          <w:p w:rsidR="00000000" w:rsidRPr="003C3BFF" w:rsidP="003C3BFF">
            <w:pPr>
              <w:pStyle w:val="ListBullet2"/>
            </w:pPr>
            <w:r w:rsidRPr="003C3BFF">
              <w:t xml:space="preserve">interpret and follow relevant salon procedures </w:t>
            </w:r>
          </w:p>
          <w:p w:rsidR="00000000" w:rsidRPr="003C3BFF" w:rsidP="003C3BFF">
            <w:pPr>
              <w:pStyle w:val="ListBullet"/>
            </w:pPr>
            <w:r w:rsidRPr="003C3BFF">
              <w:t>numeracy skills to:</w:t>
            </w:r>
          </w:p>
          <w:p w:rsidR="00000000" w:rsidRPr="003C3BFF" w:rsidP="003C3BFF">
            <w:pPr>
              <w:pStyle w:val="ListBullet2"/>
            </w:pPr>
            <w:r w:rsidRPr="003C3BFF">
              <w:t>accurately measure and apply products to minimise waste</w:t>
            </w:r>
          </w:p>
          <w:p w:rsidR="00000000" w:rsidRPr="003C3BFF" w:rsidP="003C3BFF">
            <w:pPr>
              <w:pStyle w:val="ListBullet2"/>
            </w:pPr>
            <w:r w:rsidRPr="003C3BFF">
              <w:t>manage processing times effectively.</w:t>
            </w:r>
          </w:p>
          <w:p w:rsidR="00000000" w:rsidP="003C3BFF">
            <w:pPr>
              <w:pStyle w:val="ListBullet"/>
              <w:rPr>
                <w:lang w:val="en-NZ"/>
              </w:rPr>
            </w:pPr>
            <w:r w:rsidRPr="003C3BFF">
              <w:t>research skills to access creative and classic looks that use chemical reformation to enhance the hair design</w:t>
            </w:r>
          </w:p>
        </w:tc>
      </w:tr>
      <w:tr w:rsidTr="004A47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3BFF">
            <w:pPr>
              <w:pStyle w:val="BodyText"/>
              <w:rPr>
                <w:lang w:val="en-NZ"/>
              </w:rPr>
            </w:pPr>
            <w:r w:rsidRPr="003C3BFF">
              <w:rPr>
                <w:rStyle w:val="SpecialBold"/>
              </w:rPr>
              <w:t>Required knowledge</w:t>
            </w:r>
          </w:p>
        </w:tc>
      </w:tr>
      <w:tr w:rsidTr="004A47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C3BFF" w:rsidP="003C3BFF">
            <w:pPr>
              <w:pStyle w:val="ListBullet"/>
            </w:pPr>
            <w:r w:rsidRPr="003C3BFF">
              <w:t xml:space="preserve">the elements and principles of design </w:t>
            </w:r>
          </w:p>
          <w:p w:rsidR="00000000" w:rsidRPr="003C3BFF" w:rsidP="003C3BFF">
            <w:pPr>
              <w:pStyle w:val="ListBullet"/>
            </w:pPr>
            <w:r w:rsidRPr="003C3BFF">
              <w:t>the salon chemical reformation product range</w:t>
            </w:r>
          </w:p>
          <w:p w:rsidR="00000000" w:rsidRPr="003C3BFF" w:rsidP="003C3BFF">
            <w:pPr>
              <w:pStyle w:val="ListBullet"/>
            </w:pPr>
            <w:r w:rsidRPr="003C3BFF">
              <w:t>the physical and chemical actions of the following products on the structure of the hair:</w:t>
            </w:r>
          </w:p>
          <w:p w:rsidR="00000000" w:rsidRPr="003C3BFF" w:rsidP="003C3BFF">
            <w:pPr>
              <w:pStyle w:val="ListBullet2"/>
            </w:pPr>
            <w:r w:rsidRPr="003C3BFF">
              <w:t>protein fillers</w:t>
            </w:r>
          </w:p>
          <w:p w:rsidR="00000000" w:rsidRPr="003C3BFF" w:rsidP="003C3BFF">
            <w:pPr>
              <w:pStyle w:val="ListBullet2"/>
            </w:pPr>
            <w:r w:rsidRPr="003C3BFF">
              <w:t>chemical reformation products</w:t>
            </w:r>
          </w:p>
          <w:p w:rsidR="00000000" w:rsidRPr="003C3BFF" w:rsidP="003C3BFF">
            <w:pPr>
              <w:pStyle w:val="ListBullet2"/>
            </w:pPr>
            <w:r w:rsidRPr="003C3BFF">
              <w:t>chemical straighteners and relaxers</w:t>
            </w:r>
          </w:p>
          <w:p w:rsidR="00000000" w:rsidRPr="003C3BFF" w:rsidP="003C3BFF">
            <w:pPr>
              <w:pStyle w:val="ListBullet2"/>
            </w:pPr>
            <w:r w:rsidRPr="003C3BFF">
              <w:t>conditioning products</w:t>
            </w:r>
          </w:p>
          <w:p w:rsidR="00000000" w:rsidRPr="003C3BFF" w:rsidP="003C3BFF">
            <w:pPr>
              <w:pStyle w:val="ListBullet2"/>
            </w:pPr>
            <w:r w:rsidRPr="003C3BFF">
              <w:t>anti-frizz products</w:t>
            </w:r>
          </w:p>
          <w:p w:rsidR="00000000" w:rsidRPr="003C3BFF" w:rsidP="003C3BFF">
            <w:pPr>
              <w:pStyle w:val="ListBullet2"/>
            </w:pPr>
            <w:r w:rsidRPr="003C3BFF">
              <w:t>styling gels and other aids</w:t>
            </w:r>
          </w:p>
          <w:p w:rsidR="00000000" w:rsidRPr="003C3BFF" w:rsidP="003C3BFF">
            <w:pPr>
              <w:pStyle w:val="ListBullet"/>
            </w:pPr>
            <w:r w:rsidRPr="003C3BFF">
              <w:t>a wide range</w:t>
            </w:r>
            <w:r w:rsidRPr="003C3BFF">
              <w:t xml:space="preserve"> of winding, chemical texturising and straightening techniques and their effects on different haircut structures</w:t>
            </w:r>
          </w:p>
          <w:p w:rsidR="00000000" w:rsidRPr="003C3BFF" w:rsidP="003C3BFF">
            <w:pPr>
              <w:pStyle w:val="ListBullet"/>
            </w:pPr>
            <w:r w:rsidRPr="003C3BFF">
              <w:t>potential application and limitations of chemical reformation products in the salon range</w:t>
            </w:r>
          </w:p>
          <w:p w:rsidR="00000000" w:rsidRPr="003C3BFF" w:rsidP="003C3BFF">
            <w:pPr>
              <w:pStyle w:val="ListBullet"/>
            </w:pPr>
            <w:r w:rsidRPr="003C3BFF">
              <w:t>salon procedures relating to:</w:t>
            </w:r>
          </w:p>
          <w:p w:rsidR="00000000" w:rsidRPr="003C3BFF" w:rsidP="003C3BFF">
            <w:pPr>
              <w:pStyle w:val="ListBullet2"/>
            </w:pPr>
            <w:r w:rsidRPr="003C3BFF">
              <w:t>client comfort and saf</w:t>
            </w:r>
            <w:r w:rsidRPr="003C3BFF">
              <w:t>ety</w:t>
            </w:r>
          </w:p>
          <w:p w:rsidR="00000000" w:rsidRPr="003C3BFF" w:rsidP="003C3BFF">
            <w:pPr>
              <w:pStyle w:val="ListBullet2"/>
            </w:pPr>
            <w:r w:rsidRPr="003C3BFF">
              <w:t>operator safety</w:t>
            </w:r>
          </w:p>
          <w:p w:rsidR="00000000" w:rsidRPr="003C3BFF" w:rsidP="003C3BFF">
            <w:pPr>
              <w:pStyle w:val="ListBullet2"/>
            </w:pPr>
            <w:r w:rsidRPr="003C3BFF">
              <w:t>health and hygiene</w:t>
            </w:r>
          </w:p>
          <w:p w:rsidR="00000000" w:rsidRPr="003C3BFF" w:rsidP="003C3BFF">
            <w:pPr>
              <w:pStyle w:val="ListBullet2"/>
            </w:pPr>
            <w:r w:rsidRPr="003C3BFF">
              <w:t>waste minimisation</w:t>
            </w:r>
          </w:p>
          <w:p w:rsidR="00000000" w:rsidRPr="003C3BFF" w:rsidP="003C3BFF">
            <w:pPr>
              <w:pStyle w:val="ListBullet2"/>
            </w:pPr>
            <w:r w:rsidRPr="003C3BFF">
              <w:t>waste disposal</w:t>
            </w:r>
          </w:p>
          <w:p w:rsidR="00000000" w:rsidRPr="003C3BFF" w:rsidP="003C3BFF">
            <w:pPr>
              <w:pStyle w:val="ListBullet2"/>
            </w:pPr>
            <w:r w:rsidRPr="003C3BFF">
              <w:t>water efficiency</w:t>
            </w:r>
          </w:p>
          <w:p w:rsidR="00000000" w:rsidRPr="003C3BFF" w:rsidP="003C3BFF">
            <w:pPr>
              <w:pStyle w:val="ListBullet"/>
            </w:pPr>
            <w:r w:rsidRPr="003C3BFF">
              <w:t>correct and environmentally sound disposal methods for all types of waste and in particular for hazardous substances</w:t>
            </w:r>
          </w:p>
        </w:tc>
      </w:tr>
    </w:tbl>
    <w:p w:rsidR="00000000" w:rsidRPr="003C3BFF" w:rsidP="003C3BFF">
      <w:pPr>
        <w:pStyle w:val="BodyText"/>
      </w:pPr>
    </w:p>
    <w:p w:rsidR="00000000" w:rsidRPr="003C3BFF" w:rsidP="003C3BFF">
      <w:pPr>
        <w:pStyle w:val="AllowPageBreak"/>
      </w:pPr>
    </w:p>
    <w:p w:rsidR="00000000" w:rsidRPr="003C3BFF" w:rsidP="003C3BFF">
      <w:pPr>
        <w:pStyle w:val="Heading1"/>
      </w:pPr>
      <w:bookmarkStart w:id="10" w:name="O_573506"/>
      <w:bookmarkEnd w:id="10"/>
      <w:r w:rsidRPr="003C3BFF">
        <w:t>Evidence Guide</w:t>
      </w:r>
    </w:p>
    <w:tbl>
      <w:tblPr>
        <w:tblW w:w="0" w:type="auto"/>
        <w:tblCellMar>
          <w:left w:w="62" w:type="dxa"/>
          <w:right w:w="62" w:type="dxa"/>
        </w:tblCellMar>
        <w:tblLook w:val="0000"/>
      </w:tblPr>
      <w:tblGrid>
        <w:gridCol w:w="2941"/>
        <w:gridCol w:w="6255"/>
      </w:tblGrid>
      <w:tr w:rsidTr="004A474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C3BFF">
            <w:pPr>
              <w:pStyle w:val="BodyText"/>
              <w:rPr>
                <w:lang w:val="en-NZ"/>
              </w:rPr>
            </w:pPr>
            <w:r w:rsidRPr="003C3BFF">
              <w:t>The evidence guide provides advice on assessment and must be read in conjunction with the performance criteria, required skills and knowledge, range statement and the Assessment Guidelines for the Training Package.</w:t>
            </w:r>
          </w:p>
        </w:tc>
      </w:tr>
      <w:tr w:rsidTr="004A4743">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3C3BFF">
            <w:pPr>
              <w:pStyle w:val="BodyText"/>
              <w:rPr>
                <w:lang w:val="en-NZ"/>
              </w:rPr>
            </w:pPr>
            <w:r w:rsidRPr="003C3BFF">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3C3BFF">
            <w:pPr>
              <w:pStyle w:val="BodyText"/>
              <w:rPr>
                <w:lang w:val="en-NZ"/>
              </w:rPr>
            </w:pPr>
          </w:p>
        </w:tc>
      </w:tr>
      <w:tr w:rsidTr="004A4743">
        <w:tblPrEx>
          <w:tblW w:w="0" w:type="auto"/>
          <w:tblCellMar>
            <w:left w:w="62" w:type="dxa"/>
            <w:right w:w="62" w:type="dxa"/>
          </w:tblCellMar>
          <w:tblLook w:val="0000"/>
        </w:tblPrEx>
        <w:trPr>
          <w:trHeight w:val="1688"/>
        </w:trPr>
        <w:tc>
          <w:tcPr>
            <w:tcW w:w="0" w:type="auto"/>
            <w:tcBorders>
              <w:top w:val="nil"/>
              <w:left w:val="nil"/>
              <w:bottom w:val="nil"/>
              <w:right w:val="nil"/>
            </w:tcBorders>
            <w:tcMar>
              <w:top w:w="0" w:type="dxa"/>
              <w:left w:w="62" w:type="dxa"/>
              <w:bottom w:w="0" w:type="dxa"/>
              <w:right w:w="62" w:type="dxa"/>
            </w:tcMar>
          </w:tcPr>
          <w:p w:rsidR="00000000" w:rsidP="003C3BFF">
            <w:pPr>
              <w:pStyle w:val="BodyText"/>
              <w:rPr>
                <w:lang w:val="en-NZ"/>
              </w:rPr>
            </w:pPr>
            <w:r w:rsidRPr="003C3BFF">
              <w:rPr>
                <w:rStyle w:val="SpecialBold"/>
              </w:rPr>
              <w:t>Critical aspec</w:t>
            </w:r>
            <w:r w:rsidRPr="003C3BFF">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3C3BFF" w:rsidP="003C3BFF">
            <w:pPr>
              <w:pStyle w:val="BodyText"/>
            </w:pPr>
            <w:r w:rsidRPr="003C3BFF">
              <w:t>Evidence of the following is essential:</w:t>
            </w:r>
          </w:p>
          <w:p w:rsidR="00000000" w:rsidRPr="003C3BFF" w:rsidP="003C3BFF">
            <w:pPr>
              <w:pStyle w:val="ListBullet"/>
            </w:pPr>
            <w:r w:rsidRPr="003C3BFF">
              <w:t>conducting accurate preservice hair and design analysis</w:t>
            </w:r>
          </w:p>
          <w:p w:rsidR="00000000" w:rsidRPr="003C3BFF" w:rsidP="003C3BFF">
            <w:pPr>
              <w:pStyle w:val="ListBullet"/>
            </w:pPr>
            <w:r w:rsidRPr="003C3BFF">
              <w:t>applying the elements and principles of design to create contemporary and classic designs and to forecast new looks enhanced by the creative application of chemical reformation</w:t>
            </w:r>
          </w:p>
          <w:p w:rsidR="00000000" w:rsidRPr="003C3BFF" w:rsidP="003C3BFF">
            <w:pPr>
              <w:pStyle w:val="ListBullet"/>
            </w:pPr>
            <w:r w:rsidRPr="003C3BFF">
              <w:t>selecting and applying chemical curling, volumising, straightening and relaxing</w:t>
            </w:r>
            <w:r w:rsidRPr="003C3BFF">
              <w:t xml:space="preserve"> equipment and techniques to achieve predetermined designs that enhance a variety of haircut structures on a range of clients</w:t>
            </w:r>
          </w:p>
          <w:p w:rsidR="00000000" w:rsidP="003C3BFF">
            <w:pPr>
              <w:pStyle w:val="ListBullet"/>
              <w:rPr>
                <w:lang w:val="en-NZ"/>
              </w:rPr>
            </w:pPr>
            <w:r w:rsidRPr="003C3BFF">
              <w:t>consulting with clients and providing after-service care and maintenance advice.</w:t>
            </w:r>
          </w:p>
        </w:tc>
      </w:tr>
      <w:tr w:rsidTr="004A4743">
        <w:tblPrEx>
          <w:tblW w:w="0" w:type="auto"/>
          <w:tblCellMar>
            <w:left w:w="62" w:type="dxa"/>
            <w:right w:w="62" w:type="dxa"/>
          </w:tblCellMar>
          <w:tblLook w:val="0000"/>
        </w:tblPrEx>
        <w:trPr>
          <w:trHeight w:val="4109"/>
        </w:trPr>
        <w:tc>
          <w:tcPr>
            <w:tcW w:w="0" w:type="auto"/>
            <w:tcBorders>
              <w:top w:val="nil"/>
              <w:left w:val="nil"/>
              <w:bottom w:val="nil"/>
              <w:right w:val="nil"/>
            </w:tcBorders>
            <w:tcMar>
              <w:top w:w="0" w:type="dxa"/>
              <w:left w:w="62" w:type="dxa"/>
              <w:bottom w:w="0" w:type="dxa"/>
              <w:right w:w="62" w:type="dxa"/>
            </w:tcMar>
          </w:tcPr>
          <w:p w:rsidR="00000000" w:rsidP="003C3BFF">
            <w:pPr>
              <w:pStyle w:val="BodyText"/>
              <w:rPr>
                <w:lang w:val="en-NZ"/>
              </w:rPr>
            </w:pPr>
            <w:r w:rsidRPr="003C3BFF">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3C3BFF" w:rsidP="003C3BFF">
            <w:pPr>
              <w:pStyle w:val="BodyText"/>
            </w:pPr>
            <w:r w:rsidRPr="003C3BFF">
              <w:t>Assessment must ensure access to:</w:t>
            </w:r>
          </w:p>
          <w:p w:rsidR="00000000" w:rsidRPr="003C3BFF" w:rsidP="003C3BFF">
            <w:pPr>
              <w:pStyle w:val="ListBullet"/>
            </w:pPr>
            <w:r w:rsidRPr="003C3BFF">
              <w:t>a salon or a simulated salon environment that includes a range of work situations such as client interruptions and involvement in other related activities normally expected in the salon</w:t>
            </w:r>
          </w:p>
          <w:p w:rsidR="00000000" w:rsidRPr="003C3BFF" w:rsidP="003C3BFF">
            <w:pPr>
              <w:pStyle w:val="ListBullet"/>
            </w:pPr>
            <w:r w:rsidRPr="003C3BFF">
              <w:t>fully equipped workstation which i</w:t>
            </w:r>
            <w:r w:rsidRPr="003C3BFF">
              <w:t>ncludes as minimum:</w:t>
            </w:r>
          </w:p>
          <w:p w:rsidR="00000000" w:rsidRPr="003C3BFF" w:rsidP="003C3BFF">
            <w:pPr>
              <w:pStyle w:val="ListBullet2"/>
            </w:pPr>
            <w:r w:rsidRPr="003C3BFF">
              <w:t xml:space="preserve">an adjustable client chair </w:t>
            </w:r>
          </w:p>
          <w:p w:rsidR="00000000" w:rsidRPr="003C3BFF" w:rsidP="003C3BFF">
            <w:pPr>
              <w:pStyle w:val="ListBullet2"/>
            </w:pPr>
            <w:r w:rsidRPr="003C3BFF">
              <w:t xml:space="preserve">clean client gown or wrap </w:t>
            </w:r>
          </w:p>
          <w:p w:rsidR="00000000" w:rsidRPr="003C3BFF" w:rsidP="003C3BFF">
            <w:pPr>
              <w:pStyle w:val="ListBullet2"/>
            </w:pPr>
            <w:r w:rsidRPr="003C3BFF">
              <w:t>a plentiful supply of clean towels</w:t>
            </w:r>
          </w:p>
          <w:p w:rsidR="00000000" w:rsidRPr="003C3BFF" w:rsidP="003C3BFF">
            <w:pPr>
              <w:pStyle w:val="ListBullet2"/>
            </w:pPr>
            <w:r w:rsidRPr="003C3BFF">
              <w:t>thermostatically-controlled ceramic flat irons</w:t>
            </w:r>
          </w:p>
          <w:p w:rsidR="00000000" w:rsidRPr="003C3BFF" w:rsidP="003C3BFF">
            <w:pPr>
              <w:pStyle w:val="ListBullet2"/>
            </w:pPr>
            <w:r w:rsidRPr="003C3BFF">
              <w:t>trolley stocked with:</w:t>
            </w:r>
          </w:p>
          <w:p w:rsidR="00000000" w:rsidRPr="003C3BFF" w:rsidP="003C3BFF">
            <w:pPr>
              <w:pStyle w:val="ListBullet3"/>
            </w:pPr>
            <w:r w:rsidRPr="003C3BFF">
              <w:t>a variety of sized perm rods and sticks of different sizes</w:t>
            </w:r>
          </w:p>
          <w:p w:rsidR="00000000" w:rsidRPr="003C3BFF" w:rsidP="003C3BFF">
            <w:pPr>
              <w:pStyle w:val="ListBullet3"/>
            </w:pPr>
            <w:r w:rsidRPr="003C3BFF">
              <w:t>perm papers</w:t>
            </w:r>
          </w:p>
          <w:p w:rsidR="00000000" w:rsidRPr="003C3BFF" w:rsidP="003C3BFF">
            <w:pPr>
              <w:pStyle w:val="ListBullet3"/>
            </w:pPr>
            <w:r w:rsidRPr="003C3BFF">
              <w:t>medium-toothed combs with even edges</w:t>
            </w:r>
          </w:p>
          <w:p w:rsidR="00000000" w:rsidRPr="003C3BFF" w:rsidP="003C3BFF">
            <w:pPr>
              <w:pStyle w:val="ListBullet3"/>
            </w:pPr>
            <w:r w:rsidRPr="003C3BFF">
              <w:t>straightening boards</w:t>
            </w:r>
          </w:p>
          <w:p w:rsidR="00000000" w:rsidRPr="003C3BFF" w:rsidP="003C3BFF">
            <w:pPr>
              <w:pStyle w:val="ListBullet3"/>
            </w:pPr>
            <w:r w:rsidRPr="003C3BFF">
              <w:t>barrier creams</w:t>
            </w:r>
          </w:p>
          <w:p w:rsidR="00000000" w:rsidRPr="003C3BFF" w:rsidP="003C3BFF">
            <w:pPr>
              <w:pStyle w:val="ListBullet3"/>
            </w:pPr>
            <w:r w:rsidRPr="003C3BFF">
              <w:t xml:space="preserve">cotton wool </w:t>
            </w:r>
          </w:p>
          <w:p w:rsidR="00000000" w:rsidRPr="003C3BFF" w:rsidP="003C3BFF">
            <w:pPr>
              <w:pStyle w:val="ListBullet3"/>
            </w:pPr>
            <w:r w:rsidRPr="003C3BFF">
              <w:t>plastic bowls or applicator bottles</w:t>
            </w:r>
          </w:p>
          <w:p w:rsidR="00000000" w:rsidRPr="003C3BFF" w:rsidP="003C3BFF">
            <w:pPr>
              <w:pStyle w:val="ListBullet3"/>
            </w:pPr>
            <w:r w:rsidRPr="003C3BFF">
              <w:t>applicator brushes</w:t>
            </w:r>
          </w:p>
          <w:p w:rsidR="00000000" w:rsidRPr="003C3BFF" w:rsidP="003C3BFF">
            <w:pPr>
              <w:pStyle w:val="ListBullet"/>
            </w:pPr>
            <w:r w:rsidRPr="003C3BFF">
              <w:t>finishing tools, including:</w:t>
            </w:r>
          </w:p>
          <w:p w:rsidR="00000000" w:rsidRPr="003C3BFF" w:rsidP="003C3BFF">
            <w:pPr>
              <w:pStyle w:val="ListBullet2"/>
            </w:pPr>
            <w:r w:rsidRPr="003C3BFF">
              <w:t xml:space="preserve">heat lamps </w:t>
            </w:r>
          </w:p>
          <w:p w:rsidR="00000000" w:rsidRPr="003C3BFF" w:rsidP="003C3BFF">
            <w:pPr>
              <w:pStyle w:val="ListBullet2"/>
            </w:pPr>
            <w:r w:rsidRPr="003C3BFF">
              <w:t>heat diffuser</w:t>
            </w:r>
          </w:p>
          <w:p w:rsidR="00000000" w:rsidRPr="003C3BFF" w:rsidP="003C3BFF">
            <w:pPr>
              <w:pStyle w:val="ListBullet2"/>
            </w:pPr>
            <w:r w:rsidRPr="003C3BFF">
              <w:t xml:space="preserve">blow dryer flat irons </w:t>
            </w:r>
          </w:p>
          <w:p w:rsidR="00000000" w:rsidRPr="003C3BFF" w:rsidP="003C3BFF">
            <w:pPr>
              <w:pStyle w:val="ListBullet2"/>
            </w:pPr>
            <w:r w:rsidRPr="003C3BFF">
              <w:t xml:space="preserve">hair rollers of different sizes </w:t>
            </w:r>
          </w:p>
          <w:p w:rsidR="00000000" w:rsidRPr="003C3BFF" w:rsidP="003C3BFF">
            <w:pPr>
              <w:pStyle w:val="ListBullet2"/>
            </w:pPr>
            <w:r w:rsidRPr="003C3BFF">
              <w:t>pin curl clips</w:t>
            </w:r>
          </w:p>
          <w:p w:rsidR="00000000" w:rsidRPr="003C3BFF" w:rsidP="003C3BFF">
            <w:pPr>
              <w:pStyle w:val="ListBullet"/>
            </w:pPr>
            <w:r w:rsidRPr="003C3BFF">
              <w:t>a fully equipped basin services area which includes as a minimum:</w:t>
            </w:r>
          </w:p>
          <w:p w:rsidR="00000000" w:rsidRPr="003C3BFF" w:rsidP="003C3BFF">
            <w:pPr>
              <w:pStyle w:val="ListBullet2"/>
            </w:pPr>
            <w:r w:rsidRPr="003C3BFF">
              <w:t>shampoo basins</w:t>
            </w:r>
          </w:p>
          <w:p w:rsidR="00000000" w:rsidRPr="003C3BFF" w:rsidP="003C3BFF">
            <w:pPr>
              <w:pStyle w:val="ListBullet2"/>
            </w:pPr>
            <w:r w:rsidRPr="003C3BFF">
              <w:t xml:space="preserve">client shampoo chairs </w:t>
            </w:r>
          </w:p>
          <w:p w:rsidR="00000000" w:rsidRPr="003C3BFF" w:rsidP="003C3BFF">
            <w:pPr>
              <w:pStyle w:val="ListBullet2"/>
            </w:pPr>
            <w:r w:rsidRPr="003C3BFF">
              <w:t xml:space="preserve">adjustable water temperature and shampoo spray attachments </w:t>
            </w:r>
          </w:p>
          <w:p w:rsidR="00000000" w:rsidRPr="003C3BFF" w:rsidP="003C3BFF">
            <w:pPr>
              <w:pStyle w:val="ListBullet2"/>
            </w:pPr>
            <w:r w:rsidRPr="003C3BFF">
              <w:t>a plentiful supply of clean towels</w:t>
            </w:r>
          </w:p>
          <w:p w:rsidR="00000000" w:rsidRPr="003C3BFF" w:rsidP="003C3BFF">
            <w:pPr>
              <w:pStyle w:val="ListBullet2"/>
            </w:pPr>
            <w:r w:rsidRPr="003C3BFF">
              <w:t xml:space="preserve">clean client gown </w:t>
            </w:r>
          </w:p>
          <w:p w:rsidR="00000000" w:rsidRPr="003C3BFF" w:rsidP="003C3BFF">
            <w:pPr>
              <w:pStyle w:val="ListBullet"/>
            </w:pPr>
            <w:r w:rsidRPr="003C3BFF">
              <w:t>a professional range</w:t>
            </w:r>
            <w:r w:rsidRPr="003C3BFF">
              <w:t xml:space="preserve"> of chemical and protein relaxation and straightening products suited to match hair analysis on a range of clients  </w:t>
            </w:r>
          </w:p>
          <w:p w:rsidR="00000000" w:rsidRPr="003C3BFF" w:rsidP="003C3BFF">
            <w:pPr>
              <w:pStyle w:val="ListBullet"/>
            </w:pPr>
            <w:r w:rsidRPr="003C3BFF">
              <w:t xml:space="preserve">relevant documentation, including:  </w:t>
            </w:r>
          </w:p>
          <w:p w:rsidR="00000000" w:rsidRPr="003C3BFF" w:rsidP="003C3BFF">
            <w:pPr>
              <w:pStyle w:val="ListBullet2"/>
            </w:pPr>
            <w:r w:rsidRPr="003C3BFF">
              <w:t xml:space="preserve">product instructions </w:t>
            </w:r>
          </w:p>
          <w:p w:rsidR="00000000" w:rsidRPr="003C3BFF" w:rsidP="003C3BFF">
            <w:pPr>
              <w:pStyle w:val="ListBullet2"/>
            </w:pPr>
            <w:r w:rsidRPr="003C3BFF">
              <w:t>product safety data sheets</w:t>
            </w:r>
          </w:p>
          <w:p w:rsidR="00000000" w:rsidRPr="003C3BFF" w:rsidP="003C3BFF">
            <w:pPr>
              <w:pStyle w:val="ListBullet2"/>
            </w:pPr>
            <w:r w:rsidRPr="003C3BFF">
              <w:t xml:space="preserve">salon procedures </w:t>
            </w:r>
          </w:p>
          <w:p w:rsidR="00000000" w:rsidRPr="003C3BFF" w:rsidP="003C3BFF">
            <w:pPr>
              <w:pStyle w:val="ListBullet"/>
            </w:pPr>
            <w:r w:rsidRPr="003C3BFF">
              <w:t>a range of clients seeking chemical straightening or relaxing services.</w:t>
            </w:r>
          </w:p>
          <w:p w:rsidR="00000000" w:rsidP="003C3BFF">
            <w:pPr>
              <w:pStyle w:val="BodyText"/>
              <w:rPr>
                <w:lang w:val="en-NZ"/>
              </w:rPr>
            </w:pPr>
            <w:r w:rsidRPr="003C3BFF">
              <w:t>For further guidance on the use of an appropriate simulated environment, refer to the Assessment Guidelines in this Training Package.</w:t>
            </w:r>
          </w:p>
        </w:tc>
      </w:tr>
      <w:tr w:rsidTr="004A4743">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3C3BFF">
            <w:pPr>
              <w:pStyle w:val="BodyText"/>
              <w:rPr>
                <w:lang w:val="en-NZ"/>
              </w:rPr>
            </w:pPr>
            <w:r w:rsidRPr="003C3BFF">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3C3BFF" w:rsidP="003C3BFF">
            <w:pPr>
              <w:pStyle w:val="BodyText"/>
            </w:pPr>
            <w:r w:rsidRPr="003C3BFF">
              <w:t>A range of assessment method</w:t>
            </w:r>
            <w:r w:rsidRPr="003C3BFF">
              <w:t>s should be used to assess practical skills and knowledge. The following examples are appropriate for this unit:</w:t>
            </w:r>
          </w:p>
          <w:p w:rsidR="00000000" w:rsidRPr="003C3BFF" w:rsidP="003C3BFF">
            <w:pPr>
              <w:pStyle w:val="ListBullet"/>
            </w:pPr>
            <w:r w:rsidRPr="003C3BFF">
              <w:t xml:space="preserve">observation of the learner performing a range of tasks in an actual or simulated work environment, over sufficient time to demonstrate his or </w:t>
            </w:r>
            <w:r w:rsidRPr="003C3BFF">
              <w:t>her handling of a range of contingencies. Tasks include:</w:t>
            </w:r>
          </w:p>
          <w:p w:rsidR="00000000" w:rsidRPr="003C3BFF" w:rsidP="003C3BFF">
            <w:pPr>
              <w:pStyle w:val="ListBullet2"/>
            </w:pPr>
            <w:r w:rsidRPr="003C3BFF">
              <w:t>communicating and demonstrating chemical reformation  hair design enhancements to other staff</w:t>
            </w:r>
          </w:p>
          <w:p w:rsidR="00000000" w:rsidRPr="003C3BFF" w:rsidP="003C3BFF">
            <w:pPr>
              <w:pStyle w:val="ListBullet2"/>
            </w:pPr>
            <w:r w:rsidRPr="003C3BFF">
              <w:t>designing and  applying chemical reformation to enhance hair designs on a range of clients</w:t>
            </w:r>
          </w:p>
          <w:p w:rsidR="00000000" w:rsidRPr="003C3BFF" w:rsidP="003C3BFF">
            <w:pPr>
              <w:pStyle w:val="ListBullet2"/>
            </w:pPr>
            <w:r w:rsidRPr="003C3BFF">
              <w:t xml:space="preserve">advising on home care and recommending products. </w:t>
            </w:r>
          </w:p>
          <w:p w:rsidR="00000000" w:rsidRPr="003C3BFF" w:rsidP="003C3BFF">
            <w:pPr>
              <w:pStyle w:val="ListBullet"/>
            </w:pPr>
            <w:r w:rsidRPr="003C3BFF">
              <w:t>written or verbal questions appropriate to the language and literacy level of the learner to test knowledge such as:</w:t>
            </w:r>
          </w:p>
          <w:p w:rsidR="00000000" w:rsidRPr="003C3BFF" w:rsidP="003C3BFF">
            <w:pPr>
              <w:pStyle w:val="ListBullet2"/>
            </w:pPr>
            <w:r w:rsidRPr="003C3BFF">
              <w:t>the salon chemical reformation product range</w:t>
            </w:r>
          </w:p>
          <w:p w:rsidR="00000000" w:rsidRPr="003C3BFF" w:rsidP="003C3BFF">
            <w:pPr>
              <w:pStyle w:val="ListBullet2"/>
            </w:pPr>
            <w:r w:rsidRPr="003C3BFF">
              <w:t>the physical and chemical actions of the f</w:t>
            </w:r>
            <w:r w:rsidRPr="003C3BFF">
              <w:t>ollowing products on the structure of the hair:</w:t>
            </w:r>
          </w:p>
          <w:p w:rsidR="00000000" w:rsidRPr="003C3BFF" w:rsidP="003C3BFF">
            <w:pPr>
              <w:pStyle w:val="ListBullet3"/>
            </w:pPr>
            <w:r w:rsidRPr="003C3BFF">
              <w:t>protein fillers</w:t>
            </w:r>
          </w:p>
          <w:p w:rsidR="00000000" w:rsidRPr="003C3BFF" w:rsidP="003C3BFF">
            <w:pPr>
              <w:pStyle w:val="ListBullet3"/>
            </w:pPr>
            <w:r w:rsidRPr="003C3BFF">
              <w:t>chemical reformation products</w:t>
            </w:r>
          </w:p>
          <w:p w:rsidR="00000000" w:rsidRPr="003C3BFF" w:rsidP="003C3BFF">
            <w:pPr>
              <w:pStyle w:val="ListBullet3"/>
            </w:pPr>
            <w:r w:rsidRPr="003C3BFF">
              <w:t>chemical straighteners and relaxers</w:t>
            </w:r>
          </w:p>
          <w:p w:rsidR="00000000" w:rsidRPr="003C3BFF" w:rsidP="003C3BFF">
            <w:pPr>
              <w:pStyle w:val="ListBullet3"/>
            </w:pPr>
            <w:r w:rsidRPr="003C3BFF">
              <w:t>conditioning products</w:t>
            </w:r>
          </w:p>
          <w:p w:rsidR="00000000" w:rsidRPr="003C3BFF" w:rsidP="003C3BFF">
            <w:pPr>
              <w:pStyle w:val="ListBullet3"/>
            </w:pPr>
            <w:r w:rsidRPr="003C3BFF">
              <w:t>anti-frizz products</w:t>
            </w:r>
          </w:p>
          <w:p w:rsidR="00000000" w:rsidRPr="003C3BFF" w:rsidP="003C3BFF">
            <w:pPr>
              <w:pStyle w:val="ListBullet3"/>
            </w:pPr>
            <w:r w:rsidRPr="003C3BFF">
              <w:t>styling gels and other aids</w:t>
            </w:r>
          </w:p>
          <w:p w:rsidR="00000000" w:rsidRPr="003C3BFF" w:rsidP="003C3BFF">
            <w:pPr>
              <w:pStyle w:val="ListBullet2"/>
            </w:pPr>
            <w:r w:rsidRPr="003C3BFF">
              <w:t>a wide range of winding, chemical texturising and straightening techniques and their effects on different haircut structures</w:t>
            </w:r>
          </w:p>
          <w:p w:rsidR="00000000" w:rsidRPr="003C3BFF" w:rsidP="003C3BFF">
            <w:pPr>
              <w:pStyle w:val="ListBullet2"/>
            </w:pPr>
            <w:r w:rsidRPr="003C3BFF">
              <w:t>potential application and limitations of chemical reformation products in the salon range</w:t>
            </w:r>
          </w:p>
          <w:p w:rsidR="00000000" w:rsidRPr="003C3BFF" w:rsidP="003C3BFF">
            <w:pPr>
              <w:pStyle w:val="ListBullet"/>
            </w:pPr>
            <w:r w:rsidRPr="003C3BFF">
              <w:t xml:space="preserve">research that demonstrates creative and </w:t>
            </w:r>
            <w:r w:rsidRPr="003C3BFF">
              <w:t>classic looks that use chemical reformation to enhance the hair design</w:t>
            </w:r>
          </w:p>
          <w:p w:rsidR="00000000" w:rsidP="003C3BFF">
            <w:pPr>
              <w:pStyle w:val="ListBullet"/>
              <w:rPr>
                <w:lang w:val="en-NZ"/>
              </w:rPr>
            </w:pPr>
            <w:r w:rsidRPr="003C3BFF">
              <w:t>review of portfolios of evidence and third-party reports of on-the-job performance by the learner.</w:t>
            </w:r>
          </w:p>
        </w:tc>
      </w:tr>
      <w:tr w:rsidTr="004A47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3BFF">
            <w:pPr>
              <w:pStyle w:val="BodyText"/>
              <w:rPr>
                <w:lang w:val="en-NZ"/>
              </w:rPr>
            </w:pPr>
            <w:r w:rsidRPr="003C3BFF">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3C3BFF" w:rsidP="003C3BFF">
            <w:pPr>
              <w:pStyle w:val="BodyText"/>
            </w:pPr>
            <w:r w:rsidRPr="003C3BFF">
              <w:t>A unit of competency describes an individual skill but people rarely perform one skill at a time. Many skills are combined on a day-to-day basis in the workplace as part of work processes. This does not mean that each skill described by a unit of competenc</w:t>
            </w:r>
            <w:r w:rsidRPr="003C3BFF">
              <w:t xml:space="preserve">y is pre-requisite to another—they are related skills. </w:t>
            </w:r>
          </w:p>
          <w:p w:rsidR="00000000" w:rsidRPr="003C3BFF" w:rsidP="003C3BFF">
            <w:pPr>
              <w:pStyle w:val="BodyText"/>
            </w:pPr>
            <w:r w:rsidRPr="003C3BFF">
              <w:t>Holistic assessment with other units relevant to the industry sector, salon and job role is recommended for example:</w:t>
            </w:r>
          </w:p>
          <w:p w:rsidR="00000000" w:rsidRPr="003C3BFF" w:rsidP="003C3BFF">
            <w:pPr>
              <w:pStyle w:val="ListBullet"/>
            </w:pPr>
            <w:r w:rsidRPr="003C3BFF">
              <w:t>SIHHHCS410A Design and perform creative haircuts</w:t>
            </w:r>
          </w:p>
        </w:tc>
      </w:tr>
    </w:tbl>
    <w:p w:rsidR="00000000" w:rsidRPr="003C3BFF" w:rsidP="003C3BFF">
      <w:pPr>
        <w:pStyle w:val="BodyText"/>
      </w:pPr>
    </w:p>
    <w:p w:rsidR="00000000" w:rsidRPr="003C3BFF" w:rsidP="003C3BFF">
      <w:pPr>
        <w:pStyle w:val="AllowPageBreak"/>
      </w:pPr>
    </w:p>
    <w:p w:rsidR="00000000" w:rsidRPr="003C3BFF" w:rsidP="003C3BFF">
      <w:pPr>
        <w:pStyle w:val="Heading1"/>
      </w:pPr>
      <w:bookmarkStart w:id="11" w:name="O_573505"/>
      <w:bookmarkEnd w:id="11"/>
      <w:r w:rsidRPr="003C3BFF">
        <w:t>Range Statement</w:t>
      </w:r>
    </w:p>
    <w:tbl>
      <w:tblPr>
        <w:tblW w:w="0" w:type="auto"/>
        <w:tblCellMar>
          <w:left w:w="62" w:type="dxa"/>
          <w:right w:w="62" w:type="dxa"/>
        </w:tblCellMar>
        <w:tblLook w:val="0000"/>
      </w:tblPr>
      <w:tblGrid>
        <w:gridCol w:w="2941"/>
        <w:gridCol w:w="6255"/>
      </w:tblGrid>
      <w:tr w:rsidTr="004A4743">
        <w:tblPrEx>
          <w:tblW w:w="0" w:type="auto"/>
          <w:tblCellMar>
            <w:left w:w="62" w:type="dxa"/>
            <w:right w:w="62" w:type="dxa"/>
          </w:tblCellMar>
          <w:tblLook w:val="0000"/>
        </w:tblPrEx>
        <w:trPr>
          <w:trHeight w:val="1204"/>
        </w:trPr>
        <w:tc>
          <w:tcPr>
            <w:tcW w:w="0" w:type="auto"/>
            <w:gridSpan w:val="2"/>
            <w:tcBorders>
              <w:top w:val="nil"/>
              <w:left w:val="nil"/>
              <w:bottom w:val="nil"/>
              <w:right w:val="nil"/>
            </w:tcBorders>
            <w:tcMar>
              <w:top w:w="0" w:type="dxa"/>
              <w:left w:w="62" w:type="dxa"/>
              <w:bottom w:w="0" w:type="dxa"/>
              <w:right w:w="62" w:type="dxa"/>
            </w:tcMar>
          </w:tcPr>
          <w:p w:rsidR="00000000" w:rsidP="003C3BFF">
            <w:pPr>
              <w:pStyle w:val="BodyText"/>
              <w:rPr>
                <w:lang w:val="en-NZ"/>
              </w:rPr>
            </w:pPr>
            <w:r w:rsidRPr="003C3BFF">
              <w:t>The range statement relates to the unit of competency as a whole. It allows for different work environments and situations that may affect performance. Bold italicised wording, if used in the performance criteria, is detailed below. Essenti</w:t>
            </w:r>
            <w:r w:rsidRPr="003C3BFF">
              <w:t>al operating conditions that may be present with training and assessment (depending on the work situation, needs of the candidate, accessibility of the item, and local industry and regional contexts) may also be included.</w:t>
            </w:r>
          </w:p>
        </w:tc>
      </w:tr>
      <w:tr w:rsidTr="004A4743">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3C3BFF">
            <w:pPr>
              <w:pStyle w:val="BodyText"/>
              <w:rPr>
                <w:lang w:val="en-NZ"/>
              </w:rPr>
            </w:pPr>
            <w:r w:rsidRPr="003C3BFF">
              <w:rPr>
                <w:rStyle w:val="BoldandItalics"/>
              </w:rPr>
              <w:t>Hair type and condition</w:t>
            </w:r>
            <w:r w:rsidRPr="003C3BFF">
              <w:t xml:space="preserve"> may incl</w:t>
            </w:r>
            <w:r w:rsidRPr="003C3BFF">
              <w:t>ude:</w:t>
            </w:r>
          </w:p>
        </w:tc>
        <w:tc>
          <w:tcPr>
            <w:tcW w:w="0" w:type="auto"/>
            <w:tcBorders>
              <w:top w:val="nil"/>
              <w:left w:val="nil"/>
              <w:bottom w:val="nil"/>
              <w:right w:val="nil"/>
            </w:tcBorders>
            <w:tcMar>
              <w:top w:w="0" w:type="dxa"/>
              <w:left w:w="62" w:type="dxa"/>
              <w:bottom w:w="0" w:type="dxa"/>
              <w:right w:w="62" w:type="dxa"/>
            </w:tcMar>
          </w:tcPr>
          <w:p w:rsidR="00000000" w:rsidRPr="003C3BFF" w:rsidP="003C3BFF">
            <w:pPr>
              <w:pStyle w:val="ListBullet"/>
            </w:pPr>
            <w:r w:rsidRPr="003C3BFF">
              <w:t>untreated naturally curly hair or wavy hair</w:t>
            </w:r>
          </w:p>
          <w:p w:rsidR="00000000" w:rsidRPr="003C3BFF" w:rsidP="003C3BFF">
            <w:pPr>
              <w:pStyle w:val="ListBullet"/>
            </w:pPr>
            <w:r w:rsidRPr="003C3BFF">
              <w:t>chemically treated hair</w:t>
            </w:r>
          </w:p>
          <w:p w:rsidR="00000000" w:rsidRPr="003C3BFF" w:rsidP="003C3BFF">
            <w:pPr>
              <w:pStyle w:val="ListBullet"/>
            </w:pPr>
            <w:r w:rsidRPr="003C3BFF">
              <w:t>strong or resistant natural curls</w:t>
            </w:r>
          </w:p>
          <w:p w:rsidR="00000000" w:rsidRPr="003C3BFF" w:rsidP="003C3BFF">
            <w:pPr>
              <w:pStyle w:val="ListBullet"/>
            </w:pPr>
            <w:r w:rsidRPr="003C3BFF">
              <w:t>naturally straight hair</w:t>
            </w:r>
          </w:p>
          <w:p w:rsidR="00000000" w:rsidP="003C3BFF">
            <w:pPr>
              <w:pStyle w:val="ListBullet"/>
              <w:rPr>
                <w:lang w:val="en-NZ"/>
              </w:rPr>
            </w:pPr>
            <w:r w:rsidRPr="003C3BFF">
              <w:t>damaged hair.</w:t>
            </w:r>
          </w:p>
        </w:tc>
      </w:tr>
      <w:tr w:rsidTr="004A4743">
        <w:tblPrEx>
          <w:tblW w:w="0" w:type="auto"/>
          <w:tblCellMar>
            <w:left w:w="62" w:type="dxa"/>
            <w:right w:w="62" w:type="dxa"/>
          </w:tblCellMar>
          <w:tblLook w:val="0000"/>
        </w:tblPrEx>
        <w:trPr>
          <w:trHeight w:val="689"/>
        </w:trPr>
        <w:tc>
          <w:tcPr>
            <w:tcW w:w="0" w:type="auto"/>
            <w:tcBorders>
              <w:top w:val="nil"/>
              <w:left w:val="nil"/>
              <w:bottom w:val="nil"/>
              <w:right w:val="nil"/>
            </w:tcBorders>
            <w:tcMar>
              <w:top w:w="0" w:type="dxa"/>
              <w:left w:w="62" w:type="dxa"/>
              <w:bottom w:w="0" w:type="dxa"/>
              <w:right w:w="62" w:type="dxa"/>
            </w:tcMar>
          </w:tcPr>
          <w:p w:rsidR="00000000" w:rsidP="003C3BFF">
            <w:pPr>
              <w:pStyle w:val="BodyText"/>
              <w:rPr>
                <w:lang w:val="en-NZ"/>
              </w:rPr>
            </w:pPr>
            <w:r w:rsidRPr="003C3BFF">
              <w:rPr>
                <w:rStyle w:val="BoldandItalics"/>
              </w:rPr>
              <w:t>Haircut structure</w:t>
            </w:r>
            <w:r w:rsidRPr="003C3BF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3C3BFF" w:rsidP="003C3BFF">
            <w:pPr>
              <w:pStyle w:val="ListBullet"/>
            </w:pPr>
            <w:r w:rsidRPr="003C3BFF">
              <w:t>short</w:t>
            </w:r>
          </w:p>
          <w:p w:rsidR="00000000" w:rsidRPr="003C3BFF" w:rsidP="003C3BFF">
            <w:pPr>
              <w:pStyle w:val="ListBullet"/>
            </w:pPr>
            <w:r w:rsidRPr="003C3BFF">
              <w:t>medium</w:t>
            </w:r>
          </w:p>
          <w:p w:rsidR="00000000" w:rsidRPr="003C3BFF" w:rsidP="003C3BFF">
            <w:pPr>
              <w:pStyle w:val="ListBullet"/>
            </w:pPr>
            <w:r w:rsidRPr="003C3BFF">
              <w:t>long</w:t>
            </w:r>
          </w:p>
          <w:p w:rsidR="00000000" w:rsidRPr="003C3BFF" w:rsidP="003C3BFF">
            <w:pPr>
              <w:pStyle w:val="ListBullet"/>
            </w:pPr>
            <w:r w:rsidRPr="003C3BFF">
              <w:t>solid form</w:t>
            </w:r>
          </w:p>
          <w:p w:rsidR="00000000" w:rsidRPr="003C3BFF" w:rsidP="003C3BFF">
            <w:pPr>
              <w:pStyle w:val="ListBullet"/>
            </w:pPr>
            <w:r w:rsidRPr="003C3BFF">
              <w:t>layered</w:t>
            </w:r>
          </w:p>
          <w:p w:rsidR="00000000" w:rsidRPr="003C3BFF" w:rsidP="003C3BFF">
            <w:pPr>
              <w:pStyle w:val="ListBullet"/>
            </w:pPr>
            <w:r w:rsidRPr="003C3BFF">
              <w:t>graduated</w:t>
            </w:r>
          </w:p>
          <w:p w:rsidR="00000000" w:rsidP="003C3BFF">
            <w:pPr>
              <w:pStyle w:val="ListBullet"/>
              <w:rPr>
                <w:lang w:val="en-NZ"/>
              </w:rPr>
            </w:pPr>
            <w:r w:rsidRPr="003C3BFF">
              <w:t>combinations.</w:t>
            </w:r>
          </w:p>
        </w:tc>
      </w:tr>
      <w:tr w:rsidTr="004A47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3BFF">
            <w:pPr>
              <w:pStyle w:val="BodyText"/>
              <w:rPr>
                <w:lang w:val="en-NZ"/>
              </w:rPr>
            </w:pPr>
            <w:r w:rsidRPr="003C3BFF">
              <w:rPr>
                <w:rStyle w:val="BoldandItalics"/>
              </w:rPr>
              <w:t>Enhancement</w:t>
            </w:r>
            <w:r w:rsidRPr="003C3BF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3C3BFF" w:rsidP="003C3BFF">
            <w:pPr>
              <w:pStyle w:val="ListBullet"/>
            </w:pPr>
            <w:r w:rsidRPr="003C3BFF">
              <w:t xml:space="preserve">full or partial head </w:t>
            </w:r>
          </w:p>
          <w:p w:rsidR="00000000" w:rsidRPr="003C3BFF" w:rsidP="003C3BFF">
            <w:pPr>
              <w:pStyle w:val="ListBullet"/>
            </w:pPr>
            <w:r w:rsidRPr="003C3BFF">
              <w:t>changes in texture</w:t>
            </w:r>
          </w:p>
          <w:p w:rsidR="00000000" w:rsidRPr="003C3BFF" w:rsidP="003C3BFF">
            <w:pPr>
              <w:pStyle w:val="ListBullet"/>
            </w:pPr>
            <w:r w:rsidRPr="003C3BFF">
              <w:t>adding curl root to point (spiral)</w:t>
            </w:r>
          </w:p>
          <w:p w:rsidR="00000000" w:rsidRPr="003C3BFF" w:rsidP="003C3BFF">
            <w:pPr>
              <w:pStyle w:val="ListBullet"/>
            </w:pPr>
            <w:r w:rsidRPr="003C3BFF">
              <w:t xml:space="preserve">adding curl or volume point to root </w:t>
            </w:r>
          </w:p>
          <w:p w:rsidR="00000000" w:rsidRPr="003C3BFF" w:rsidP="003C3BFF">
            <w:pPr>
              <w:pStyle w:val="ListBullet"/>
            </w:pPr>
            <w:r w:rsidRPr="003C3BFF">
              <w:t>adding waves</w:t>
            </w:r>
          </w:p>
          <w:p w:rsidR="00000000" w:rsidRPr="003C3BFF" w:rsidP="003C3BFF">
            <w:pPr>
              <w:pStyle w:val="ListBullet"/>
            </w:pPr>
            <w:r w:rsidRPr="003C3BFF">
              <w:t>relaxing natural curl</w:t>
            </w:r>
          </w:p>
          <w:p w:rsidR="00000000" w:rsidRPr="003C3BFF" w:rsidP="003C3BFF">
            <w:pPr>
              <w:pStyle w:val="ListBullet"/>
            </w:pPr>
            <w:r w:rsidRPr="003C3BFF">
              <w:t>increasing body</w:t>
            </w:r>
          </w:p>
          <w:p w:rsidR="00000000" w:rsidP="003C3BFF">
            <w:pPr>
              <w:pStyle w:val="ListBullet"/>
              <w:rPr>
                <w:lang w:val="en-NZ"/>
              </w:rPr>
            </w:pPr>
            <w:r w:rsidRPr="003C3BFF">
              <w:t>increasing volume.</w:t>
            </w:r>
          </w:p>
        </w:tc>
      </w:tr>
      <w:tr w:rsidTr="004A4743">
        <w:tblPrEx>
          <w:tblW w:w="0" w:type="auto"/>
          <w:tblCellMar>
            <w:left w:w="62" w:type="dxa"/>
            <w:right w:w="62" w:type="dxa"/>
          </w:tblCellMar>
          <w:tblLook w:val="0000"/>
        </w:tblPrEx>
        <w:trPr>
          <w:trHeight w:val="506"/>
        </w:trPr>
        <w:tc>
          <w:tcPr>
            <w:tcW w:w="0" w:type="auto"/>
            <w:tcBorders>
              <w:top w:val="nil"/>
              <w:left w:val="nil"/>
              <w:bottom w:val="nil"/>
              <w:right w:val="nil"/>
            </w:tcBorders>
            <w:tcMar>
              <w:top w:w="0" w:type="dxa"/>
              <w:left w:w="62" w:type="dxa"/>
              <w:bottom w:w="0" w:type="dxa"/>
              <w:right w:w="62" w:type="dxa"/>
            </w:tcMar>
          </w:tcPr>
          <w:p w:rsidR="00000000" w:rsidP="003C3BFF">
            <w:pPr>
              <w:pStyle w:val="BodyText"/>
              <w:rPr>
                <w:lang w:val="en-NZ"/>
              </w:rPr>
            </w:pPr>
            <w:r w:rsidRPr="003C3BFF">
              <w:rPr>
                <w:rStyle w:val="BoldandItalics"/>
              </w:rPr>
              <w:t>Clients</w:t>
            </w:r>
            <w:r w:rsidRPr="003C3BF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3C3BFF" w:rsidP="003C3BFF">
            <w:pPr>
              <w:pStyle w:val="ListBullet"/>
            </w:pPr>
            <w:r w:rsidRPr="003C3BFF">
              <w:t>women</w:t>
            </w:r>
          </w:p>
          <w:p w:rsidR="00000000" w:rsidRPr="003C3BFF" w:rsidP="003C3BFF">
            <w:pPr>
              <w:pStyle w:val="ListBullet"/>
            </w:pPr>
            <w:r w:rsidRPr="003C3BFF">
              <w:t>men</w:t>
            </w:r>
          </w:p>
          <w:p w:rsidR="00000000" w:rsidRPr="003C3BFF" w:rsidP="003C3BFF">
            <w:pPr>
              <w:pStyle w:val="ListBullet"/>
            </w:pPr>
            <w:r w:rsidRPr="003C3BFF">
              <w:t>children</w:t>
            </w:r>
          </w:p>
          <w:p w:rsidR="00000000" w:rsidP="003C3BFF">
            <w:pPr>
              <w:pStyle w:val="ListBullet"/>
              <w:rPr>
                <w:lang w:val="en-NZ"/>
              </w:rPr>
            </w:pPr>
            <w:r w:rsidRPr="003C3BFF">
              <w:t>people from a range of social, cultural or ethnic backgrounds and with a range of physical and mental abilities.</w:t>
            </w:r>
          </w:p>
        </w:tc>
      </w:tr>
      <w:tr w:rsidTr="004A4743">
        <w:tblPrEx>
          <w:tblW w:w="0" w:type="auto"/>
          <w:tblCellMar>
            <w:left w:w="62" w:type="dxa"/>
            <w:right w:w="62" w:type="dxa"/>
          </w:tblCellMar>
          <w:tblLook w:val="0000"/>
        </w:tblPrEx>
        <w:trPr>
          <w:trHeight w:val="602"/>
        </w:trPr>
        <w:tc>
          <w:tcPr>
            <w:tcW w:w="0" w:type="auto"/>
            <w:tcBorders>
              <w:top w:val="nil"/>
              <w:left w:val="nil"/>
              <w:bottom w:val="nil"/>
              <w:right w:val="nil"/>
            </w:tcBorders>
            <w:tcMar>
              <w:top w:w="0" w:type="dxa"/>
              <w:left w:w="62" w:type="dxa"/>
              <w:bottom w:w="0" w:type="dxa"/>
              <w:right w:w="62" w:type="dxa"/>
            </w:tcMar>
          </w:tcPr>
          <w:p w:rsidR="00000000" w:rsidP="003C3BFF">
            <w:pPr>
              <w:pStyle w:val="BodyText"/>
              <w:rPr>
                <w:lang w:val="en-NZ"/>
              </w:rPr>
            </w:pPr>
            <w:r w:rsidRPr="003C3BFF">
              <w:rPr>
                <w:rStyle w:val="BoldandItalics"/>
              </w:rPr>
              <w:t>Chemical reformation straightening and relaxing products</w:t>
            </w:r>
            <w:r w:rsidRPr="003C3BF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3C3BFF" w:rsidP="003C3BFF">
            <w:pPr>
              <w:pStyle w:val="ListBullet"/>
            </w:pPr>
            <w:r w:rsidRPr="003C3BFF">
              <w:t>preprocess shampoos and softeners</w:t>
            </w:r>
          </w:p>
          <w:p w:rsidR="00000000" w:rsidRPr="003C3BFF" w:rsidP="003C3BFF">
            <w:pPr>
              <w:pStyle w:val="ListBullet"/>
            </w:pPr>
            <w:r w:rsidRPr="003C3BFF">
              <w:t>pre and post-process fillers and cond</w:t>
            </w:r>
            <w:r w:rsidRPr="003C3BFF">
              <w:t>itioning products</w:t>
            </w:r>
          </w:p>
          <w:p w:rsidR="00000000" w:rsidRPr="003C3BFF" w:rsidP="003C3BFF">
            <w:pPr>
              <w:pStyle w:val="ListBullet"/>
            </w:pPr>
            <w:r w:rsidRPr="003C3BFF">
              <w:t>alkaline perms</w:t>
            </w:r>
          </w:p>
          <w:p w:rsidR="00000000" w:rsidRPr="003C3BFF" w:rsidP="003C3BFF">
            <w:pPr>
              <w:pStyle w:val="ListBullet"/>
            </w:pPr>
            <w:r w:rsidRPr="003C3BFF">
              <w:t>acid perms</w:t>
            </w:r>
          </w:p>
          <w:p w:rsidR="00000000" w:rsidRPr="003C3BFF" w:rsidP="003C3BFF">
            <w:pPr>
              <w:pStyle w:val="ListBullet"/>
            </w:pPr>
            <w:r w:rsidRPr="003C3BFF">
              <w:t>perming products in a variety of strengths</w:t>
            </w:r>
          </w:p>
          <w:p w:rsidR="00000000" w:rsidRPr="003C3BFF" w:rsidP="003C3BFF">
            <w:pPr>
              <w:pStyle w:val="ListBullet"/>
            </w:pPr>
            <w:r w:rsidRPr="003C3BFF">
              <w:t>curl relaxers for chemically treated hair</w:t>
            </w:r>
          </w:p>
          <w:p w:rsidR="00000000" w:rsidRPr="003C3BFF" w:rsidP="003C3BFF">
            <w:pPr>
              <w:pStyle w:val="ListBullet"/>
            </w:pPr>
            <w:r w:rsidRPr="003C3BFF">
              <w:t>hair straighteners for:</w:t>
            </w:r>
          </w:p>
          <w:p w:rsidR="00000000" w:rsidRPr="003C3BFF" w:rsidP="003C3BFF">
            <w:pPr>
              <w:pStyle w:val="ListBullet2"/>
            </w:pPr>
            <w:r w:rsidRPr="003C3BFF">
              <w:t>naturally wavy or curly hair</w:t>
            </w:r>
          </w:p>
          <w:p w:rsidR="00000000" w:rsidRPr="003C3BFF" w:rsidP="003C3BFF">
            <w:pPr>
              <w:pStyle w:val="ListBullet2"/>
            </w:pPr>
            <w:r w:rsidRPr="003C3BFF">
              <w:t>strong or resistant natural curls</w:t>
            </w:r>
          </w:p>
          <w:p w:rsidR="00000000" w:rsidRPr="003C3BFF" w:rsidP="003C3BFF">
            <w:pPr>
              <w:pStyle w:val="ListBullet"/>
            </w:pPr>
            <w:r w:rsidRPr="003C3BFF">
              <w:t>neutralisers</w:t>
            </w:r>
          </w:p>
          <w:p w:rsidR="00000000" w:rsidP="003C3BFF">
            <w:pPr>
              <w:pStyle w:val="ListBullet"/>
              <w:rPr>
                <w:lang w:val="en-NZ"/>
              </w:rPr>
            </w:pPr>
            <w:r w:rsidRPr="003C3BFF">
              <w:t>post-process care and styling products.</w:t>
            </w:r>
          </w:p>
        </w:tc>
      </w:tr>
      <w:tr w:rsidTr="004A47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3BFF">
            <w:pPr>
              <w:pStyle w:val="BodyText"/>
              <w:rPr>
                <w:lang w:val="en-NZ"/>
              </w:rPr>
            </w:pPr>
            <w:r w:rsidRPr="003C3BFF">
              <w:rPr>
                <w:rStyle w:val="BoldandItalics"/>
              </w:rPr>
              <w:t>Chemical reformation tools</w:t>
            </w:r>
            <w:r w:rsidRPr="003C3BF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3C3BFF" w:rsidP="003C3BFF">
            <w:pPr>
              <w:pStyle w:val="ListBullet"/>
            </w:pPr>
            <w:r w:rsidRPr="003C3BFF">
              <w:t>perm rods and sticks in various shapes and sizes</w:t>
            </w:r>
          </w:p>
          <w:p w:rsidR="00000000" w:rsidRPr="003C3BFF" w:rsidP="003C3BFF">
            <w:pPr>
              <w:pStyle w:val="ListBullet"/>
            </w:pPr>
            <w:r w:rsidRPr="003C3BFF">
              <w:t>medium-toothed combs with even edges</w:t>
            </w:r>
          </w:p>
          <w:p w:rsidR="00000000" w:rsidRPr="003C3BFF" w:rsidP="003C3BFF">
            <w:pPr>
              <w:pStyle w:val="ListBullet"/>
            </w:pPr>
            <w:r w:rsidRPr="003C3BFF">
              <w:t>straightening boards</w:t>
            </w:r>
          </w:p>
          <w:p w:rsidR="00000000" w:rsidRPr="003C3BFF" w:rsidP="003C3BFF">
            <w:pPr>
              <w:pStyle w:val="ListBullet"/>
            </w:pPr>
            <w:r w:rsidRPr="003C3BFF">
              <w:t>fingers</w:t>
            </w:r>
          </w:p>
          <w:p w:rsidR="00000000" w:rsidP="003C3BFF">
            <w:pPr>
              <w:pStyle w:val="ListBullet"/>
              <w:rPr>
                <w:lang w:val="en-NZ"/>
              </w:rPr>
            </w:pPr>
            <w:r w:rsidRPr="003C3BFF">
              <w:t>flat irons.</w:t>
            </w:r>
          </w:p>
        </w:tc>
      </w:tr>
      <w:tr w:rsidTr="004A4743">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3C3BFF">
            <w:pPr>
              <w:pStyle w:val="BodyText"/>
              <w:rPr>
                <w:lang w:val="en-NZ"/>
              </w:rPr>
            </w:pPr>
            <w:r w:rsidRPr="003C3BFF">
              <w:rPr>
                <w:rStyle w:val="BoldandItalics"/>
              </w:rPr>
              <w:t>Client and operator comfort and safety</w:t>
            </w:r>
            <w:r w:rsidRPr="003C3BFF">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3C3BFF" w:rsidP="003C3BFF">
            <w:pPr>
              <w:pStyle w:val="ListBullet"/>
            </w:pPr>
            <w:r w:rsidRPr="003C3BFF">
              <w:t>providing protective gowning for client</w:t>
            </w:r>
          </w:p>
          <w:p w:rsidR="00000000" w:rsidRPr="003C3BFF" w:rsidP="003C3BFF">
            <w:pPr>
              <w:pStyle w:val="ListBullet"/>
            </w:pPr>
            <w:r w:rsidRPr="003C3BFF">
              <w:t>applying straightening product 1cm from the hair root to avoid breakage</w:t>
            </w:r>
          </w:p>
          <w:p w:rsidR="00000000" w:rsidRPr="003C3BFF" w:rsidP="003C3BFF">
            <w:pPr>
              <w:pStyle w:val="ListBullet"/>
            </w:pPr>
            <w:r w:rsidRPr="003C3BFF">
              <w:t>avoiding product contact with client and operator skin or eyes</w:t>
            </w:r>
          </w:p>
          <w:p w:rsidR="00000000" w:rsidP="003C3BFF">
            <w:pPr>
              <w:pStyle w:val="ListBullet"/>
              <w:rPr>
                <w:lang w:val="en-NZ"/>
              </w:rPr>
            </w:pPr>
            <w:r w:rsidRPr="003C3BFF">
              <w:t>wearing protective gloves for operator.</w:t>
            </w:r>
          </w:p>
        </w:tc>
      </w:tr>
      <w:tr w:rsidTr="004A47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3BFF">
            <w:pPr>
              <w:pStyle w:val="BodyText"/>
              <w:rPr>
                <w:lang w:val="en-NZ"/>
              </w:rPr>
            </w:pPr>
            <w:r w:rsidRPr="003C3BFF">
              <w:rPr>
                <w:rStyle w:val="BoldandItalics"/>
              </w:rPr>
              <w:t>Relevant legislation</w:t>
            </w:r>
            <w:r w:rsidRPr="003C3BF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3C3BFF" w:rsidP="003C3BFF">
            <w:pPr>
              <w:pStyle w:val="ListBullet"/>
            </w:pPr>
            <w:r w:rsidRPr="003C3BFF">
              <w:t>federal, state and local health and hygiene legislation and regulations</w:t>
            </w:r>
          </w:p>
          <w:p w:rsidR="00000000" w:rsidP="003C3BFF">
            <w:pPr>
              <w:pStyle w:val="ListBullet"/>
              <w:rPr>
                <w:lang w:val="en-NZ"/>
              </w:rPr>
            </w:pPr>
            <w:r w:rsidRPr="003C3BFF">
              <w:t>occupational health and safety legislation and regulations.</w:t>
            </w:r>
          </w:p>
        </w:tc>
      </w:tr>
      <w:tr w:rsidTr="004A47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3BFF">
            <w:pPr>
              <w:pStyle w:val="BodyText"/>
              <w:rPr>
                <w:lang w:val="en-NZ"/>
              </w:rPr>
            </w:pPr>
            <w:r w:rsidRPr="003C3BFF">
              <w:rPr>
                <w:rStyle w:val="BoldandItalics"/>
              </w:rPr>
              <w:t>Salon procedures</w:t>
            </w:r>
            <w:r w:rsidRPr="003C3BFF">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3C3BFF" w:rsidP="003C3BFF">
            <w:pPr>
              <w:pStyle w:val="ListBullet"/>
            </w:pPr>
            <w:r w:rsidRPr="003C3BFF">
              <w:t>client comfort and safety</w:t>
            </w:r>
          </w:p>
          <w:p w:rsidR="00000000" w:rsidRPr="003C3BFF" w:rsidP="003C3BFF">
            <w:pPr>
              <w:pStyle w:val="ListBullet"/>
            </w:pPr>
            <w:r w:rsidRPr="003C3BFF">
              <w:t>operator safety</w:t>
            </w:r>
          </w:p>
          <w:p w:rsidR="00000000" w:rsidRPr="003C3BFF" w:rsidP="003C3BFF">
            <w:pPr>
              <w:pStyle w:val="ListBullet"/>
            </w:pPr>
            <w:r w:rsidRPr="003C3BFF">
              <w:t>procedures that comply with state or territory and local government health regulations relevant to the service</w:t>
            </w:r>
          </w:p>
          <w:p w:rsidR="00000000" w:rsidRPr="003C3BFF" w:rsidP="003C3BFF">
            <w:pPr>
              <w:pStyle w:val="ListBullet"/>
            </w:pPr>
            <w:r w:rsidRPr="003C3BFF">
              <w:t>environmental protection practices, such as:</w:t>
            </w:r>
          </w:p>
          <w:p w:rsidR="00000000" w:rsidRPr="003C3BFF" w:rsidP="003C3BFF">
            <w:pPr>
              <w:pStyle w:val="ListBullet2"/>
            </w:pPr>
            <w:r w:rsidRPr="003C3BFF">
              <w:t>waste minimisation</w:t>
            </w:r>
          </w:p>
          <w:p w:rsidR="00000000" w:rsidRPr="003C3BFF" w:rsidP="003C3BFF">
            <w:pPr>
              <w:pStyle w:val="ListBullet2"/>
            </w:pPr>
            <w:r w:rsidRPr="003C3BFF">
              <w:t>waste disposal</w:t>
            </w:r>
          </w:p>
          <w:p w:rsidR="00000000" w:rsidP="003C3BFF">
            <w:pPr>
              <w:pStyle w:val="ListBullet2"/>
              <w:rPr>
                <w:lang w:val="en-NZ"/>
              </w:rPr>
            </w:pPr>
            <w:r w:rsidRPr="003C3BFF">
              <w:t>water efficiency.</w:t>
            </w:r>
          </w:p>
        </w:tc>
      </w:tr>
      <w:tr w:rsidTr="004A47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3BFF">
            <w:pPr>
              <w:pStyle w:val="BodyText"/>
              <w:rPr>
                <w:lang w:val="en-NZ"/>
              </w:rPr>
            </w:pPr>
            <w:r w:rsidRPr="003C3BFF">
              <w:rPr>
                <w:rStyle w:val="BoldandItalics"/>
              </w:rPr>
              <w:t xml:space="preserve">Finishing tools and techniques </w:t>
            </w:r>
            <w:r w:rsidRPr="003C3BFF">
              <w:t>may include:</w:t>
            </w:r>
          </w:p>
        </w:tc>
        <w:tc>
          <w:tcPr>
            <w:tcW w:w="0" w:type="auto"/>
            <w:tcBorders>
              <w:top w:val="nil"/>
              <w:left w:val="nil"/>
              <w:bottom w:val="nil"/>
              <w:right w:val="nil"/>
            </w:tcBorders>
            <w:tcMar>
              <w:top w:w="0" w:type="dxa"/>
              <w:left w:w="62" w:type="dxa"/>
              <w:bottom w:w="0" w:type="dxa"/>
              <w:right w:w="62" w:type="dxa"/>
            </w:tcMar>
          </w:tcPr>
          <w:p w:rsidR="00000000" w:rsidRPr="003C3BFF" w:rsidP="003C3BFF">
            <w:pPr>
              <w:pStyle w:val="ListBullet"/>
            </w:pPr>
            <w:r w:rsidRPr="003C3BFF">
              <w:t>natural drying</w:t>
            </w:r>
          </w:p>
          <w:p w:rsidR="00000000" w:rsidRPr="003C3BFF" w:rsidP="003C3BFF">
            <w:pPr>
              <w:pStyle w:val="ListBullet"/>
            </w:pPr>
            <w:r w:rsidRPr="003C3BFF">
              <w:t>heat lamps</w:t>
            </w:r>
          </w:p>
          <w:p w:rsidR="00000000" w:rsidRPr="003C3BFF" w:rsidP="003C3BFF">
            <w:pPr>
              <w:pStyle w:val="ListBullet"/>
            </w:pPr>
            <w:r w:rsidRPr="003C3BFF">
              <w:t>heat diffuser</w:t>
            </w:r>
          </w:p>
          <w:p w:rsidR="00000000" w:rsidRPr="003C3BFF" w:rsidP="003C3BFF">
            <w:pPr>
              <w:pStyle w:val="ListBullet"/>
            </w:pPr>
            <w:r w:rsidRPr="003C3BFF">
              <w:t>blow drying</w:t>
            </w:r>
          </w:p>
          <w:p w:rsidR="00000000" w:rsidRPr="003C3BFF" w:rsidP="003C3BFF">
            <w:pPr>
              <w:pStyle w:val="ListBullet"/>
            </w:pPr>
            <w:r w:rsidRPr="003C3BFF">
              <w:t>flat irons</w:t>
            </w:r>
          </w:p>
          <w:p w:rsidR="00000000" w:rsidRPr="003C3BFF" w:rsidP="003C3BFF">
            <w:pPr>
              <w:pStyle w:val="ListBullet"/>
            </w:pPr>
            <w:r w:rsidRPr="003C3BFF">
              <w:t>roller finishes</w:t>
            </w:r>
          </w:p>
          <w:p w:rsidR="00000000" w:rsidP="003C3BFF">
            <w:pPr>
              <w:pStyle w:val="ListBullet"/>
              <w:rPr>
                <w:lang w:val="en-NZ"/>
              </w:rPr>
            </w:pPr>
            <w:r w:rsidRPr="003C3BFF">
              <w:t>pin-curl finishes.</w:t>
            </w:r>
          </w:p>
        </w:tc>
      </w:tr>
      <w:tr w:rsidTr="004A47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3BFF">
            <w:pPr>
              <w:pStyle w:val="BodyText"/>
              <w:rPr>
                <w:lang w:val="en-NZ"/>
              </w:rPr>
            </w:pPr>
            <w:r w:rsidRPr="003C3BFF">
              <w:rPr>
                <w:rStyle w:val="BoldandItalics"/>
              </w:rPr>
              <w:t>Maintenance advice</w:t>
            </w:r>
            <w:r w:rsidRPr="003C3BF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3C3BFF" w:rsidP="003C3BFF">
            <w:pPr>
              <w:pStyle w:val="ListBullet"/>
            </w:pPr>
            <w:r w:rsidRPr="003C3BFF">
              <w:t>product manufacturer after-service care and maintenance instructions</w:t>
            </w:r>
          </w:p>
          <w:p w:rsidR="00000000" w:rsidRPr="003C3BFF" w:rsidP="003C3BFF">
            <w:pPr>
              <w:pStyle w:val="ListBullet"/>
            </w:pPr>
            <w:r w:rsidRPr="003C3BFF">
              <w:t>shampooing hair following procedure</w:t>
            </w:r>
          </w:p>
          <w:p w:rsidR="00000000" w:rsidRPr="003C3BFF" w:rsidP="003C3BFF">
            <w:pPr>
              <w:pStyle w:val="ListBullet"/>
            </w:pPr>
            <w:r w:rsidRPr="003C3BFF">
              <w:t>conditioners</w:t>
            </w:r>
          </w:p>
          <w:p w:rsidR="00000000" w:rsidRPr="003C3BFF" w:rsidP="003C3BFF">
            <w:pPr>
              <w:pStyle w:val="ListBullet"/>
            </w:pPr>
            <w:r w:rsidRPr="003C3BFF">
              <w:t>intens</w:t>
            </w:r>
            <w:r w:rsidRPr="003C3BFF">
              <w:t>e protein treatments</w:t>
            </w:r>
          </w:p>
          <w:p w:rsidR="00000000" w:rsidRPr="003C3BFF" w:rsidP="003C3BFF">
            <w:pPr>
              <w:pStyle w:val="ListBullet"/>
            </w:pPr>
            <w:r w:rsidRPr="003C3BFF">
              <w:t>anti-frizz products</w:t>
            </w:r>
          </w:p>
          <w:p w:rsidR="00000000" w:rsidRPr="003C3BFF" w:rsidP="003C3BFF">
            <w:pPr>
              <w:pStyle w:val="ListBullet"/>
            </w:pPr>
            <w:r w:rsidRPr="003C3BFF">
              <w:t>hair gloss</w:t>
            </w:r>
          </w:p>
          <w:p w:rsidR="00000000" w:rsidRPr="003C3BFF" w:rsidP="003C3BFF">
            <w:pPr>
              <w:pStyle w:val="ListBullet"/>
            </w:pPr>
            <w:r w:rsidRPr="003C3BFF">
              <w:t>sprays and lacquers</w:t>
            </w:r>
          </w:p>
          <w:p w:rsidR="00000000" w:rsidRPr="003C3BFF" w:rsidP="003C3BFF">
            <w:pPr>
              <w:pStyle w:val="ListBullet"/>
            </w:pPr>
            <w:r w:rsidRPr="003C3BFF">
              <w:t>self-drying techniques</w:t>
            </w:r>
          </w:p>
          <w:p w:rsidR="00000000" w:rsidP="003C3BFF">
            <w:pPr>
              <w:pStyle w:val="ListBullet"/>
              <w:rPr>
                <w:lang w:val="en-NZ"/>
              </w:rPr>
            </w:pPr>
            <w:r w:rsidRPr="003C3BFF">
              <w:t>brushes and combs.</w:t>
            </w:r>
          </w:p>
        </w:tc>
      </w:tr>
      <w:tr w:rsidTr="004A47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3BFF">
            <w:pPr>
              <w:pStyle w:val="BodyText"/>
              <w:rPr>
                <w:lang w:val="en-NZ"/>
              </w:rPr>
            </w:pPr>
            <w:r w:rsidRPr="003C3BFF">
              <w:rPr>
                <w:rStyle w:val="BoldandItalics"/>
              </w:rPr>
              <w:t>Client history</w:t>
            </w:r>
            <w:r w:rsidRPr="003C3BF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3C3BFF" w:rsidP="003C3BFF">
            <w:pPr>
              <w:pStyle w:val="ListBullet"/>
            </w:pPr>
            <w:r w:rsidRPr="003C3BFF">
              <w:t>hair analysis outcomes</w:t>
            </w:r>
          </w:p>
          <w:p w:rsidR="00000000" w:rsidRPr="003C3BFF" w:rsidP="003C3BFF">
            <w:pPr>
              <w:pStyle w:val="ListBullet"/>
            </w:pPr>
            <w:r w:rsidRPr="003C3BFF">
              <w:t>desired degree of:</w:t>
            </w:r>
          </w:p>
          <w:p w:rsidR="00000000" w:rsidRPr="003C3BFF" w:rsidP="003C3BFF">
            <w:pPr>
              <w:pStyle w:val="ListBullet2"/>
            </w:pPr>
            <w:r w:rsidRPr="003C3BFF">
              <w:t>curl</w:t>
            </w:r>
          </w:p>
          <w:p w:rsidR="00000000" w:rsidRPr="003C3BFF" w:rsidP="003C3BFF">
            <w:pPr>
              <w:pStyle w:val="ListBullet2"/>
            </w:pPr>
            <w:r w:rsidRPr="003C3BFF">
              <w:t>volume</w:t>
            </w:r>
          </w:p>
          <w:p w:rsidR="00000000" w:rsidRPr="003C3BFF" w:rsidP="003C3BFF">
            <w:pPr>
              <w:pStyle w:val="ListBullet2"/>
            </w:pPr>
            <w:r w:rsidRPr="003C3BFF">
              <w:t>relaxation</w:t>
            </w:r>
          </w:p>
          <w:p w:rsidR="00000000" w:rsidRPr="003C3BFF" w:rsidP="003C3BFF">
            <w:pPr>
              <w:pStyle w:val="ListBullet"/>
            </w:pPr>
            <w:r w:rsidRPr="003C3BFF">
              <w:t xml:space="preserve">tool and product selection </w:t>
            </w:r>
          </w:p>
          <w:p w:rsidR="00000000" w:rsidRPr="003C3BFF" w:rsidP="003C3BFF">
            <w:pPr>
              <w:pStyle w:val="ListBullet"/>
            </w:pPr>
            <w:r w:rsidRPr="003C3BFF">
              <w:t xml:space="preserve">winding or relaxation technique </w:t>
            </w:r>
          </w:p>
          <w:p w:rsidR="00000000" w:rsidRPr="003C3BFF" w:rsidP="003C3BFF">
            <w:pPr>
              <w:pStyle w:val="ListBullet"/>
            </w:pPr>
            <w:r w:rsidRPr="003C3BFF">
              <w:t>outcome of service</w:t>
            </w:r>
          </w:p>
          <w:p w:rsidR="00000000" w:rsidRPr="003C3BFF" w:rsidP="003C3BFF">
            <w:pPr>
              <w:pStyle w:val="ListBullet"/>
            </w:pPr>
            <w:r w:rsidRPr="003C3BFF">
              <w:t>home hair care products:</w:t>
            </w:r>
          </w:p>
          <w:p w:rsidR="00000000" w:rsidRPr="003C3BFF" w:rsidP="003C3BFF">
            <w:pPr>
              <w:pStyle w:val="ListBullet2"/>
            </w:pPr>
            <w:r w:rsidRPr="003C3BFF">
              <w:t>recommended</w:t>
            </w:r>
          </w:p>
          <w:p w:rsidR="00000000" w:rsidRPr="003C3BFF" w:rsidP="003C3BFF">
            <w:pPr>
              <w:pStyle w:val="ListBullet2"/>
            </w:pPr>
            <w:r w:rsidRPr="003C3BFF">
              <w:t>purchased.</w:t>
            </w:r>
          </w:p>
        </w:tc>
      </w:tr>
    </w:tbl>
    <w:p w:rsidR="00000000" w:rsidRPr="003C3BFF" w:rsidP="003C3BFF">
      <w:pPr>
        <w:pStyle w:val="BodyText"/>
      </w:pPr>
    </w:p>
    <w:p w:rsidR="00000000" w:rsidRPr="003C3BFF" w:rsidP="003C3BFF">
      <w:pPr>
        <w:pStyle w:val="AllowPageBreak"/>
      </w:pPr>
    </w:p>
    <w:p w:rsidR="00000000" w:rsidRPr="003C3BFF" w:rsidP="003C3BFF">
      <w:pPr>
        <w:pStyle w:val="Heading1"/>
      </w:pPr>
      <w:bookmarkStart w:id="12" w:name="O_573504"/>
      <w:bookmarkEnd w:id="12"/>
      <w:r w:rsidRPr="003C3BFF">
        <w:t>Unit Sector(s)</w:t>
      </w:r>
    </w:p>
    <w:p w:rsidR="00000000" w:rsidRPr="003C3BFF" w:rsidP="003C3BFF">
      <w:pPr>
        <w:pStyle w:val="BodyText"/>
      </w:pPr>
      <w:r w:rsidRPr="003C3BFF">
        <w:t>Hairdressing</w:t>
      </w:r>
    </w:p>
    <w:p w:rsidR="00000000" w:rsidRPr="003C3BFF" w:rsidP="003C3BFF">
      <w:pPr>
        <w:pStyle w:val="AllowPageBreak"/>
      </w:pPr>
    </w:p>
    <w:p w:rsidR="00000000" w:rsidRPr="003C3BFF" w:rsidP="003C3BFF">
      <w:pPr>
        <w:pStyle w:val="Heading1"/>
      </w:pPr>
      <w:bookmarkStart w:id="13" w:name="O_573516"/>
      <w:bookmarkEnd w:id="13"/>
      <w:r w:rsidRPr="003C3BFF">
        <w:t>Competency Field</w:t>
      </w:r>
    </w:p>
    <w:p w:rsidR="00000000" w:rsidRPr="003C3BFF" w:rsidP="003C3BFF">
      <w:pPr>
        <w:pStyle w:val="BodyText"/>
      </w:pPr>
      <w:r w:rsidRPr="003C3BFF">
        <w:t>Hair Reformation</w:t>
      </w:r>
    </w:p>
    <w:p w:rsidR="00000000" w:rsidRPr="003C3BFF" w:rsidP="003C3BFF"/>
    <w:sectPr w:rsidSect="003C3B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B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BFF" w:rsidRPr="004A4743" w:rsidP="004A47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B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743" w:rsidP="003C3B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15</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4A4743" w:rsidP="003C3BF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4A4743" w:rsidP="003C3B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B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BFF" w:rsidRPr="004A4743" w:rsidP="004A474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B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743" w:rsidRPr="002D2AF8" w:rsidP="003C3BFF">
    <w:pPr>
      <w:pStyle w:val="Header"/>
      <w:framePr w:wrap="around"/>
    </w:pPr>
    <w:r>
      <w:fldChar w:fldCharType="begin"/>
    </w:r>
    <w:r>
      <w:instrText xml:space="preserve"> TITLE   \* MERGEFORMAT </w:instrText>
    </w:r>
    <w:r>
      <w:fldChar w:fldCharType="separate"/>
    </w:r>
    <w:r>
      <w:t>SIHHHRS405A Apply chemical reformation techniques to enhance hair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2013</w:t>
    </w:r>
    <w:r>
      <w:fldChar w:fldCharType="end"/>
    </w:r>
  </w:p>
  <w:p w:rsidR="004A4743" w:rsidP="003C3B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F0CF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2AA6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E006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3B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3BFF"/>
    <w:pPr>
      <w:spacing w:before="360" w:after="60"/>
      <w:outlineLvl w:val="0"/>
    </w:pPr>
    <w:rPr>
      <w:sz w:val="32"/>
    </w:rPr>
  </w:style>
  <w:style w:type="paragraph" w:styleId="Heading2">
    <w:name w:val="heading 2"/>
    <w:basedOn w:val="HeadingBase"/>
    <w:next w:val="BodyText"/>
    <w:link w:val="Heading2Char"/>
    <w:qFormat/>
    <w:rsid w:val="003C3BFF"/>
    <w:pPr>
      <w:keepLines/>
      <w:spacing w:before="240" w:after="120"/>
      <w:outlineLvl w:val="1"/>
    </w:pPr>
    <w:rPr>
      <w:sz w:val="28"/>
      <w:szCs w:val="40"/>
    </w:rPr>
  </w:style>
  <w:style w:type="paragraph" w:styleId="Heading3">
    <w:name w:val="heading 3"/>
    <w:basedOn w:val="HeadingBase"/>
    <w:next w:val="BodyText"/>
    <w:link w:val="Heading3Char"/>
    <w:qFormat/>
    <w:rsid w:val="003C3BFF"/>
    <w:pPr>
      <w:spacing w:before="180" w:after="120"/>
      <w:outlineLvl w:val="2"/>
    </w:pPr>
    <w:rPr>
      <w:spacing w:val="-10"/>
      <w:kern w:val="32"/>
    </w:rPr>
  </w:style>
  <w:style w:type="paragraph" w:styleId="Heading4">
    <w:name w:val="heading 4"/>
    <w:basedOn w:val="HeadingBase"/>
    <w:next w:val="BodyText"/>
    <w:link w:val="Heading4Char"/>
    <w:qFormat/>
    <w:rsid w:val="003C3BFF"/>
    <w:pPr>
      <w:spacing w:before="160" w:after="120"/>
      <w:outlineLvl w:val="3"/>
    </w:pPr>
    <w:rPr>
      <w:sz w:val="22"/>
    </w:rPr>
  </w:style>
  <w:style w:type="paragraph" w:styleId="Heading5">
    <w:name w:val="heading 5"/>
    <w:basedOn w:val="HeadingBase"/>
    <w:next w:val="Normal"/>
    <w:link w:val="Heading5Char"/>
    <w:qFormat/>
    <w:rsid w:val="003C3BFF"/>
    <w:pPr>
      <w:spacing w:before="80"/>
      <w:outlineLvl w:val="4"/>
    </w:pPr>
    <w:rPr>
      <w:color w:val="918585"/>
      <w:sz w:val="20"/>
    </w:rPr>
  </w:style>
  <w:style w:type="paragraph" w:styleId="Heading6">
    <w:name w:val="heading 6"/>
    <w:basedOn w:val="HeadingBase"/>
    <w:next w:val="Normal"/>
    <w:link w:val="Heading6Char"/>
    <w:qFormat/>
    <w:rsid w:val="003C3BFF"/>
    <w:pPr>
      <w:spacing w:before="60"/>
      <w:outlineLvl w:val="5"/>
    </w:pPr>
    <w:rPr>
      <w:color w:val="918585"/>
      <w:sz w:val="20"/>
    </w:rPr>
  </w:style>
  <w:style w:type="paragraph" w:styleId="Heading7">
    <w:name w:val="heading 7"/>
    <w:basedOn w:val="Normal"/>
    <w:next w:val="Normal"/>
    <w:link w:val="Heading7Char"/>
    <w:qFormat/>
    <w:rsid w:val="003C3BFF"/>
    <w:pPr>
      <w:ind w:left="720"/>
      <w:outlineLvl w:val="6"/>
    </w:pPr>
    <w:rPr>
      <w:i/>
    </w:rPr>
  </w:style>
  <w:style w:type="paragraph" w:styleId="Heading8">
    <w:name w:val="heading 8"/>
    <w:basedOn w:val="Normal"/>
    <w:next w:val="Normal"/>
    <w:link w:val="Heading8Char"/>
    <w:qFormat/>
    <w:rsid w:val="003C3BFF"/>
    <w:pPr>
      <w:ind w:left="720"/>
      <w:outlineLvl w:val="7"/>
    </w:pPr>
    <w:rPr>
      <w:i/>
    </w:rPr>
  </w:style>
  <w:style w:type="paragraph" w:styleId="Heading9">
    <w:name w:val="heading 9"/>
    <w:basedOn w:val="Normal"/>
    <w:next w:val="Normal"/>
    <w:link w:val="Heading9Char"/>
    <w:qFormat/>
    <w:rsid w:val="003C3BFF"/>
    <w:pPr>
      <w:ind w:left="720"/>
      <w:outlineLvl w:val="8"/>
    </w:pPr>
    <w:rPr>
      <w:i/>
    </w:rPr>
  </w:style>
  <w:style w:type="character" w:default="1" w:styleId="DefaultParagraphFont">
    <w:name w:val="Default Paragraph Font"/>
    <w:uiPriority w:val="1"/>
    <w:unhideWhenUsed/>
    <w:rsid w:val="003C3B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3BFF"/>
  </w:style>
  <w:style w:type="character" w:customStyle="1" w:styleId="Heading1Char">
    <w:name w:val="Heading 1 Char"/>
    <w:basedOn w:val="DefaultParagraphFont"/>
    <w:link w:val="Heading1"/>
    <w:rsid w:val="003C3BFF"/>
    <w:rPr>
      <w:rFonts w:ascii="Times New Roman" w:eastAsia="Times New Roman" w:hAnsi="Times New Roman" w:cs="Times New Roman"/>
      <w:b/>
      <w:sz w:val="32"/>
      <w:szCs w:val="20"/>
      <w:lang w:eastAsia="en-US"/>
    </w:rPr>
  </w:style>
  <w:style w:type="paragraph" w:styleId="BodyText">
    <w:name w:val="Body Text"/>
    <w:basedOn w:val="Normal"/>
    <w:link w:val="BodyTextChar"/>
    <w:rsid w:val="003C3B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C3BFF"/>
    <w:rPr>
      <w:rFonts w:ascii="Times New Roman" w:eastAsia="Times New Roman" w:hAnsi="Times New Roman" w:cs="Times New Roman"/>
      <w:sz w:val="24"/>
      <w:lang w:eastAsia="en-US"/>
    </w:rPr>
  </w:style>
  <w:style w:type="paragraph" w:styleId="List">
    <w:name w:val="List"/>
    <w:basedOn w:val="BodyText"/>
    <w:next w:val="BodyText"/>
    <w:rsid w:val="003C3BFF"/>
    <w:pPr>
      <w:tabs>
        <w:tab w:val="left" w:pos="340"/>
      </w:tabs>
      <w:spacing w:before="60" w:after="60"/>
      <w:ind w:left="340" w:hanging="340"/>
    </w:pPr>
  </w:style>
  <w:style w:type="paragraph" w:styleId="ListBullet">
    <w:name w:val="List Bullet"/>
    <w:basedOn w:val="List"/>
    <w:rsid w:val="003C3BFF"/>
    <w:pPr>
      <w:numPr>
        <w:numId w:val="14"/>
      </w:numPr>
      <w:tabs>
        <w:tab w:val="clear" w:pos="340"/>
      </w:tabs>
      <w:spacing w:before="40" w:after="40"/>
    </w:pPr>
  </w:style>
  <w:style w:type="character" w:customStyle="1" w:styleId="SpecialBold">
    <w:name w:val="Special Bold"/>
    <w:basedOn w:val="DefaultParagraphFont"/>
    <w:rsid w:val="003C3BFF"/>
    <w:rPr>
      <w:b/>
      <w:spacing w:val="0"/>
    </w:rPr>
  </w:style>
  <w:style w:type="paragraph" w:styleId="ListBullet2">
    <w:name w:val="List Bullet 2"/>
    <w:basedOn w:val="List2"/>
    <w:rsid w:val="003C3BFF"/>
    <w:pPr>
      <w:numPr>
        <w:numId w:val="15"/>
      </w:numPr>
      <w:tabs>
        <w:tab w:val="clear" w:pos="680"/>
      </w:tabs>
    </w:pPr>
  </w:style>
  <w:style w:type="paragraph" w:customStyle="1" w:styleId="SuperHeading">
    <w:name w:val="SuperHeading"/>
    <w:basedOn w:val="Normal"/>
    <w:rsid w:val="003C3BFF"/>
    <w:pPr>
      <w:spacing w:before="240" w:after="120"/>
      <w:outlineLvl w:val="0"/>
    </w:pPr>
    <w:rPr>
      <w:rFonts w:ascii="Times New Roman" w:hAnsi="Times New Roman"/>
      <w:b/>
      <w:sz w:val="32"/>
    </w:rPr>
  </w:style>
  <w:style w:type="paragraph" w:customStyle="1" w:styleId="AllowPageBreak">
    <w:name w:val="AllowPageBreak"/>
    <w:rsid w:val="003C3BF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C3BFF"/>
    <w:pPr>
      <w:tabs>
        <w:tab w:val="left" w:pos="680"/>
      </w:tabs>
      <w:spacing w:before="60" w:after="60"/>
      <w:ind w:left="680" w:hanging="340"/>
    </w:pPr>
  </w:style>
  <w:style w:type="paragraph" w:styleId="ListBullet3">
    <w:name w:val="List Bullet 3"/>
    <w:basedOn w:val="List3"/>
    <w:rsid w:val="003C3BFF"/>
    <w:pPr>
      <w:numPr>
        <w:numId w:val="3"/>
      </w:numPr>
      <w:tabs>
        <w:tab w:val="clear" w:pos="1021"/>
      </w:tabs>
      <w:ind w:left="1037" w:hanging="357"/>
    </w:pPr>
  </w:style>
  <w:style w:type="character" w:customStyle="1" w:styleId="BoldandItalics">
    <w:name w:val="Bold and Italics"/>
    <w:qFormat/>
    <w:rsid w:val="003C3BFF"/>
    <w:rPr>
      <w:b/>
      <w:i/>
      <w:u w:val="none"/>
    </w:rPr>
  </w:style>
  <w:style w:type="character" w:customStyle="1" w:styleId="Heading2Char">
    <w:name w:val="Heading 2 Char"/>
    <w:basedOn w:val="DefaultParagraphFont"/>
    <w:link w:val="Heading2"/>
    <w:rsid w:val="003C3B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3B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3B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3B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3B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3B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3B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3BFF"/>
    <w:rPr>
      <w:rFonts w:ascii="Courier New" w:eastAsia="Times New Roman" w:hAnsi="Courier New" w:cs="Times New Roman"/>
      <w:i/>
      <w:szCs w:val="20"/>
      <w:lang w:eastAsia="en-US"/>
    </w:rPr>
  </w:style>
  <w:style w:type="paragraph" w:customStyle="1" w:styleId="HeadingBase">
    <w:name w:val="Heading Base"/>
    <w:rsid w:val="003C3B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3BFF"/>
    <w:pPr>
      <w:tabs>
        <w:tab w:val="right" w:leader="dot" w:pos="9072"/>
      </w:tabs>
      <w:ind w:left="567"/>
    </w:pPr>
    <w:rPr>
      <w:szCs w:val="22"/>
    </w:rPr>
  </w:style>
  <w:style w:type="paragraph" w:customStyle="1" w:styleId="TOCBase">
    <w:name w:val="TOC Base"/>
    <w:rsid w:val="003C3B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3BFF"/>
    <w:pPr>
      <w:tabs>
        <w:tab w:val="right" w:leader="dot" w:pos="9072"/>
      </w:tabs>
      <w:spacing w:before="40" w:after="40"/>
      <w:ind w:left="284"/>
    </w:pPr>
    <w:rPr>
      <w:rFonts w:ascii="Times New Roman" w:hAnsi="Times New Roman"/>
    </w:rPr>
  </w:style>
  <w:style w:type="paragraph" w:styleId="TOC1">
    <w:name w:val="toc 1"/>
    <w:basedOn w:val="TOCBase"/>
    <w:next w:val="Normal"/>
    <w:rsid w:val="003C3B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3B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3BFF"/>
    <w:rPr>
      <w:rFonts w:ascii="Times New Roman" w:eastAsia="Times New Roman" w:hAnsi="Times New Roman" w:cs="Times New Roman"/>
      <w:sz w:val="16"/>
      <w:lang w:eastAsia="en-US"/>
    </w:rPr>
  </w:style>
  <w:style w:type="paragraph" w:styleId="Title">
    <w:name w:val="Title"/>
    <w:basedOn w:val="HeadingBase"/>
    <w:link w:val="TitleChar"/>
    <w:qFormat/>
    <w:rsid w:val="003C3BFF"/>
    <w:pPr>
      <w:spacing w:before="5040"/>
      <w:jc w:val="center"/>
    </w:pPr>
    <w:rPr>
      <w:sz w:val="48"/>
      <w:szCs w:val="72"/>
      <w:lang w:val="en-US"/>
    </w:rPr>
  </w:style>
  <w:style w:type="character" w:customStyle="1" w:styleId="TitleChar">
    <w:name w:val="Title Char"/>
    <w:basedOn w:val="DefaultParagraphFont"/>
    <w:link w:val="Title"/>
    <w:rsid w:val="003C3B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3BFF"/>
    <w:pPr>
      <w:tabs>
        <w:tab w:val="left" w:pos="3600"/>
        <w:tab w:val="left" w:pos="3958"/>
      </w:tabs>
    </w:pPr>
  </w:style>
  <w:style w:type="paragraph" w:customStyle="1" w:styleId="Note">
    <w:name w:val="Note"/>
    <w:basedOn w:val="BodyText"/>
    <w:rsid w:val="003C3B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3BFF"/>
    <w:pPr>
      <w:framePr w:wrap="auto" w:hAnchor="text" w:y="6049"/>
    </w:pPr>
    <w:rPr>
      <w:color w:val="000000"/>
      <w:sz w:val="40"/>
    </w:rPr>
  </w:style>
  <w:style w:type="paragraph" w:customStyle="1" w:styleId="TOCTitle">
    <w:name w:val="TOCTitle"/>
    <w:basedOn w:val="Heading1"/>
    <w:rsid w:val="003C3BFF"/>
    <w:pPr>
      <w:spacing w:after="240"/>
      <w:jc w:val="center"/>
      <w:outlineLvl w:val="9"/>
    </w:pPr>
    <w:rPr>
      <w:caps/>
    </w:rPr>
  </w:style>
  <w:style w:type="paragraph" w:customStyle="1" w:styleId="Version">
    <w:name w:val="Version"/>
    <w:rsid w:val="003C3B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3BFF"/>
    <w:pPr>
      <w:keepNext w:val="0"/>
      <w:tabs>
        <w:tab w:val="right" w:pos="4176"/>
      </w:tabs>
      <w:ind w:left="198" w:hanging="198"/>
    </w:pPr>
    <w:rPr>
      <w:rFonts w:ascii="Garamond" w:hAnsi="Garamond"/>
    </w:rPr>
  </w:style>
  <w:style w:type="paragraph" w:styleId="IndexHeading">
    <w:name w:val="index heading"/>
    <w:basedOn w:val="Normal"/>
    <w:next w:val="Index1"/>
    <w:semiHidden/>
    <w:rsid w:val="003C3BFF"/>
    <w:pPr>
      <w:spacing w:before="120" w:after="120"/>
    </w:pPr>
    <w:rPr>
      <w:rFonts w:ascii="Arial" w:hAnsi="Arial"/>
      <w:b/>
      <w:color w:val="918585"/>
      <w:sz w:val="24"/>
    </w:rPr>
  </w:style>
  <w:style w:type="paragraph" w:styleId="Header">
    <w:name w:val="header"/>
    <w:basedOn w:val="Normal"/>
    <w:link w:val="HeaderChar"/>
    <w:rsid w:val="003C3B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3BFF"/>
    <w:rPr>
      <w:rFonts w:ascii="Times New Roman" w:eastAsia="Times New Roman" w:hAnsi="Times New Roman" w:cs="Times New Roman"/>
      <w:sz w:val="16"/>
      <w:szCs w:val="20"/>
      <w:lang w:val="en-GB" w:eastAsia="en-US"/>
    </w:rPr>
  </w:style>
  <w:style w:type="paragraph" w:customStyle="1" w:styleId="Chapter">
    <w:name w:val="Chapter"/>
    <w:basedOn w:val="Normal"/>
    <w:rsid w:val="003C3BFF"/>
    <w:pPr>
      <w:spacing w:before="240"/>
    </w:pPr>
    <w:rPr>
      <w:rFonts w:ascii="Times New Roman" w:hAnsi="Times New Roman"/>
      <w:smallCaps/>
      <w:spacing w:val="80"/>
      <w:sz w:val="28"/>
    </w:rPr>
  </w:style>
  <w:style w:type="paragraph" w:customStyle="1" w:styleId="InChapter">
    <w:name w:val="InChapter"/>
    <w:basedOn w:val="Heading3"/>
    <w:rsid w:val="003C3BFF"/>
    <w:pPr>
      <w:spacing w:after="240"/>
      <w:outlineLvl w:val="9"/>
    </w:pPr>
    <w:rPr>
      <w:noProof/>
    </w:rPr>
  </w:style>
  <w:style w:type="paragraph" w:styleId="Index2">
    <w:name w:val="index 2"/>
    <w:basedOn w:val="Normal"/>
    <w:next w:val="Normal"/>
    <w:semiHidden/>
    <w:rsid w:val="003C3BFF"/>
    <w:pPr>
      <w:tabs>
        <w:tab w:val="right" w:pos="4176"/>
      </w:tabs>
      <w:ind w:left="568" w:hanging="284"/>
    </w:pPr>
    <w:rPr>
      <w:rFonts w:ascii="Garamond" w:hAnsi="Garamond"/>
    </w:rPr>
  </w:style>
  <w:style w:type="paragraph" w:customStyle="1" w:styleId="Byline">
    <w:name w:val="Byline"/>
    <w:rsid w:val="003C3B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3BFF"/>
    <w:pPr>
      <w:tabs>
        <w:tab w:val="clear" w:pos="3600"/>
        <w:tab w:val="clear" w:pos="3958"/>
      </w:tabs>
      <w:jc w:val="right"/>
    </w:pPr>
  </w:style>
  <w:style w:type="character" w:styleId="Emphasis">
    <w:name w:val="Emphasis"/>
    <w:basedOn w:val="DefaultParagraphFont"/>
    <w:qFormat/>
    <w:rsid w:val="003C3BFF"/>
    <w:rPr>
      <w:i/>
    </w:rPr>
  </w:style>
  <w:style w:type="paragraph" w:styleId="Caption">
    <w:name w:val="caption"/>
    <w:basedOn w:val="BodyText"/>
    <w:next w:val="Normal"/>
    <w:qFormat/>
    <w:rsid w:val="003C3BFF"/>
    <w:pPr>
      <w:framePr w:w="2268" w:hSpace="181" w:vSpace="181" w:wrap="around" w:vAnchor="text" w:hAnchor="page" w:x="1135" w:y="285" w:anchorLock="1"/>
    </w:pPr>
    <w:rPr>
      <w:i/>
    </w:rPr>
  </w:style>
  <w:style w:type="paragraph" w:customStyle="1" w:styleId="MiniTOCTitle">
    <w:name w:val="MiniTOCTitle"/>
    <w:basedOn w:val="Heading4"/>
    <w:rsid w:val="003C3BFF"/>
    <w:pPr>
      <w:spacing w:before="240"/>
      <w:outlineLvl w:val="9"/>
    </w:pPr>
    <w:rPr>
      <w:noProof/>
      <w:sz w:val="24"/>
    </w:rPr>
  </w:style>
  <w:style w:type="paragraph" w:customStyle="1" w:styleId="MiniTOCItem">
    <w:name w:val="MiniTOCItem"/>
    <w:basedOn w:val="ListBullet"/>
    <w:rsid w:val="003C3BFF"/>
    <w:pPr>
      <w:numPr>
        <w:numId w:val="0"/>
      </w:numPr>
      <w:tabs>
        <w:tab w:val="right" w:leader="dot" w:pos="6521"/>
      </w:tabs>
      <w:spacing w:before="0" w:after="0"/>
    </w:pPr>
  </w:style>
  <w:style w:type="paragraph" w:customStyle="1" w:styleId="TOFTitle">
    <w:name w:val="TOFTitle"/>
    <w:basedOn w:val="TOCTitle"/>
    <w:rsid w:val="003C3BFF"/>
  </w:style>
  <w:style w:type="paragraph" w:styleId="TableofFigures">
    <w:name w:val="table of figures"/>
    <w:basedOn w:val="Normal"/>
    <w:next w:val="Normal"/>
    <w:semiHidden/>
    <w:rsid w:val="003C3BFF"/>
    <w:pPr>
      <w:tabs>
        <w:tab w:val="right" w:leader="dot" w:pos="9072"/>
      </w:tabs>
      <w:ind w:left="970" w:hanging="403"/>
    </w:pPr>
    <w:rPr>
      <w:rFonts w:ascii="Times New Roman" w:hAnsi="Times New Roman"/>
      <w:b/>
    </w:rPr>
  </w:style>
  <w:style w:type="paragraph" w:styleId="ListNumber">
    <w:name w:val="List Number"/>
    <w:basedOn w:val="List"/>
    <w:rsid w:val="003C3BFF"/>
    <w:pPr>
      <w:numPr>
        <w:numId w:val="12"/>
      </w:numPr>
    </w:pPr>
  </w:style>
  <w:style w:type="character" w:customStyle="1" w:styleId="WingdingSymbols">
    <w:name w:val="Wingding Symbols"/>
    <w:rsid w:val="003C3BFF"/>
    <w:rPr>
      <w:rFonts w:ascii="Wingdings" w:hAnsi="Wingdings"/>
    </w:rPr>
  </w:style>
  <w:style w:type="paragraph" w:customStyle="1" w:styleId="TableHeading">
    <w:name w:val="Table Heading"/>
    <w:basedOn w:val="HeadingBase"/>
    <w:rsid w:val="003C3BFF"/>
    <w:pPr>
      <w:keepLines/>
      <w:pBdr>
        <w:bottom w:val="single" w:sz="6" w:space="1" w:color="918585"/>
      </w:pBdr>
      <w:spacing w:before="240"/>
    </w:pPr>
  </w:style>
  <w:style w:type="character" w:customStyle="1" w:styleId="HotSpot">
    <w:name w:val="HotSpot"/>
    <w:rsid w:val="003C3BFF"/>
    <w:rPr>
      <w:color w:val="0033CC"/>
      <w:u w:val="none"/>
    </w:rPr>
  </w:style>
  <w:style w:type="paragraph" w:customStyle="1" w:styleId="BodyTextRight">
    <w:name w:val="Body Text Right"/>
    <w:basedOn w:val="BodyText"/>
    <w:rsid w:val="003C3BFF"/>
    <w:pPr>
      <w:spacing w:before="0" w:after="0"/>
      <w:jc w:val="right"/>
    </w:pPr>
  </w:style>
  <w:style w:type="paragraph" w:styleId="Index3">
    <w:name w:val="index 3"/>
    <w:basedOn w:val="ListNumber2"/>
    <w:next w:val="Normal"/>
    <w:semiHidden/>
    <w:rsid w:val="003C3BFF"/>
    <w:pPr>
      <w:numPr>
        <w:numId w:val="0"/>
      </w:numPr>
      <w:tabs>
        <w:tab w:val="right" w:leader="dot" w:pos="4176"/>
      </w:tabs>
    </w:pPr>
  </w:style>
  <w:style w:type="paragraph" w:styleId="ListNumber2">
    <w:name w:val="List Number 2"/>
    <w:basedOn w:val="List2"/>
    <w:rsid w:val="003C3BFF"/>
    <w:pPr>
      <w:numPr>
        <w:numId w:val="11"/>
      </w:numPr>
      <w:tabs>
        <w:tab w:val="clear" w:pos="1060"/>
      </w:tabs>
    </w:pPr>
  </w:style>
  <w:style w:type="paragraph" w:customStyle="1" w:styleId="MarginNote">
    <w:name w:val="Margin Note"/>
    <w:basedOn w:val="BodyText"/>
    <w:rsid w:val="003C3B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3B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3B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3BFF"/>
    <w:rPr>
      <w:sz w:val="32"/>
    </w:rPr>
  </w:style>
  <w:style w:type="paragraph" w:customStyle="1" w:styleId="HeadingProcedure">
    <w:name w:val="Heading Procedure"/>
    <w:basedOn w:val="HeadingBase"/>
    <w:next w:val="Normal"/>
    <w:rsid w:val="003C3BFF"/>
    <w:pPr>
      <w:tabs>
        <w:tab w:val="left" w:pos="0"/>
      </w:tabs>
      <w:spacing w:before="120" w:after="60"/>
    </w:pPr>
    <w:rPr>
      <w:i/>
      <w:color w:val="918585"/>
      <w:sz w:val="22"/>
    </w:rPr>
  </w:style>
  <w:style w:type="paragraph" w:customStyle="1" w:styleId="TableBodyText">
    <w:name w:val="Table Body Text"/>
    <w:basedOn w:val="BodyText"/>
    <w:rsid w:val="003C3BFF"/>
    <w:pPr>
      <w:spacing w:before="60" w:after="60"/>
    </w:pPr>
  </w:style>
  <w:style w:type="paragraph" w:styleId="ListContinue">
    <w:name w:val="List Continue"/>
    <w:basedOn w:val="List"/>
    <w:rsid w:val="003C3BFF"/>
    <w:pPr>
      <w:ind w:firstLine="0"/>
    </w:pPr>
  </w:style>
  <w:style w:type="paragraph" w:customStyle="1" w:styleId="ListNote">
    <w:name w:val="List Note"/>
    <w:basedOn w:val="List"/>
    <w:rsid w:val="003C3BFF"/>
    <w:pPr>
      <w:pBdr>
        <w:top w:val="single" w:sz="6" w:space="2" w:color="918585"/>
        <w:bottom w:val="single" w:sz="6" w:space="2" w:color="918585"/>
      </w:pBdr>
      <w:tabs>
        <w:tab w:val="left" w:pos="1021"/>
      </w:tabs>
      <w:ind w:firstLine="0"/>
    </w:pPr>
  </w:style>
  <w:style w:type="paragraph" w:customStyle="1" w:styleId="Warning">
    <w:name w:val="Warning"/>
    <w:basedOn w:val="BodyText"/>
    <w:rsid w:val="003C3BFF"/>
    <w:pPr>
      <w:shd w:val="clear" w:color="auto" w:fill="D9D9D9"/>
      <w:tabs>
        <w:tab w:val="left" w:pos="992"/>
      </w:tabs>
      <w:ind w:left="119" w:right="119"/>
    </w:pPr>
    <w:rPr>
      <w:sz w:val="20"/>
    </w:rPr>
  </w:style>
  <w:style w:type="paragraph" w:customStyle="1" w:styleId="MarginIcons">
    <w:name w:val="Margin Icons"/>
    <w:basedOn w:val="BodyText"/>
    <w:rsid w:val="003C3B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3BFF"/>
    <w:rPr>
      <w:rFonts w:ascii="Courier New" w:hAnsi="Courier New"/>
    </w:rPr>
  </w:style>
  <w:style w:type="paragraph" w:customStyle="1" w:styleId="NoteBullet">
    <w:name w:val="Note Bullet"/>
    <w:basedOn w:val="Note"/>
    <w:rsid w:val="003C3BFF"/>
    <w:pPr>
      <w:tabs>
        <w:tab w:val="clear" w:pos="680"/>
      </w:tabs>
      <w:spacing w:before="60" w:after="60"/>
    </w:pPr>
  </w:style>
  <w:style w:type="paragraph" w:customStyle="1" w:styleId="SubHeading2">
    <w:name w:val="SubHeading2"/>
    <w:basedOn w:val="HeadingBase"/>
    <w:rsid w:val="003C3BFF"/>
    <w:pPr>
      <w:spacing w:before="240" w:after="60"/>
    </w:pPr>
    <w:rPr>
      <w:sz w:val="20"/>
    </w:rPr>
  </w:style>
  <w:style w:type="paragraph" w:customStyle="1" w:styleId="SubHeading1">
    <w:name w:val="SubHeading1"/>
    <w:basedOn w:val="HeadingBase"/>
    <w:rsid w:val="003C3BFF"/>
    <w:pPr>
      <w:spacing w:before="240" w:after="60"/>
    </w:pPr>
    <w:rPr>
      <w:color w:val="918585"/>
      <w:sz w:val="22"/>
    </w:rPr>
  </w:style>
  <w:style w:type="paragraph" w:customStyle="1" w:styleId="SideHeading">
    <w:name w:val="Side Heading"/>
    <w:basedOn w:val="HeadingBase"/>
    <w:rsid w:val="003C3B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3BFF"/>
    <w:pPr>
      <w:numPr>
        <w:numId w:val="13"/>
      </w:numPr>
    </w:pPr>
  </w:style>
  <w:style w:type="paragraph" w:styleId="PlainText">
    <w:name w:val="Plain Text"/>
    <w:basedOn w:val="Normal"/>
    <w:link w:val="PlainTextChar"/>
    <w:rsid w:val="003C3BFF"/>
    <w:rPr>
      <w:sz w:val="20"/>
    </w:rPr>
  </w:style>
  <w:style w:type="character" w:customStyle="1" w:styleId="PlainTextChar">
    <w:name w:val="Plain Text Char"/>
    <w:basedOn w:val="DefaultParagraphFont"/>
    <w:link w:val="PlainText"/>
    <w:rsid w:val="003C3BFF"/>
    <w:rPr>
      <w:rFonts w:ascii="Courier New" w:eastAsia="Times New Roman" w:hAnsi="Courier New" w:cs="Times New Roman"/>
      <w:sz w:val="20"/>
      <w:szCs w:val="20"/>
      <w:lang w:eastAsia="en-US"/>
    </w:rPr>
  </w:style>
  <w:style w:type="character" w:customStyle="1" w:styleId="MenuOption">
    <w:name w:val="Menu Option"/>
    <w:basedOn w:val="DefaultParagraphFont"/>
    <w:rsid w:val="003C3BFF"/>
    <w:rPr>
      <w:b/>
      <w:smallCaps/>
    </w:rPr>
  </w:style>
  <w:style w:type="paragraph" w:customStyle="1" w:styleId="TableListNumber">
    <w:name w:val="Table List Number"/>
    <w:basedOn w:val="ListNumber"/>
    <w:rsid w:val="003C3BFF"/>
    <w:pPr>
      <w:numPr>
        <w:numId w:val="0"/>
      </w:numPr>
    </w:pPr>
  </w:style>
  <w:style w:type="paragraph" w:styleId="TOC4">
    <w:name w:val="toc 4"/>
    <w:basedOn w:val="TOCBase"/>
    <w:next w:val="Normal"/>
    <w:semiHidden/>
    <w:rsid w:val="003C3BFF"/>
    <w:pPr>
      <w:tabs>
        <w:tab w:val="right" w:leader="dot" w:pos="9071"/>
      </w:tabs>
      <w:ind w:left="1701"/>
    </w:pPr>
  </w:style>
  <w:style w:type="paragraph" w:customStyle="1" w:styleId="ListAlpha">
    <w:name w:val="List Alpha"/>
    <w:basedOn w:val="List"/>
    <w:rsid w:val="003C3BFF"/>
    <w:pPr>
      <w:numPr>
        <w:numId w:val="10"/>
      </w:numPr>
    </w:pPr>
  </w:style>
  <w:style w:type="paragraph" w:customStyle="1" w:styleId="ListAlpha2">
    <w:name w:val="List Alpha 2"/>
    <w:basedOn w:val="List2"/>
    <w:rsid w:val="003C3BFF"/>
    <w:pPr>
      <w:numPr>
        <w:numId w:val="9"/>
      </w:numPr>
    </w:pPr>
  </w:style>
  <w:style w:type="paragraph" w:styleId="List3">
    <w:name w:val="List 3"/>
    <w:basedOn w:val="BodyText"/>
    <w:rsid w:val="003C3BFF"/>
    <w:pPr>
      <w:tabs>
        <w:tab w:val="left" w:pos="1021"/>
      </w:tabs>
      <w:spacing w:before="60" w:after="60"/>
      <w:ind w:left="1020" w:hanging="340"/>
    </w:pPr>
  </w:style>
  <w:style w:type="paragraph" w:styleId="List4">
    <w:name w:val="List 4"/>
    <w:basedOn w:val="BodyText"/>
    <w:rsid w:val="003C3BFF"/>
    <w:pPr>
      <w:tabs>
        <w:tab w:val="left" w:pos="1361"/>
      </w:tabs>
      <w:spacing w:before="60" w:after="60"/>
      <w:ind w:left="1361" w:hanging="340"/>
    </w:pPr>
  </w:style>
  <w:style w:type="paragraph" w:styleId="List5">
    <w:name w:val="List 5"/>
    <w:basedOn w:val="BodyText"/>
    <w:rsid w:val="003C3BFF"/>
    <w:pPr>
      <w:tabs>
        <w:tab w:val="left" w:pos="1701"/>
      </w:tabs>
      <w:spacing w:before="60" w:after="60"/>
      <w:ind w:left="1701" w:hanging="340"/>
    </w:pPr>
  </w:style>
  <w:style w:type="paragraph" w:styleId="ListBullet4">
    <w:name w:val="List Bullet 4"/>
    <w:basedOn w:val="List4"/>
    <w:rsid w:val="003C3BFF"/>
    <w:pPr>
      <w:numPr>
        <w:numId w:val="4"/>
      </w:numPr>
    </w:pPr>
  </w:style>
  <w:style w:type="paragraph" w:styleId="ListBullet5">
    <w:name w:val="List Bullet 5"/>
    <w:basedOn w:val="List5"/>
    <w:rsid w:val="003C3BFF"/>
    <w:pPr>
      <w:numPr>
        <w:numId w:val="5"/>
      </w:numPr>
    </w:pPr>
  </w:style>
  <w:style w:type="paragraph" w:styleId="ListContinue2">
    <w:name w:val="List Continue 2"/>
    <w:basedOn w:val="List2"/>
    <w:rsid w:val="003C3BFF"/>
    <w:pPr>
      <w:ind w:firstLine="0"/>
    </w:pPr>
  </w:style>
  <w:style w:type="paragraph" w:styleId="ListContinue3">
    <w:name w:val="List Continue 3"/>
    <w:basedOn w:val="List3"/>
    <w:rsid w:val="003C3BFF"/>
    <w:pPr>
      <w:ind w:left="1021" w:firstLine="0"/>
    </w:pPr>
  </w:style>
  <w:style w:type="paragraph" w:styleId="ListContinue4">
    <w:name w:val="List Continue 4"/>
    <w:basedOn w:val="List4"/>
    <w:rsid w:val="003C3BFF"/>
    <w:pPr>
      <w:ind w:firstLine="0"/>
    </w:pPr>
  </w:style>
  <w:style w:type="paragraph" w:styleId="ListContinue5">
    <w:name w:val="List Continue 5"/>
    <w:basedOn w:val="List5"/>
    <w:rsid w:val="003C3BFF"/>
    <w:pPr>
      <w:ind w:firstLine="0"/>
    </w:pPr>
  </w:style>
  <w:style w:type="paragraph" w:styleId="ListNumber3">
    <w:name w:val="List Number 3"/>
    <w:basedOn w:val="List3"/>
    <w:rsid w:val="003C3BFF"/>
    <w:pPr>
      <w:numPr>
        <w:numId w:val="6"/>
      </w:numPr>
    </w:pPr>
  </w:style>
  <w:style w:type="paragraph" w:styleId="ListNumber4">
    <w:name w:val="List Number 4"/>
    <w:basedOn w:val="List4"/>
    <w:rsid w:val="003C3BFF"/>
    <w:pPr>
      <w:numPr>
        <w:numId w:val="7"/>
      </w:numPr>
    </w:pPr>
  </w:style>
  <w:style w:type="paragraph" w:styleId="ListNumber5">
    <w:name w:val="List Number 5"/>
    <w:basedOn w:val="List5"/>
    <w:rsid w:val="003C3BFF"/>
    <w:pPr>
      <w:numPr>
        <w:numId w:val="8"/>
      </w:numPr>
    </w:pPr>
  </w:style>
  <w:style w:type="paragraph" w:styleId="BlockText">
    <w:name w:val="Block Text"/>
    <w:basedOn w:val="Normal"/>
    <w:rsid w:val="003C3BFF"/>
    <w:pPr>
      <w:spacing w:after="120"/>
      <w:ind w:left="1440" w:right="1440"/>
    </w:pPr>
  </w:style>
  <w:style w:type="character" w:customStyle="1" w:styleId="Subscript">
    <w:name w:val="Subscript"/>
    <w:basedOn w:val="DefaultParagraphFont"/>
    <w:rsid w:val="003C3BFF"/>
    <w:rPr>
      <w:sz w:val="16"/>
      <w:vertAlign w:val="subscript"/>
    </w:rPr>
  </w:style>
  <w:style w:type="character" w:customStyle="1" w:styleId="Superscript">
    <w:name w:val="Superscript"/>
    <w:basedOn w:val="DefaultParagraphFont"/>
    <w:rsid w:val="003C3BFF"/>
    <w:rPr>
      <w:sz w:val="16"/>
      <w:vertAlign w:val="superscript"/>
    </w:rPr>
  </w:style>
  <w:style w:type="character" w:customStyle="1" w:styleId="Symbols">
    <w:name w:val="Symbols"/>
    <w:basedOn w:val="DefaultParagraphFont"/>
    <w:rsid w:val="003C3BFF"/>
    <w:rPr>
      <w:rFonts w:ascii="Symbol" w:hAnsi="Symbol"/>
    </w:rPr>
  </w:style>
  <w:style w:type="character" w:customStyle="1" w:styleId="MenuOptions">
    <w:name w:val="Menu Options"/>
    <w:basedOn w:val="DefaultParagraphFont"/>
    <w:rsid w:val="003C3BFF"/>
    <w:rPr>
      <w:rFonts w:ascii="Arial Narrow" w:hAnsi="Arial Narrow"/>
      <w:smallCaps/>
    </w:rPr>
  </w:style>
  <w:style w:type="character" w:customStyle="1" w:styleId="Buttons">
    <w:name w:val="Buttons"/>
    <w:basedOn w:val="DefaultParagraphFont"/>
    <w:rsid w:val="003C3BFF"/>
    <w:rPr>
      <w:b/>
    </w:rPr>
  </w:style>
  <w:style w:type="character" w:customStyle="1" w:styleId="Underlined">
    <w:name w:val="Underlined"/>
    <w:basedOn w:val="DefaultParagraphFont"/>
    <w:rsid w:val="003C3BFF"/>
    <w:rPr>
      <w:u w:val="single"/>
    </w:rPr>
  </w:style>
  <w:style w:type="paragraph" w:customStyle="1" w:styleId="TableBodyTextRight">
    <w:name w:val="Table Body Text Right"/>
    <w:basedOn w:val="TableBodyText"/>
    <w:rsid w:val="003C3BFF"/>
    <w:pPr>
      <w:widowControl w:val="0"/>
      <w:autoSpaceDE w:val="0"/>
      <w:autoSpaceDN w:val="0"/>
      <w:adjustRightInd w:val="0"/>
      <w:jc w:val="right"/>
    </w:pPr>
    <w:rPr>
      <w:rFonts w:cs="Arial"/>
      <w:szCs w:val="18"/>
    </w:rPr>
  </w:style>
  <w:style w:type="paragraph" w:customStyle="1" w:styleId="CopyrightText">
    <w:name w:val="Copyright Text"/>
    <w:basedOn w:val="BodyText"/>
    <w:rsid w:val="003C3BFF"/>
    <w:rPr>
      <w:sz w:val="18"/>
    </w:rPr>
  </w:style>
  <w:style w:type="paragraph" w:customStyle="1" w:styleId="BodySmallRight">
    <w:name w:val="Body Small Right"/>
    <w:basedOn w:val="BodyTextRight"/>
    <w:rsid w:val="003C3BFF"/>
    <w:rPr>
      <w:sz w:val="18"/>
      <w:szCs w:val="18"/>
    </w:rPr>
  </w:style>
  <w:style w:type="paragraph" w:customStyle="1" w:styleId="MarginEdition">
    <w:name w:val="Margin Edition"/>
    <w:basedOn w:val="MarginNote"/>
    <w:rsid w:val="003C3BFF"/>
    <w:pPr>
      <w:spacing w:before="0" w:after="0"/>
    </w:pPr>
    <w:rPr>
      <w:rFonts w:ascii="Times New Roman" w:hAnsi="Times New Roman"/>
      <w:color w:val="999999"/>
    </w:rPr>
  </w:style>
  <w:style w:type="paragraph" w:customStyle="1" w:styleId="Spacer">
    <w:name w:val="Spacer"/>
    <w:basedOn w:val="Normal"/>
    <w:rsid w:val="003C3BFF"/>
    <w:rPr>
      <w:sz w:val="2"/>
      <w:szCs w:val="2"/>
    </w:rPr>
  </w:style>
  <w:style w:type="character" w:customStyle="1" w:styleId="Small">
    <w:name w:val="Small"/>
    <w:basedOn w:val="DefaultParagraphFont"/>
    <w:rsid w:val="003C3BFF"/>
    <w:rPr>
      <w:sz w:val="16"/>
    </w:rPr>
  </w:style>
  <w:style w:type="paragraph" w:customStyle="1" w:styleId="WideTable">
    <w:name w:val="Wide Table"/>
    <w:basedOn w:val="Normal"/>
    <w:rsid w:val="003C3BFF"/>
    <w:pPr>
      <w:ind w:left="-1418"/>
    </w:pPr>
    <w:rPr>
      <w:sz w:val="2"/>
      <w:szCs w:val="2"/>
    </w:rPr>
  </w:style>
  <w:style w:type="character" w:styleId="PageNumber">
    <w:name w:val="page number"/>
    <w:basedOn w:val="DefaultParagraphFont"/>
    <w:rsid w:val="003C3BFF"/>
  </w:style>
  <w:style w:type="paragraph" w:styleId="Quote">
    <w:name w:val="Quote"/>
    <w:basedOn w:val="Heading1"/>
    <w:link w:val="QuoteChar"/>
    <w:qFormat/>
    <w:rsid w:val="003C3BFF"/>
    <w:rPr>
      <w:b w:val="0"/>
      <w:sz w:val="72"/>
      <w:szCs w:val="72"/>
      <w:lang w:val="en-NZ"/>
    </w:rPr>
  </w:style>
  <w:style w:type="character" w:customStyle="1" w:styleId="QuoteChar">
    <w:name w:val="Quote Char"/>
    <w:basedOn w:val="DefaultParagraphFont"/>
    <w:link w:val="Quote"/>
    <w:rsid w:val="003C3B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3BFF"/>
    <w:pPr>
      <w:pageBreakBefore/>
    </w:pPr>
  </w:style>
  <w:style w:type="paragraph" w:customStyle="1" w:styleId="Border">
    <w:name w:val="Border"/>
    <w:basedOn w:val="Normal"/>
    <w:qFormat/>
    <w:rsid w:val="003C3B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3BFF"/>
    <w:rPr>
      <w:b/>
      <w:bCs/>
      <w:i/>
      <w:iCs/>
      <w:color w:val="auto"/>
    </w:rPr>
  </w:style>
  <w:style w:type="paragraph" w:styleId="IntenseQuote">
    <w:name w:val="Intense Quote"/>
    <w:basedOn w:val="Normal"/>
    <w:next w:val="Normal"/>
    <w:link w:val="IntenseQuoteChar"/>
    <w:uiPriority w:val="30"/>
    <w:qFormat/>
    <w:rsid w:val="003C3B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3B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3BFF"/>
    <w:rPr>
      <w:smallCaps/>
      <w:color w:val="auto"/>
      <w:u w:val="single"/>
    </w:rPr>
  </w:style>
  <w:style w:type="character" w:styleId="IntenseReference">
    <w:name w:val="Intense Reference"/>
    <w:basedOn w:val="DefaultParagraphFont"/>
    <w:uiPriority w:val="32"/>
    <w:qFormat/>
    <w:rsid w:val="003C3BFF"/>
    <w:rPr>
      <w:b/>
      <w:bCs/>
      <w:smallCaps/>
      <w:color w:val="auto"/>
      <w:spacing w:val="5"/>
      <w:u w:val="single"/>
    </w:rPr>
  </w:style>
  <w:style w:type="paragraph" w:customStyle="1" w:styleId="2ColumnHeading">
    <w:name w:val="2Column Heading"/>
    <w:basedOn w:val="BodyText"/>
    <w:qFormat/>
    <w:rsid w:val="003C3BFF"/>
    <w:pPr>
      <w:spacing w:after="60"/>
      <w:ind w:left="-2268"/>
    </w:pPr>
    <w:rPr>
      <w:b/>
    </w:rPr>
  </w:style>
  <w:style w:type="paragraph" w:customStyle="1" w:styleId="Heading1TOC">
    <w:name w:val="Heading1 TOC"/>
    <w:basedOn w:val="Normal"/>
    <w:qFormat/>
    <w:rsid w:val="003C3BFF"/>
    <w:pPr>
      <w:spacing w:before="240" w:after="120"/>
    </w:pPr>
    <w:rPr>
      <w:rFonts w:ascii="Times New Roman" w:hAnsi="Times New Roman"/>
      <w:b/>
      <w:sz w:val="32"/>
    </w:rPr>
  </w:style>
  <w:style w:type="paragraph" w:customStyle="1" w:styleId="Heading2TOC">
    <w:name w:val="Heading2 TOC"/>
    <w:basedOn w:val="Normal"/>
    <w:qFormat/>
    <w:rsid w:val="003C3BFF"/>
    <w:pPr>
      <w:spacing w:before="240" w:after="60"/>
    </w:pPr>
    <w:rPr>
      <w:rFonts w:ascii="Times New Roman" w:hAnsi="Times New Roman"/>
      <w:b/>
      <w:sz w:val="28"/>
    </w:rPr>
  </w:style>
  <w:style w:type="character" w:customStyle="1" w:styleId="Underline">
    <w:name w:val="Underline"/>
    <w:basedOn w:val="DefaultParagraphFont"/>
    <w:qFormat/>
    <w:rsid w:val="003C3BFF"/>
    <w:rPr>
      <w:u w:val="single"/>
    </w:rPr>
  </w:style>
  <w:style w:type="paragraph" w:styleId="BalloonText">
    <w:name w:val="Balloon Text"/>
    <w:basedOn w:val="Normal"/>
    <w:link w:val="BalloonTextChar"/>
    <w:rsid w:val="003C3BFF"/>
    <w:rPr>
      <w:rFonts w:ascii="Tahoma" w:hAnsi="Tahoma" w:cs="Tahoma"/>
      <w:sz w:val="16"/>
      <w:szCs w:val="16"/>
    </w:rPr>
  </w:style>
  <w:style w:type="character" w:customStyle="1" w:styleId="BalloonTextChar">
    <w:name w:val="Balloon Text Char"/>
    <w:basedOn w:val="DefaultParagraphFont"/>
    <w:link w:val="BalloonText"/>
    <w:rsid w:val="003C3B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3B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C3B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3BFF"/>
    <w:rPr>
      <w:b/>
      <w:color w:val="660033"/>
      <w:spacing w:val="0"/>
    </w:rPr>
  </w:style>
  <w:style w:type="paragraph" w:customStyle="1" w:styleId="Nameditemlist">
    <w:name w:val="Named item list"/>
    <w:basedOn w:val="BodyText"/>
    <w:qFormat/>
    <w:rsid w:val="003C3BF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1715</Words>
  <Characters>10543</Characters>
  <Application>Microsoft Office Word</Application>
  <DocSecurity>0</DocSecurity>
  <Lines>335</Lines>
  <Paragraphs>249</Paragraphs>
  <ScaleCrop>false</ScaleCrop>
  <Company>Author-it Software Corporation Ltd.</Company>
  <LinksUpToDate>false</LinksUpToDate>
  <CharactersWithSpaces>12211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SIHHHRS405A Apply chemical reformation techniques to enhance hair designs</dc:title>
  <dc:subject>Approved</dc:subject>
  <dc:creator>Service Skills Australia</dc:creator>
  <cp:keywords>Release 2</cp:keywords>
  <dc:description>Review Date: 12 April 2008</dc:description>
  <cp:lastModifiedBy>TPCMS</cp:lastModifiedBy>
  <cp:revision>3</cp:revision>
  <dcterms:created xsi:type="dcterms:W3CDTF">2013-07-02T02:40:00Z</dcterms:created>
  <dcterms:modified xsi:type="dcterms:W3CDTF">2013-07-02T02:40:00Z</dcterms:modified>
</cp:coreProperties>
</file>