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7B6" w:rsidP="009757B6">
      <w:pPr>
        <w:pStyle w:val="Title"/>
      </w:pPr>
      <w:r>
        <w:fldChar w:fldCharType="begin"/>
      </w:r>
      <w:r>
        <w:instrText xml:space="preserve"> TITLE   \* MERGEFORMAT </w:instrText>
      </w:r>
      <w:r>
        <w:fldChar w:fldCharType="separate"/>
      </w:r>
      <w:r>
        <w:t>SIHHHRS302A Perform chemical curling and volumising services</w:t>
      </w:r>
      <w:r>
        <w:fldChar w:fldCharType="end"/>
      </w:r>
    </w:p>
    <w:p w:rsidR="009757B6" w:rsidP="009757B6">
      <w:pPr>
        <w:pStyle w:val="Version"/>
        <w:sectPr w:rsidSect="00D70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06CE" w:rsidP="00D706CE">
      <w:pPr>
        <w:pStyle w:val="SuperHeading"/>
      </w:pPr>
      <w:r w:rsidRPr="00D706CE">
        <w:t>SIHHHRS302A Perform chemical curling and volumising services</w:t>
      </w:r>
    </w:p>
    <w:p w:rsidR="00000000" w:rsidRPr="00D706CE" w:rsidP="00D706CE">
      <w:pPr>
        <w:pStyle w:val="Heading1"/>
      </w:pPr>
      <w:bookmarkStart w:id="1" w:name="O_573473"/>
      <w:bookmarkEnd w:id="1"/>
      <w:r w:rsidRPr="00D706CE">
        <w:t>Modification History</w:t>
      </w:r>
    </w:p>
    <w:p w:rsidR="00000000" w:rsidRPr="00D706CE" w:rsidP="00D706CE">
      <w:pPr>
        <w:pStyle w:val="BodyText"/>
      </w:pPr>
      <w:r w:rsidRPr="00D706CE">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9757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CE" w:rsidP="00D706CE">
            <w:pPr>
              <w:pStyle w:val="BodyText"/>
            </w:pPr>
            <w:r w:rsidRPr="00D706C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CE">
            <w:pPr>
              <w:pStyle w:val="BodyText"/>
              <w:rPr>
                <w:lang w:val="en-NZ"/>
              </w:rPr>
            </w:pPr>
            <w:r w:rsidRPr="00D706CE">
              <w:rPr>
                <w:rStyle w:val="SpecialBold"/>
              </w:rPr>
              <w:t>Comments</w:t>
            </w:r>
          </w:p>
        </w:tc>
      </w:tr>
      <w:tr w:rsidTr="009757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CE">
            <w:pPr>
              <w:pStyle w:val="BodyText"/>
              <w:rPr>
                <w:lang w:val="en-NZ"/>
              </w:rPr>
            </w:pPr>
            <w:r w:rsidRPr="00D706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CE">
            <w:pPr>
              <w:pStyle w:val="BodyText"/>
              <w:rPr>
                <w:lang w:val="en-NZ"/>
              </w:rPr>
            </w:pPr>
            <w:r w:rsidRPr="00D706CE">
              <w:t>Editorial corrections. Competency field added.</w:t>
            </w:r>
          </w:p>
        </w:tc>
      </w:tr>
      <w:tr w:rsidTr="009757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06CE">
            <w:pPr>
              <w:pStyle w:val="BodyText"/>
              <w:rPr>
                <w:lang w:val="en-NZ"/>
              </w:rPr>
            </w:pPr>
            <w:r w:rsidRPr="00D706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06CE" w:rsidP="00D706CE">
            <w:pPr>
              <w:pStyle w:val="BodyText"/>
            </w:pPr>
            <w:r w:rsidRPr="00D706CE">
              <w:t>Initial release.</w:t>
            </w:r>
          </w:p>
        </w:tc>
      </w:tr>
    </w:tbl>
    <w:p w:rsidR="009757B6" w:rsidP="00D706CE">
      <w:pPr>
        <w:pStyle w:val="BodyText"/>
      </w:pPr>
    </w:p>
    <w:p w:rsidR="009757B6" w:rsidP="00D706CE">
      <w:pPr>
        <w:pStyle w:val="BodyText"/>
      </w:pPr>
    </w:p>
    <w:p w:rsidR="00000000" w:rsidRPr="00D706CE" w:rsidP="00D706CE">
      <w:pPr>
        <w:pStyle w:val="Heading1"/>
      </w:pPr>
      <w:bookmarkStart w:id="2" w:name="O_573472"/>
      <w:bookmarkEnd w:id="2"/>
      <w:r w:rsidRPr="00D706CE">
        <w:t>Unit Descriptor</w:t>
      </w:r>
    </w:p>
    <w:p w:rsidR="00000000" w:rsidRPr="00D706CE" w:rsidP="00D706CE">
      <w:pPr>
        <w:pStyle w:val="BodyText"/>
      </w:pPr>
      <w:r w:rsidRPr="00D706CE">
        <w:t>This unit describes the performance outcomes, skills and knowledge required to design and perform chemical curling and volumising services to add curl or body to short or medium length hair.</w:t>
      </w:r>
    </w:p>
    <w:p w:rsidR="00000000" w:rsidRPr="00D706CE" w:rsidP="00D706CE">
      <w:pPr>
        <w:pStyle w:val="AllowPageBreak"/>
      </w:pPr>
    </w:p>
    <w:p w:rsidR="00000000" w:rsidRPr="00D706CE" w:rsidP="00D706CE">
      <w:pPr>
        <w:pStyle w:val="Heading1"/>
      </w:pPr>
      <w:bookmarkStart w:id="3" w:name="O_573471"/>
      <w:bookmarkEnd w:id="3"/>
      <w:r w:rsidRPr="00D706CE">
        <w:t>Application of the</w:t>
      </w:r>
      <w:r w:rsidRPr="00D706CE">
        <w:t xml:space="preserve"> Unit</w:t>
      </w:r>
    </w:p>
    <w:p w:rsidR="00000000" w:rsidRPr="00D706CE" w:rsidP="00D706CE">
      <w:pPr>
        <w:pStyle w:val="BodyText"/>
      </w:pPr>
      <w:r w:rsidRPr="00D706CE">
        <w:t xml:space="preserve">This unit applies to hairdressers in salon environments, who consult with clients, then select from and apply a range of products and equipment, chemically reform hair and achieve predetermined degrees of curl or volume. </w:t>
      </w:r>
    </w:p>
    <w:p w:rsidR="00000000" w:rsidRPr="00D706CE" w:rsidP="00D706CE">
      <w:pPr>
        <w:pStyle w:val="BodyText"/>
      </w:pPr>
    </w:p>
    <w:p w:rsidR="00000000" w:rsidRPr="00D706CE" w:rsidP="00D706CE">
      <w:pPr>
        <w:pStyle w:val="BodyText"/>
      </w:pPr>
      <w:r w:rsidRPr="00D706CE">
        <w:t>A person undertaking this r</w:t>
      </w:r>
      <w:r w:rsidRPr="00D706CE">
        <w:t>ole applies discretion and judgement and takes responsibility for outcomes of own work.</w:t>
      </w:r>
    </w:p>
    <w:p w:rsidR="00000000" w:rsidRPr="00D706CE" w:rsidP="00D706CE">
      <w:pPr>
        <w:pStyle w:val="AllowPageBreak"/>
      </w:pPr>
    </w:p>
    <w:p w:rsidR="00000000" w:rsidRPr="00D706CE" w:rsidP="00D706CE">
      <w:pPr>
        <w:pStyle w:val="Heading1"/>
      </w:pPr>
      <w:bookmarkStart w:id="4" w:name="O_573470"/>
      <w:bookmarkEnd w:id="4"/>
      <w:r w:rsidRPr="00D706CE">
        <w:t>Licensing/Regulatory Information</w:t>
      </w:r>
    </w:p>
    <w:p w:rsidR="00000000" w:rsidRPr="00D706CE" w:rsidP="00D706CE">
      <w:pPr>
        <w:pStyle w:val="BodyText"/>
      </w:pPr>
      <w:r w:rsidRPr="00D706CE">
        <w:t>No licensing, legislative, regulatory or certification requirements apply to this unit at the time of endorsement.</w:t>
      </w:r>
    </w:p>
    <w:p w:rsidR="00000000" w:rsidRPr="00D706CE" w:rsidP="00D706CE">
      <w:pPr>
        <w:pStyle w:val="AllowPageBreak"/>
      </w:pPr>
    </w:p>
    <w:p w:rsidR="00000000" w:rsidRPr="00D706CE" w:rsidP="00D706CE">
      <w:pPr>
        <w:pStyle w:val="Heading1"/>
      </w:pPr>
      <w:bookmarkStart w:id="5" w:name="O_573469"/>
      <w:bookmarkEnd w:id="5"/>
      <w:r w:rsidRPr="00D706CE">
        <w:t>Pre-Requisites</w:t>
      </w:r>
    </w:p>
    <w:p w:rsidR="00000000" w:rsidRPr="00D706CE" w:rsidP="00D706CE">
      <w:pPr>
        <w:pStyle w:val="BodyText"/>
      </w:pPr>
      <w:r w:rsidRPr="00D706CE">
        <w:t>SIHHHSC301A Apply the principles of hairdressing science</w:t>
      </w:r>
    </w:p>
    <w:p w:rsidR="00000000" w:rsidRPr="00D706CE" w:rsidP="00D706CE">
      <w:pPr>
        <w:pStyle w:val="AllowPageBreak"/>
      </w:pPr>
    </w:p>
    <w:p w:rsidR="00000000" w:rsidRPr="00D706CE" w:rsidP="00D706CE">
      <w:pPr>
        <w:pStyle w:val="Heading1"/>
      </w:pPr>
      <w:bookmarkStart w:id="6" w:name="O_573468"/>
      <w:bookmarkEnd w:id="6"/>
      <w:r w:rsidRPr="00D706CE">
        <w:t>Employability Skills Information</w:t>
      </w:r>
    </w:p>
    <w:p w:rsidR="00000000" w:rsidRPr="00D706CE" w:rsidP="00D706CE">
      <w:pPr>
        <w:pStyle w:val="BodyText"/>
      </w:pPr>
      <w:r w:rsidRPr="00D706CE">
        <w:t>This unit contains employability skills.</w:t>
      </w:r>
    </w:p>
    <w:p w:rsidR="00000000" w:rsidRPr="00D706CE" w:rsidP="00D706CE">
      <w:pPr>
        <w:pStyle w:val="AllowPageBreak"/>
      </w:pPr>
    </w:p>
    <w:p w:rsidR="00000000" w:rsidRPr="00D706CE" w:rsidP="00D706CE">
      <w:pPr>
        <w:pStyle w:val="Heading1"/>
      </w:pPr>
      <w:bookmarkStart w:id="7" w:name="O_573467"/>
      <w:bookmarkEnd w:id="7"/>
      <w:r w:rsidRPr="00D706CE">
        <w:t>Elements and Performance Criteria Pre-Content</w:t>
      </w:r>
    </w:p>
    <w:p w:rsidR="00000000" w:rsidRPr="00D706CE" w:rsidP="00D706CE">
      <w:pPr>
        <w:pStyle w:val="BodyText"/>
      </w:pPr>
      <w:r w:rsidRPr="00D706CE">
        <w:t>Not applicable</w:t>
      </w:r>
      <w:r w:rsidRPr="00D706CE">
        <w:t>.</w:t>
      </w:r>
    </w:p>
    <w:p w:rsidR="00000000" w:rsidRPr="00D706CE" w:rsidP="00D706CE">
      <w:pPr>
        <w:pStyle w:val="AllowPageBreak"/>
      </w:pPr>
    </w:p>
    <w:p w:rsidR="00000000" w:rsidRPr="00D706CE" w:rsidP="00D706CE">
      <w:pPr>
        <w:pStyle w:val="Heading1"/>
      </w:pPr>
      <w:bookmarkStart w:id="8" w:name="O_573466"/>
      <w:bookmarkEnd w:id="8"/>
      <w:r w:rsidRPr="00D706CE">
        <w:t>Elements and Performance Criteria</w:t>
      </w:r>
    </w:p>
    <w:tbl>
      <w:tblPr>
        <w:tblW w:w="0" w:type="auto"/>
        <w:tblCellMar>
          <w:left w:w="62" w:type="dxa"/>
          <w:right w:w="62" w:type="dxa"/>
        </w:tblCellMar>
        <w:tblLook w:val="0000"/>
      </w:tblPr>
      <w:tblGrid>
        <w:gridCol w:w="4598"/>
        <w:gridCol w:w="4598"/>
      </w:tblGrid>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06CE" w:rsidP="00D706CE">
            <w:pPr>
              <w:pStyle w:val="BodyText"/>
            </w:pPr>
            <w:r w:rsidRPr="00D706C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PERFORMANCE CRITERIA</w:t>
            </w:r>
          </w:p>
        </w:tc>
      </w:tr>
      <w:tr w:rsidTr="009757B6">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t xml:space="preserve">Performance criteria describe the performance needed to demonstrate achievement of the element. Where bold </w:t>
            </w:r>
            <w:r w:rsidRPr="00D706CE">
              <w:t>italicised text is used, further information is detailed in the required skills and knowledge section and the range statement. Assessment of performance is to be consistent with the evidence guide.</w:t>
            </w:r>
          </w:p>
        </w:tc>
      </w:tr>
      <w:tr w:rsidTr="009757B6">
        <w:tblPrEx>
          <w:tblW w:w="0" w:type="auto"/>
          <w:tblCellMar>
            <w:left w:w="62" w:type="dxa"/>
            <w:right w:w="62" w:type="dxa"/>
          </w:tblCellMar>
          <w:tblLook w:val="0000"/>
        </w:tblPrEx>
        <w:trPr>
          <w:trHeight w:val="1266"/>
        </w:trPr>
        <w:tc>
          <w:tcPr>
            <w:tcW w:w="0" w:type="auto"/>
            <w:tcBorders>
              <w:top w:val="nil"/>
              <w:left w:val="nil"/>
              <w:bottom w:val="nil"/>
              <w:right w:val="nil"/>
            </w:tcBorders>
            <w:tcMar>
              <w:top w:w="0" w:type="dxa"/>
              <w:left w:w="62" w:type="dxa"/>
              <w:bottom w:w="0" w:type="dxa"/>
              <w:right w:w="62" w:type="dxa"/>
            </w:tcMar>
          </w:tcPr>
          <w:p w:rsidR="00000000" w:rsidP="00D706CE">
            <w:pPr>
              <w:pStyle w:val="List"/>
              <w:rPr>
                <w:lang w:val="en-NZ"/>
              </w:rPr>
            </w:pPr>
            <w:r w:rsidRPr="00D706CE">
              <w:t>1.</w:t>
            </w:r>
            <w:r w:rsidRPr="00D706CE">
              <w:tab/>
              <w:t>Assess hair and consult with client.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2"/>
            </w:pPr>
            <w:r w:rsidRPr="00D706CE">
              <w:t>1.1.</w:t>
            </w:r>
            <w:r w:rsidRPr="00D706CE">
              <w:tab/>
            </w:r>
            <w:r w:rsidRPr="00D706CE">
              <w:t xml:space="preserve">Complete preservice </w:t>
            </w:r>
            <w:r w:rsidRPr="00D706CE">
              <w:rPr>
                <w:rStyle w:val="BoldandItalics"/>
              </w:rPr>
              <w:t>hair analysis</w:t>
            </w:r>
            <w:r w:rsidRPr="00D706CE">
              <w:t xml:space="preserve"> and enter on </w:t>
            </w:r>
            <w:r w:rsidRPr="00D706CE">
              <w:rPr>
                <w:rStyle w:val="BoldandItalics"/>
              </w:rPr>
              <w:t>client history</w:t>
            </w:r>
            <w:r w:rsidRPr="00D706CE">
              <w:t>.</w:t>
            </w:r>
          </w:p>
          <w:p w:rsidR="00000000" w:rsidRPr="00D706CE" w:rsidP="00D706CE">
            <w:pPr>
              <w:pStyle w:val="List2"/>
            </w:pPr>
            <w:r w:rsidRPr="00D706CE">
              <w:t>1.2.</w:t>
            </w:r>
            <w:r w:rsidRPr="00D706CE">
              <w:tab/>
              <w:t xml:space="preserve">Identify </w:t>
            </w:r>
            <w:r w:rsidRPr="00D706CE">
              <w:rPr>
                <w:rStyle w:val="BoldandItalics"/>
              </w:rPr>
              <w:t>contraindications to chemical reformation</w:t>
            </w:r>
            <w:r w:rsidRPr="00D706CE">
              <w:t xml:space="preserve"> and inform </w:t>
            </w:r>
            <w:r w:rsidRPr="00D706CE">
              <w:rPr>
                <w:rStyle w:val="BoldandItalics"/>
              </w:rPr>
              <w:t>client</w:t>
            </w:r>
            <w:r w:rsidRPr="00D706CE">
              <w:t>, according to salon policy.</w:t>
            </w:r>
          </w:p>
          <w:p w:rsidR="00000000" w:rsidRPr="00D706CE" w:rsidP="00D706CE">
            <w:pPr>
              <w:pStyle w:val="List2"/>
            </w:pPr>
            <w:r w:rsidRPr="00D706CE">
              <w:t>1.3.</w:t>
            </w:r>
            <w:r w:rsidRPr="00D706CE">
              <w:tab/>
              <w:t>Discuss and confirm client expectations, finished hair design and desired degree of cu</w:t>
            </w:r>
            <w:r w:rsidRPr="00D706CE">
              <w:t>rl or body.</w:t>
            </w:r>
          </w:p>
          <w:p w:rsidR="00000000" w:rsidP="00D706CE">
            <w:pPr>
              <w:pStyle w:val="List2"/>
              <w:rPr>
                <w:lang w:val="en-NZ"/>
              </w:rPr>
            </w:pPr>
          </w:p>
        </w:tc>
      </w:tr>
      <w:tr w:rsidTr="009757B6">
        <w:tblPrEx>
          <w:tblW w:w="0" w:type="auto"/>
          <w:tblCellMar>
            <w:left w:w="62" w:type="dxa"/>
            <w:right w:w="62" w:type="dxa"/>
          </w:tblCellMar>
          <w:tblLook w:val="0000"/>
        </w:tblPrEx>
        <w:trPr>
          <w:trHeight w:val="4667"/>
        </w:trPr>
        <w:tc>
          <w:tcPr>
            <w:tcW w:w="0" w:type="auto"/>
            <w:tcBorders>
              <w:top w:val="nil"/>
              <w:left w:val="nil"/>
              <w:bottom w:val="nil"/>
              <w:right w:val="nil"/>
            </w:tcBorders>
            <w:tcMar>
              <w:top w:w="0" w:type="dxa"/>
              <w:left w:w="62" w:type="dxa"/>
              <w:bottom w:w="0" w:type="dxa"/>
              <w:right w:w="62" w:type="dxa"/>
            </w:tcMar>
          </w:tcPr>
          <w:p w:rsidR="00000000" w:rsidP="00D706CE">
            <w:pPr>
              <w:pStyle w:val="List"/>
              <w:rPr>
                <w:lang w:val="en-NZ"/>
              </w:rPr>
            </w:pPr>
            <w:r w:rsidRPr="00D706CE">
              <w:t>2.</w:t>
            </w:r>
            <w:r w:rsidRPr="00D706CE">
              <w:tab/>
              <w:t>Select and apply reforming products and equipment.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2"/>
            </w:pPr>
            <w:r w:rsidRPr="00D706CE">
              <w:t>2.1.</w:t>
            </w:r>
            <w:r w:rsidRPr="00D706CE">
              <w:tab/>
              <w:t>Take</w:t>
            </w:r>
            <w:r w:rsidRPr="00D706CE">
              <w:rPr>
                <w:rStyle w:val="BoldandItalics"/>
              </w:rPr>
              <w:t xml:space="preserve"> personal precautions</w:t>
            </w:r>
            <w:r w:rsidRPr="00D706CE">
              <w:t xml:space="preserve"> to prevent operator skin reactions to reformation chemicals.</w:t>
            </w:r>
          </w:p>
          <w:p w:rsidR="00000000" w:rsidRPr="00D706CE" w:rsidP="00D706CE">
            <w:pPr>
              <w:pStyle w:val="List2"/>
            </w:pPr>
            <w:r w:rsidRPr="00D706CE">
              <w:t>2.2.</w:t>
            </w:r>
            <w:r w:rsidRPr="00D706CE">
              <w:tab/>
              <w:t xml:space="preserve">Select </w:t>
            </w:r>
            <w:r w:rsidRPr="00D706CE">
              <w:rPr>
                <w:rStyle w:val="BoldandItalics"/>
              </w:rPr>
              <w:t>chemical reformation products</w:t>
            </w:r>
            <w:r w:rsidRPr="00D706CE">
              <w:t xml:space="preserve"> and rod sizes to match hair analysis and desired degre</w:t>
            </w:r>
            <w:r w:rsidRPr="00D706CE">
              <w:t>e of curl or body.</w:t>
            </w:r>
          </w:p>
          <w:p w:rsidR="00000000" w:rsidRPr="00D706CE" w:rsidP="00D706CE">
            <w:pPr>
              <w:pStyle w:val="List2"/>
            </w:pPr>
            <w:r w:rsidRPr="00D706CE">
              <w:t>2.3.</w:t>
            </w:r>
            <w:r w:rsidRPr="00D706CE">
              <w:tab/>
              <w:t>Apply products evenly at each stage in the process, according to product instructions.</w:t>
            </w:r>
          </w:p>
          <w:p w:rsidR="00000000" w:rsidRPr="00D706CE" w:rsidP="00D706CE">
            <w:pPr>
              <w:pStyle w:val="List2"/>
            </w:pPr>
            <w:r w:rsidRPr="00D706CE">
              <w:t>2.4.</w:t>
            </w:r>
            <w:r w:rsidRPr="00D706CE">
              <w:tab/>
              <w:t xml:space="preserve">Ensure </w:t>
            </w:r>
            <w:r w:rsidRPr="00D706CE">
              <w:rPr>
                <w:rStyle w:val="BoldandItalics"/>
              </w:rPr>
              <w:t>client comfort and safety</w:t>
            </w:r>
            <w:r w:rsidRPr="00D706CE">
              <w:t xml:space="preserve"> at all stages of winding, processing and neutralising, according to product instructions, safety data and </w:t>
            </w:r>
            <w:r w:rsidRPr="00D706CE">
              <w:rPr>
                <w:rStyle w:val="BoldandItalics"/>
              </w:rPr>
              <w:t>s</w:t>
            </w:r>
            <w:r w:rsidRPr="00D706CE">
              <w:rPr>
                <w:rStyle w:val="BoldandItalics"/>
              </w:rPr>
              <w:t>alon procedures</w:t>
            </w:r>
            <w:r w:rsidRPr="00D706CE">
              <w:t>.</w:t>
            </w:r>
          </w:p>
          <w:p w:rsidR="00000000" w:rsidRPr="00D706CE" w:rsidP="00D706CE">
            <w:pPr>
              <w:pStyle w:val="List2"/>
            </w:pPr>
            <w:r w:rsidRPr="00D706CE">
              <w:t>2.5.</w:t>
            </w:r>
            <w:r w:rsidRPr="00D706CE">
              <w:tab/>
              <w:t>Cleanly section and wind hair with even lift, in a simple directional pattern, without hooked ends.</w:t>
            </w:r>
          </w:p>
          <w:p w:rsidR="00000000" w:rsidRPr="00D706CE" w:rsidP="00D706CE">
            <w:pPr>
              <w:pStyle w:val="List2"/>
            </w:pPr>
            <w:r w:rsidRPr="00D706CE">
              <w:t>2.6.</w:t>
            </w:r>
            <w:r w:rsidRPr="00D706CE">
              <w:tab/>
              <w:t>Secure rods to avoid breakage, rubber marks or drag.</w:t>
            </w:r>
          </w:p>
          <w:p w:rsidR="00000000" w:rsidRPr="00D706CE" w:rsidP="00D706CE">
            <w:pPr>
              <w:pStyle w:val="List2"/>
            </w:pPr>
            <w:r w:rsidRPr="00D706CE">
              <w:t>2.7.</w:t>
            </w:r>
            <w:r w:rsidRPr="00D706CE">
              <w:tab/>
              <w:t>Process hair and check at regular intervals to achieve predetermined de</w:t>
            </w:r>
            <w:r w:rsidRPr="00D706CE">
              <w:t>gree of curl or body.</w:t>
            </w:r>
          </w:p>
          <w:p w:rsidR="00000000" w:rsidRPr="00D706CE" w:rsidP="00D706CE">
            <w:pPr>
              <w:pStyle w:val="List2"/>
            </w:pPr>
            <w:r w:rsidRPr="00D706CE">
              <w:t>2.8.</w:t>
            </w:r>
            <w:r w:rsidRPr="00D706CE">
              <w:tab/>
              <w:t xml:space="preserve">Follow salon procedures to minimise water and </w:t>
            </w:r>
            <w:r w:rsidRPr="00D706CE">
              <w:rPr>
                <w:rStyle w:val="BoldandItalics"/>
              </w:rPr>
              <w:t>product waste</w:t>
            </w:r>
            <w:r w:rsidRPr="00D706CE">
              <w:t xml:space="preserve"> throughout the service.</w:t>
            </w:r>
          </w:p>
          <w:p w:rsidR="00000000" w:rsidP="00D706CE">
            <w:pPr>
              <w:pStyle w:val="List2"/>
              <w:rPr>
                <w:lang w:val="en-NZ"/>
              </w:rPr>
            </w:pPr>
          </w:p>
        </w:tc>
      </w:tr>
      <w:tr w:rsidTr="009757B6">
        <w:tblPrEx>
          <w:tblW w:w="0" w:type="auto"/>
          <w:tblCellMar>
            <w:left w:w="62" w:type="dxa"/>
            <w:right w:w="62" w:type="dxa"/>
          </w:tblCellMar>
          <w:tblLook w:val="0000"/>
        </w:tblPrEx>
        <w:trPr>
          <w:trHeight w:val="3869"/>
        </w:trPr>
        <w:tc>
          <w:tcPr>
            <w:tcW w:w="0" w:type="auto"/>
            <w:tcBorders>
              <w:top w:val="nil"/>
              <w:left w:val="nil"/>
              <w:bottom w:val="nil"/>
              <w:right w:val="nil"/>
            </w:tcBorders>
            <w:tcMar>
              <w:top w:w="0" w:type="dxa"/>
              <w:left w:w="62" w:type="dxa"/>
              <w:bottom w:w="0" w:type="dxa"/>
              <w:right w:w="62" w:type="dxa"/>
            </w:tcMar>
          </w:tcPr>
          <w:p w:rsidR="00000000" w:rsidP="00D706CE">
            <w:pPr>
              <w:pStyle w:val="List"/>
              <w:rPr>
                <w:lang w:val="en-NZ"/>
              </w:rPr>
            </w:pPr>
            <w:r w:rsidRPr="00D706CE">
              <w:t>3.    Rinse and neutralise hair.</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2"/>
            </w:pPr>
            <w:r w:rsidRPr="00D706CE">
              <w:t>3.1.</w:t>
            </w:r>
            <w:r w:rsidRPr="00D706CE">
              <w:tab/>
              <w:t>Rinse hair thoroughly and evenly using tepid water to remove residual perm solution.</w:t>
            </w:r>
          </w:p>
          <w:p w:rsidR="00000000" w:rsidRPr="00D706CE" w:rsidP="00D706CE">
            <w:pPr>
              <w:pStyle w:val="List2"/>
            </w:pPr>
            <w:r w:rsidRPr="00D706CE">
              <w:t>3.2.</w:t>
            </w:r>
            <w:r w:rsidRPr="00D706CE">
              <w:tab/>
            </w:r>
            <w:r w:rsidRPr="00D706CE">
              <w:t>Evenly blot excess water from hair, according to product instructions.</w:t>
            </w:r>
          </w:p>
          <w:p w:rsidR="00000000" w:rsidRPr="00D706CE" w:rsidP="00D706CE">
            <w:pPr>
              <w:pStyle w:val="List2"/>
            </w:pPr>
            <w:r w:rsidRPr="00D706CE">
              <w:t>3.3.</w:t>
            </w:r>
            <w:r w:rsidRPr="00D706CE">
              <w:tab/>
              <w:t xml:space="preserve">Select </w:t>
            </w:r>
            <w:r w:rsidRPr="00D706CE">
              <w:rPr>
                <w:rStyle w:val="BoldandItalics"/>
              </w:rPr>
              <w:t>neutralising products</w:t>
            </w:r>
            <w:r w:rsidRPr="00D706CE">
              <w:t xml:space="preserve"> to match reformation chemicals.</w:t>
            </w:r>
          </w:p>
          <w:p w:rsidR="00000000" w:rsidRPr="00D706CE" w:rsidP="00D706CE">
            <w:pPr>
              <w:pStyle w:val="List2"/>
            </w:pPr>
            <w:r w:rsidRPr="00D706CE">
              <w:t>3.4.</w:t>
            </w:r>
            <w:r w:rsidRPr="00D706CE">
              <w:tab/>
            </w:r>
            <w:r w:rsidRPr="00D706CE">
              <w:t>Measure, apply and process neutralising products, according to product instructions and so as not to disturb hair on rods.</w:t>
            </w:r>
          </w:p>
          <w:p w:rsidR="00000000" w:rsidRPr="00D706CE" w:rsidP="00D706CE">
            <w:pPr>
              <w:pStyle w:val="List2"/>
            </w:pPr>
            <w:r w:rsidRPr="00D706CE">
              <w:t>3.5.</w:t>
            </w:r>
            <w:r w:rsidRPr="00D706CE">
              <w:tab/>
              <w:t>Gently remove rods in a manner that does not apply undue stretch to the newly reformed hair.</w:t>
            </w:r>
          </w:p>
          <w:p w:rsidR="00000000" w:rsidRPr="00D706CE" w:rsidP="00D706CE">
            <w:pPr>
              <w:pStyle w:val="List2"/>
            </w:pPr>
            <w:r w:rsidRPr="00D706CE">
              <w:t>3.6.</w:t>
            </w:r>
            <w:r w:rsidRPr="00D706CE">
              <w:tab/>
              <w:t>Remove residual neutralising c</w:t>
            </w:r>
            <w:r w:rsidRPr="00D706CE">
              <w:t>hemicals from the hair, according to product instructions after the specified processing time.</w:t>
            </w:r>
          </w:p>
          <w:p w:rsidR="00000000" w:rsidRPr="00D706CE" w:rsidP="00D706CE">
            <w:pPr>
              <w:pStyle w:val="List2"/>
            </w:pPr>
            <w:r w:rsidRPr="00D706CE">
              <w:t>3.7.</w:t>
            </w:r>
            <w:r w:rsidRPr="00D706CE">
              <w:tab/>
              <w:t>Apply conditioning products after neutralising, according to product instructions.</w:t>
            </w:r>
          </w:p>
          <w:p w:rsidR="00000000" w:rsidP="00D706CE">
            <w:pPr>
              <w:pStyle w:val="List2"/>
              <w:rPr>
                <w:lang w:val="en-NZ"/>
              </w:rPr>
            </w:pPr>
          </w:p>
        </w:tc>
      </w:tr>
      <w:tr w:rsidTr="009757B6">
        <w:tblPrEx>
          <w:tblW w:w="0" w:type="auto"/>
          <w:tblCellMar>
            <w:left w:w="62" w:type="dxa"/>
            <w:right w:w="62" w:type="dxa"/>
          </w:tblCellMar>
          <w:tblLook w:val="0000"/>
        </w:tblPrEx>
        <w:trPr>
          <w:trHeight w:val="1612"/>
        </w:trPr>
        <w:tc>
          <w:tcPr>
            <w:tcW w:w="0" w:type="auto"/>
            <w:tcBorders>
              <w:top w:val="nil"/>
              <w:left w:val="nil"/>
              <w:bottom w:val="nil"/>
              <w:right w:val="nil"/>
            </w:tcBorders>
            <w:tcMar>
              <w:top w:w="0" w:type="dxa"/>
              <w:left w:w="62" w:type="dxa"/>
              <w:bottom w:w="0" w:type="dxa"/>
              <w:right w:w="62" w:type="dxa"/>
            </w:tcMar>
          </w:tcPr>
          <w:p w:rsidR="00000000" w:rsidP="00D706CE">
            <w:pPr>
              <w:pStyle w:val="List"/>
              <w:rPr>
                <w:lang w:val="en-NZ"/>
              </w:rPr>
            </w:pPr>
            <w:r w:rsidRPr="00D706CE">
              <w:t>4.    Review the service and provide home care advice.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2"/>
            </w:pPr>
            <w:r w:rsidRPr="00D706CE">
              <w:t>4.1.</w:t>
            </w:r>
            <w:r w:rsidRPr="00D706CE">
              <w:tab/>
            </w:r>
            <w:r w:rsidRPr="00D706CE">
              <w:t>Review outcomes of service against established client expectations and confirm client satisfaction.</w:t>
            </w:r>
          </w:p>
          <w:p w:rsidR="00000000" w:rsidRPr="00D706CE" w:rsidP="00D706CE">
            <w:pPr>
              <w:pStyle w:val="List2"/>
            </w:pPr>
            <w:r w:rsidRPr="00D706CE">
              <w:t>4.2.</w:t>
            </w:r>
            <w:r w:rsidRPr="00D706CE">
              <w:tab/>
              <w:t xml:space="preserve">Recommend </w:t>
            </w:r>
            <w:r w:rsidRPr="00D706CE">
              <w:rPr>
                <w:rStyle w:val="BoldandItalics"/>
              </w:rPr>
              <w:t>home hair care products</w:t>
            </w:r>
            <w:r w:rsidRPr="00D706CE">
              <w:t xml:space="preserve"> and offer after service maintenance advice to client.</w:t>
            </w:r>
          </w:p>
          <w:p w:rsidR="00000000" w:rsidRPr="00D706CE" w:rsidP="00D706CE">
            <w:pPr>
              <w:pStyle w:val="List2"/>
            </w:pPr>
            <w:r w:rsidRPr="00D706CE">
              <w:t>4.3.</w:t>
            </w:r>
            <w:r w:rsidRPr="00D706CE">
              <w:tab/>
              <w:t>Update client history to include product selection, techni</w:t>
            </w:r>
            <w:r w:rsidRPr="00D706CE">
              <w:t>que, outcome of service and home hair care products purchased.</w:t>
            </w:r>
          </w:p>
          <w:p w:rsidR="00000000" w:rsidRPr="00D706CE" w:rsidP="00D706CE">
            <w:pPr>
              <w:pStyle w:val="List2"/>
            </w:pPr>
          </w:p>
        </w:tc>
      </w:tr>
    </w:tbl>
    <w:p w:rsidR="00000000" w:rsidRPr="00D706CE" w:rsidP="00D706CE">
      <w:pPr>
        <w:pStyle w:val="List"/>
      </w:pPr>
    </w:p>
    <w:p w:rsidR="00000000" w:rsidRPr="00D706CE" w:rsidP="00D706CE">
      <w:pPr>
        <w:pStyle w:val="AllowPageBreak"/>
      </w:pPr>
    </w:p>
    <w:p w:rsidR="00000000" w:rsidRPr="00D706CE" w:rsidP="00D706CE">
      <w:pPr>
        <w:pStyle w:val="Heading1"/>
      </w:pPr>
      <w:bookmarkStart w:id="9" w:name="O_573465"/>
      <w:bookmarkEnd w:id="9"/>
      <w:r w:rsidRPr="00D706CE">
        <w:t>Required Skills and Knowledge</w:t>
      </w:r>
    </w:p>
    <w:tbl>
      <w:tblPr>
        <w:tblW w:w="0" w:type="auto"/>
        <w:tblCellMar>
          <w:left w:w="62" w:type="dxa"/>
          <w:right w:w="62" w:type="dxa"/>
        </w:tblCellMar>
        <w:tblLook w:val="0000"/>
      </w:tblPr>
      <w:tblGrid>
        <w:gridCol w:w="9196"/>
      </w:tblGrid>
      <w:tr w:rsidTr="009757B6">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t>This section describes the skills and knowledge required for this unit.</w:t>
            </w:r>
          </w:p>
        </w:tc>
      </w:tr>
      <w:tr w:rsidTr="009757B6">
        <w:tblPrEx>
          <w:tblW w:w="0" w:type="auto"/>
          <w:tblCellMar>
            <w:left w:w="62" w:type="dxa"/>
            <w:right w:w="62" w:type="dxa"/>
          </w:tblCellMar>
          <w:tblLook w:val="0000"/>
        </w:tblPrEx>
        <w:trPr>
          <w:trHeight w:val="479"/>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Required skills</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communication skills to:</w:t>
            </w:r>
          </w:p>
          <w:p w:rsidR="00000000" w:rsidRPr="00D706CE" w:rsidP="00D706CE">
            <w:pPr>
              <w:pStyle w:val="ListBullet2"/>
            </w:pPr>
            <w:r w:rsidRPr="00D706CE">
              <w:t>discuss and confirm client expectations</w:t>
            </w:r>
          </w:p>
          <w:p w:rsidR="00000000" w:rsidRPr="00D706CE" w:rsidP="00D706CE">
            <w:pPr>
              <w:pStyle w:val="ListBullet2"/>
            </w:pPr>
            <w:r w:rsidRPr="00D706CE">
              <w:t>advise clients on degree of curl and finished hair designs</w:t>
            </w:r>
          </w:p>
          <w:p w:rsidR="00000000" w:rsidRPr="00D706CE" w:rsidP="00D706CE">
            <w:pPr>
              <w:pStyle w:val="ListBullet2"/>
            </w:pPr>
            <w:r w:rsidRPr="00D706CE">
              <w:t>check client comfort during each stage of the service</w:t>
            </w:r>
          </w:p>
          <w:p w:rsidR="00000000" w:rsidRPr="00D706CE" w:rsidP="00D706CE">
            <w:pPr>
              <w:pStyle w:val="ListBullet2"/>
            </w:pPr>
            <w:r w:rsidRPr="00D706CE">
              <w:t>review the outcomes of the service and check client satisfaction</w:t>
            </w:r>
          </w:p>
          <w:p w:rsidR="00000000" w:rsidRPr="00D706CE" w:rsidP="00D706CE">
            <w:pPr>
              <w:pStyle w:val="ListBullet"/>
            </w:pPr>
            <w:r w:rsidRPr="00D706CE">
              <w:t xml:space="preserve">technical skills to: </w:t>
            </w:r>
          </w:p>
          <w:p w:rsidR="00000000" w:rsidRPr="00D706CE" w:rsidP="00D706CE">
            <w:pPr>
              <w:pStyle w:val="ListBullet2"/>
            </w:pPr>
            <w:r w:rsidRPr="00D706CE">
              <w:t>conduct accurate preservice hair and scalp analysis</w:t>
            </w:r>
          </w:p>
          <w:p w:rsidR="00000000" w:rsidRPr="00D706CE" w:rsidP="00D706CE">
            <w:pPr>
              <w:pStyle w:val="ListBullet2"/>
            </w:pPr>
            <w:r w:rsidRPr="00D706CE">
              <w:t>select products, equipment and techniques appropriate to achieve desired outcomes</w:t>
            </w:r>
          </w:p>
          <w:p w:rsidR="00000000" w:rsidRPr="00D706CE" w:rsidP="00D706CE">
            <w:pPr>
              <w:pStyle w:val="ListBullet2"/>
            </w:pPr>
            <w:r w:rsidRPr="00D706CE">
              <w:t>check processing and recognise the achievement  of desired degree of curl</w:t>
            </w:r>
          </w:p>
          <w:p w:rsidR="00000000" w:rsidRPr="00D706CE" w:rsidP="00D706CE">
            <w:pPr>
              <w:pStyle w:val="ListBullet2"/>
            </w:pPr>
            <w:r w:rsidRPr="00D706CE">
              <w:t>evenly apply chemical reformation products</w:t>
            </w:r>
          </w:p>
          <w:p w:rsidR="00000000" w:rsidRPr="00D706CE" w:rsidP="00D706CE">
            <w:pPr>
              <w:pStyle w:val="ListBullet2"/>
            </w:pPr>
            <w:r w:rsidRPr="00D706CE">
              <w:t>perfo</w:t>
            </w:r>
            <w:r w:rsidRPr="00D706CE">
              <w:t>rm the full rinse and neutralising service</w:t>
            </w:r>
          </w:p>
          <w:p w:rsidR="00000000" w:rsidRPr="00D706CE" w:rsidP="00D706CE">
            <w:pPr>
              <w:pStyle w:val="ListBullet2"/>
            </w:pPr>
            <w:r w:rsidRPr="00D706CE">
              <w:t>apply salon safety procedures throughout chemical reformation service</w:t>
            </w:r>
          </w:p>
          <w:p w:rsidR="00000000" w:rsidRPr="00D706CE" w:rsidP="00D706CE">
            <w:pPr>
              <w:pStyle w:val="ListBullet2"/>
            </w:pPr>
            <w:r w:rsidRPr="00D706CE">
              <w:t>prevent possible skin damage to client and operator</w:t>
            </w:r>
          </w:p>
          <w:p w:rsidR="00000000" w:rsidRPr="00D706CE" w:rsidP="00D706CE">
            <w:pPr>
              <w:pStyle w:val="ListBullet"/>
            </w:pPr>
            <w:r w:rsidRPr="00D706CE">
              <w:t>literacy skills to:</w:t>
            </w:r>
          </w:p>
          <w:p w:rsidR="00000000" w:rsidRPr="00D706CE" w:rsidP="00D706CE">
            <w:pPr>
              <w:pStyle w:val="ListBullet2"/>
            </w:pPr>
            <w:r w:rsidRPr="00D706CE">
              <w:t>interpret and follow product instructions and safety data sheets</w:t>
            </w:r>
          </w:p>
          <w:p w:rsidR="00000000" w:rsidRPr="00D706CE" w:rsidP="00D706CE">
            <w:pPr>
              <w:pStyle w:val="ListBullet2"/>
            </w:pPr>
            <w:r w:rsidRPr="00D706CE">
              <w:t xml:space="preserve">interpret and follow relevant salon procedures </w:t>
            </w:r>
          </w:p>
          <w:p w:rsidR="00000000" w:rsidRPr="00D706CE" w:rsidP="00D706CE">
            <w:pPr>
              <w:pStyle w:val="ListBullet"/>
            </w:pPr>
            <w:r w:rsidRPr="00D706CE">
              <w:t>numeracy skills to:</w:t>
            </w:r>
          </w:p>
          <w:p w:rsidR="00000000" w:rsidRPr="00D706CE" w:rsidP="00D706CE">
            <w:pPr>
              <w:pStyle w:val="ListBullet2"/>
            </w:pPr>
            <w:r w:rsidRPr="00D706CE">
              <w:t>measure and apply products to minimise waste</w:t>
            </w:r>
          </w:p>
          <w:p w:rsidR="00000000" w:rsidP="00D706CE">
            <w:pPr>
              <w:pStyle w:val="ListBullet2"/>
              <w:rPr>
                <w:lang w:val="en-NZ"/>
              </w:rPr>
            </w:pPr>
            <w:r w:rsidRPr="00D706CE">
              <w:t>manage processing times</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Required knowledge</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salon chemical reformation product range</w:t>
            </w:r>
          </w:p>
          <w:p w:rsidR="00000000" w:rsidRPr="00D706CE" w:rsidP="00D706CE">
            <w:pPr>
              <w:pStyle w:val="ListBullet"/>
            </w:pPr>
            <w:r w:rsidRPr="00D706CE">
              <w:t>physical and chemical actions of the following products on the structure of hair:</w:t>
            </w:r>
          </w:p>
          <w:p w:rsidR="00000000" w:rsidRPr="00D706CE" w:rsidP="00D706CE">
            <w:pPr>
              <w:pStyle w:val="ListBullet2"/>
            </w:pPr>
            <w:r w:rsidRPr="00D706CE">
              <w:t>protein fillers</w:t>
            </w:r>
          </w:p>
          <w:p w:rsidR="00000000" w:rsidRPr="00D706CE" w:rsidP="00D706CE">
            <w:pPr>
              <w:pStyle w:val="ListBullet2"/>
            </w:pPr>
            <w:r w:rsidRPr="00D706CE">
              <w:t>perm solutions</w:t>
            </w:r>
          </w:p>
          <w:p w:rsidR="00000000" w:rsidRPr="00D706CE" w:rsidP="00D706CE">
            <w:pPr>
              <w:pStyle w:val="ListBullet2"/>
            </w:pPr>
            <w:r w:rsidRPr="00D706CE">
              <w:t>neutralisers</w:t>
            </w:r>
          </w:p>
          <w:p w:rsidR="00000000" w:rsidRPr="00D706CE" w:rsidP="00D706CE">
            <w:pPr>
              <w:pStyle w:val="ListBullet2"/>
            </w:pPr>
            <w:r w:rsidRPr="00D706CE">
              <w:t>after perm conditioners</w:t>
            </w:r>
          </w:p>
          <w:p w:rsidR="00000000" w:rsidRPr="00D706CE" w:rsidP="00D706CE">
            <w:pPr>
              <w:pStyle w:val="ListBullet"/>
            </w:pPr>
            <w:r w:rsidRPr="00D706CE">
              <w:t>key factors that influence achieving planned degree of curl, including:</w:t>
            </w:r>
          </w:p>
          <w:p w:rsidR="00000000" w:rsidRPr="00D706CE" w:rsidP="00D706CE">
            <w:pPr>
              <w:pStyle w:val="ListBullet2"/>
            </w:pPr>
            <w:r w:rsidRPr="00D706CE">
              <w:t xml:space="preserve">hair porosity </w:t>
            </w:r>
          </w:p>
          <w:p w:rsidR="00000000" w:rsidRPr="00D706CE" w:rsidP="00D706CE">
            <w:pPr>
              <w:pStyle w:val="ListBullet2"/>
            </w:pPr>
            <w:r w:rsidRPr="00D706CE">
              <w:t>hair condition</w:t>
            </w:r>
          </w:p>
          <w:p w:rsidR="00000000" w:rsidRPr="00D706CE" w:rsidP="00D706CE">
            <w:pPr>
              <w:pStyle w:val="ListBullet2"/>
            </w:pPr>
            <w:r w:rsidRPr="00D706CE">
              <w:t>rod size</w:t>
            </w:r>
          </w:p>
          <w:p w:rsidR="00000000" w:rsidRPr="00D706CE" w:rsidP="00D706CE">
            <w:pPr>
              <w:pStyle w:val="ListBullet2"/>
            </w:pPr>
            <w:r w:rsidRPr="00D706CE">
              <w:t xml:space="preserve">product choice  </w:t>
            </w:r>
          </w:p>
          <w:p w:rsidR="00000000" w:rsidRPr="00D706CE" w:rsidP="00D706CE">
            <w:pPr>
              <w:pStyle w:val="ListBullet2"/>
            </w:pPr>
            <w:r w:rsidRPr="00D706CE">
              <w:t xml:space="preserve">processing time </w:t>
            </w:r>
          </w:p>
          <w:p w:rsidR="00000000" w:rsidRPr="00D706CE" w:rsidP="00D706CE">
            <w:pPr>
              <w:pStyle w:val="ListBullet2"/>
            </w:pPr>
            <w:r w:rsidRPr="00D706CE">
              <w:t>body heat</w:t>
            </w:r>
          </w:p>
          <w:p w:rsidR="00000000" w:rsidRPr="00D706CE" w:rsidP="00D706CE">
            <w:pPr>
              <w:pStyle w:val="ListBullet"/>
            </w:pPr>
            <w:r w:rsidRPr="00D706CE">
              <w:t>procedures for safe use of chemical curling and volumising chemicals</w:t>
            </w:r>
          </w:p>
          <w:p w:rsidR="00000000" w:rsidRPr="00D706CE" w:rsidP="00D706CE">
            <w:pPr>
              <w:pStyle w:val="ListBullet"/>
            </w:pPr>
            <w:r w:rsidRPr="00D706CE">
              <w:t>contraindications to proceeding with chemical curling and volumising services</w:t>
            </w:r>
          </w:p>
          <w:p w:rsidR="00000000" w:rsidRPr="00D706CE" w:rsidP="00D706CE">
            <w:pPr>
              <w:pStyle w:val="ListBullet"/>
            </w:pPr>
            <w:r w:rsidRPr="00D706CE">
              <w:t>salon procedures relating to operator comfort and safet</w:t>
            </w:r>
            <w:r w:rsidRPr="00D706CE">
              <w:t xml:space="preserve">y </w:t>
            </w:r>
          </w:p>
        </w:tc>
      </w:tr>
    </w:tbl>
    <w:p w:rsidR="00000000" w:rsidRPr="00D706CE" w:rsidP="00D706CE">
      <w:pPr>
        <w:pStyle w:val="BodyText"/>
      </w:pPr>
    </w:p>
    <w:p w:rsidR="00000000" w:rsidRPr="00D706CE" w:rsidP="00D706CE">
      <w:pPr>
        <w:pStyle w:val="AllowPageBreak"/>
      </w:pPr>
    </w:p>
    <w:p w:rsidR="00000000" w:rsidRPr="00D706CE" w:rsidP="00D706CE">
      <w:pPr>
        <w:pStyle w:val="Heading1"/>
      </w:pPr>
      <w:bookmarkStart w:id="10" w:name="O_573464"/>
      <w:bookmarkEnd w:id="10"/>
      <w:r w:rsidRPr="00D706CE">
        <w:t>Evidence Guide</w:t>
      </w:r>
    </w:p>
    <w:tbl>
      <w:tblPr>
        <w:tblW w:w="0" w:type="auto"/>
        <w:tblCellMar>
          <w:left w:w="62" w:type="dxa"/>
          <w:right w:w="62" w:type="dxa"/>
        </w:tblCellMar>
        <w:tblLook w:val="0000"/>
      </w:tblPr>
      <w:tblGrid>
        <w:gridCol w:w="2941"/>
        <w:gridCol w:w="6255"/>
      </w:tblGrid>
      <w:tr w:rsidTr="009757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t>The evidence guide provides advice on assessment and must be read in conjunction with the performance criteria, required skills and knowledge, range statement and the Assessment Guidelines for the Training Package.</w:t>
            </w:r>
          </w:p>
        </w:tc>
      </w:tr>
      <w:tr w:rsidTr="009757B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p>
        </w:tc>
      </w:tr>
      <w:tr w:rsidTr="009757B6">
        <w:tblPrEx>
          <w:tblW w:w="0" w:type="auto"/>
          <w:tblCellMar>
            <w:left w:w="62" w:type="dxa"/>
            <w:right w:w="62" w:type="dxa"/>
          </w:tblCellMar>
          <w:tblLook w:val="0000"/>
        </w:tblPrEx>
        <w:trPr>
          <w:trHeight w:val="1688"/>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BodyText"/>
            </w:pPr>
            <w:r w:rsidRPr="00D706CE">
              <w:t>Evidence of the following is essential:</w:t>
            </w:r>
          </w:p>
          <w:p w:rsidR="00000000" w:rsidRPr="00D706CE" w:rsidP="00D706CE">
            <w:pPr>
              <w:pStyle w:val="ListBullet"/>
            </w:pPr>
            <w:r w:rsidRPr="00D706CE">
              <w:t>accurate preservice hair and scalp analysis</w:t>
            </w:r>
          </w:p>
          <w:p w:rsidR="00000000" w:rsidRPr="00D706CE" w:rsidP="00D706CE">
            <w:pPr>
              <w:pStyle w:val="ListBullet"/>
            </w:pPr>
            <w:r w:rsidRPr="00D706CE">
              <w:t>sel</w:t>
            </w:r>
            <w:r w:rsidRPr="00D706CE">
              <w:t>ection and safe application of products, equipment and techniques appropriate to desired outcomes and predetermined designs</w:t>
            </w:r>
          </w:p>
          <w:p w:rsidR="00000000" w:rsidRPr="00D706CE" w:rsidP="00D706CE">
            <w:pPr>
              <w:pStyle w:val="ListBullet"/>
            </w:pPr>
            <w:r w:rsidRPr="00D706CE">
              <w:t>interpreting and following product instructions and safety data</w:t>
            </w:r>
          </w:p>
          <w:p w:rsidR="00000000" w:rsidRPr="00D706CE" w:rsidP="00D706CE">
            <w:pPr>
              <w:pStyle w:val="ListBullet"/>
            </w:pPr>
            <w:r w:rsidRPr="00D706CE">
              <w:t>winding to a preplanned pattern with even tension and without hooked</w:t>
            </w:r>
            <w:r w:rsidRPr="00D706CE">
              <w:t xml:space="preserve"> ends</w:t>
            </w:r>
          </w:p>
          <w:p w:rsidR="00000000" w:rsidRPr="00D706CE" w:rsidP="00D706CE">
            <w:pPr>
              <w:pStyle w:val="ListBullet"/>
            </w:pPr>
            <w:r w:rsidRPr="00D706CE">
              <w:t>securing rods to avoid breakage, rubber marks or drag</w:t>
            </w:r>
          </w:p>
          <w:p w:rsidR="00000000" w:rsidRPr="00D706CE" w:rsidP="00D706CE">
            <w:pPr>
              <w:pStyle w:val="ListBullet"/>
            </w:pPr>
            <w:r w:rsidRPr="00D706CE">
              <w:t>consistently and successfully assessing the development of degree of curl for desired curl or body</w:t>
            </w:r>
          </w:p>
          <w:p w:rsidR="00000000" w:rsidP="00D706CE">
            <w:pPr>
              <w:pStyle w:val="ListBullet"/>
              <w:rPr>
                <w:lang w:val="en-NZ"/>
              </w:rPr>
            </w:pPr>
            <w:r w:rsidRPr="00D706CE">
              <w:t>performing the full rinse and neutralising service.</w:t>
            </w:r>
          </w:p>
        </w:tc>
      </w:tr>
      <w:tr w:rsidTr="009757B6">
        <w:tblPrEx>
          <w:tblW w:w="0" w:type="auto"/>
          <w:tblCellMar>
            <w:left w:w="62" w:type="dxa"/>
            <w:right w:w="62" w:type="dxa"/>
          </w:tblCellMar>
          <w:tblLook w:val="0000"/>
        </w:tblPrEx>
        <w:trPr>
          <w:trHeight w:val="4109"/>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Context of and specific resources for assess</w:t>
            </w:r>
            <w:r w:rsidRPr="00D706CE">
              <w:rPr>
                <w:rStyle w:val="SpecialBold"/>
              </w:rPr>
              <w:t>ment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BodyText"/>
            </w:pPr>
            <w:r w:rsidRPr="00D706CE">
              <w:t>Assessment must ensure access to:</w:t>
            </w:r>
          </w:p>
          <w:p w:rsidR="00000000" w:rsidRPr="00D706CE" w:rsidP="00D706CE">
            <w:pPr>
              <w:pStyle w:val="ListBullet"/>
            </w:pPr>
            <w:r w:rsidRPr="00D706CE">
              <w:t>a salon or a simulated salon environment that includes a range of work situations such as client interruptions and involvement in other related activities normally expected in the salon</w:t>
            </w:r>
          </w:p>
          <w:p w:rsidR="00000000" w:rsidRPr="00D706CE" w:rsidP="00D706CE">
            <w:pPr>
              <w:pStyle w:val="ListBullet"/>
            </w:pPr>
            <w:r w:rsidRPr="00D706CE">
              <w:t>fully equipped workstation whi</w:t>
            </w:r>
            <w:r w:rsidRPr="00D706CE">
              <w:t>ch includes as minimum:</w:t>
            </w:r>
          </w:p>
          <w:p w:rsidR="00000000" w:rsidRPr="00D706CE" w:rsidP="00D706CE">
            <w:pPr>
              <w:pStyle w:val="ListBullet2"/>
            </w:pPr>
            <w:r w:rsidRPr="00D706CE">
              <w:t xml:space="preserve">an adjustable client chair </w:t>
            </w:r>
          </w:p>
          <w:p w:rsidR="00000000" w:rsidRPr="00D706CE" w:rsidP="00D706CE">
            <w:pPr>
              <w:pStyle w:val="ListBullet2"/>
            </w:pPr>
            <w:r w:rsidRPr="00D706CE">
              <w:t xml:space="preserve">clean client gown or wrap </w:t>
            </w:r>
          </w:p>
          <w:p w:rsidR="00000000" w:rsidRPr="00D706CE" w:rsidP="00D706CE">
            <w:pPr>
              <w:pStyle w:val="ListBullet2"/>
            </w:pPr>
            <w:r w:rsidRPr="00D706CE">
              <w:t>a plentiful supply of clean towels</w:t>
            </w:r>
          </w:p>
          <w:p w:rsidR="00000000" w:rsidRPr="00D706CE" w:rsidP="00D706CE">
            <w:pPr>
              <w:pStyle w:val="ListBullet2"/>
            </w:pPr>
            <w:r w:rsidRPr="00D706CE">
              <w:t>a trolley stocked with:</w:t>
            </w:r>
          </w:p>
          <w:p w:rsidR="00000000" w:rsidRPr="00D706CE" w:rsidP="00D706CE">
            <w:pPr>
              <w:pStyle w:val="ListBullet3"/>
            </w:pPr>
            <w:r w:rsidRPr="00D706CE">
              <w:t>various sizes of perm rods</w:t>
            </w:r>
          </w:p>
          <w:p w:rsidR="00000000" w:rsidRPr="00D706CE" w:rsidP="00D706CE">
            <w:pPr>
              <w:pStyle w:val="ListBullet3"/>
            </w:pPr>
            <w:r w:rsidRPr="00D706CE">
              <w:t>perm papers</w:t>
            </w:r>
          </w:p>
          <w:p w:rsidR="00000000" w:rsidRPr="00D706CE" w:rsidP="00D706CE">
            <w:pPr>
              <w:pStyle w:val="ListBullet3"/>
            </w:pPr>
            <w:r w:rsidRPr="00D706CE">
              <w:t>rubber gloves</w:t>
            </w:r>
          </w:p>
          <w:p w:rsidR="00000000" w:rsidRPr="00D706CE" w:rsidP="00D706CE">
            <w:pPr>
              <w:pStyle w:val="ListBullet3"/>
            </w:pPr>
            <w:r w:rsidRPr="00D706CE">
              <w:t>barrier creams</w:t>
            </w:r>
          </w:p>
          <w:p w:rsidR="00000000" w:rsidRPr="00D706CE" w:rsidP="00D706CE">
            <w:pPr>
              <w:pStyle w:val="ListBullet3"/>
            </w:pPr>
            <w:r w:rsidRPr="00D706CE">
              <w:t xml:space="preserve">cotton wool </w:t>
            </w:r>
          </w:p>
          <w:p w:rsidR="00000000" w:rsidRPr="00D706CE" w:rsidP="00D706CE">
            <w:pPr>
              <w:pStyle w:val="ListBullet3"/>
            </w:pPr>
            <w:r w:rsidRPr="00D706CE">
              <w:t>plastic bowls or applicator bottles</w:t>
            </w:r>
          </w:p>
          <w:p w:rsidR="00000000" w:rsidRPr="00D706CE" w:rsidP="00D706CE">
            <w:pPr>
              <w:pStyle w:val="ListBullet3"/>
            </w:pPr>
            <w:r w:rsidRPr="00D706CE">
              <w:t>cap or plastic film wrap</w:t>
            </w:r>
          </w:p>
          <w:p w:rsidR="00000000" w:rsidRPr="00D706CE" w:rsidP="00D706CE">
            <w:pPr>
              <w:pStyle w:val="ListBullet"/>
            </w:pPr>
            <w:r w:rsidRPr="00D706CE">
              <w:t>fully equipped basin services area which includes as a minimum:</w:t>
            </w:r>
          </w:p>
          <w:p w:rsidR="00000000" w:rsidRPr="00D706CE" w:rsidP="00D706CE">
            <w:pPr>
              <w:pStyle w:val="ListBullet2"/>
            </w:pPr>
            <w:r w:rsidRPr="00D706CE">
              <w:t>shampoo basins</w:t>
            </w:r>
          </w:p>
          <w:p w:rsidR="00000000" w:rsidRPr="00D706CE" w:rsidP="00D706CE">
            <w:pPr>
              <w:pStyle w:val="ListBullet2"/>
            </w:pPr>
            <w:r w:rsidRPr="00D706CE">
              <w:t xml:space="preserve">client shampoo chairs </w:t>
            </w:r>
          </w:p>
          <w:p w:rsidR="00000000" w:rsidRPr="00D706CE" w:rsidP="00D706CE">
            <w:pPr>
              <w:pStyle w:val="ListBullet2"/>
            </w:pPr>
            <w:r w:rsidRPr="00D706CE">
              <w:t xml:space="preserve">adjustable water temperature  and shampoo spray attachments </w:t>
            </w:r>
          </w:p>
          <w:p w:rsidR="00000000" w:rsidRPr="00D706CE" w:rsidP="00D706CE">
            <w:pPr>
              <w:pStyle w:val="ListBullet2"/>
            </w:pPr>
            <w:r w:rsidRPr="00D706CE">
              <w:t>a plentiful supply of clean towels</w:t>
            </w:r>
          </w:p>
          <w:p w:rsidR="00000000" w:rsidRPr="00D706CE" w:rsidP="00D706CE">
            <w:pPr>
              <w:pStyle w:val="ListBullet2"/>
            </w:pPr>
            <w:r w:rsidRPr="00D706CE">
              <w:t xml:space="preserve">clean client gown </w:t>
            </w:r>
          </w:p>
          <w:p w:rsidR="00000000" w:rsidRPr="00D706CE" w:rsidP="00D706CE">
            <w:pPr>
              <w:pStyle w:val="ListBullet"/>
            </w:pPr>
            <w:r w:rsidRPr="00D706CE">
              <w:t xml:space="preserve">a professional range of chemical reformation products suited to hair analysis outcomes across a range of clients  </w:t>
            </w:r>
          </w:p>
          <w:p w:rsidR="00000000" w:rsidRPr="00D706CE" w:rsidP="00D706CE">
            <w:pPr>
              <w:pStyle w:val="ListBullet"/>
            </w:pPr>
            <w:r w:rsidRPr="00D706CE">
              <w:t xml:space="preserve">access to relevant documentation, including:  </w:t>
            </w:r>
          </w:p>
          <w:p w:rsidR="00000000" w:rsidRPr="00D706CE" w:rsidP="00D706CE">
            <w:pPr>
              <w:pStyle w:val="ListBullet2"/>
            </w:pPr>
            <w:r w:rsidRPr="00D706CE">
              <w:t xml:space="preserve">product instructions </w:t>
            </w:r>
          </w:p>
          <w:p w:rsidR="00000000" w:rsidRPr="00D706CE" w:rsidP="00D706CE">
            <w:pPr>
              <w:pStyle w:val="ListBullet2"/>
            </w:pPr>
            <w:r w:rsidRPr="00D706CE">
              <w:t>product safety data sheets</w:t>
            </w:r>
          </w:p>
          <w:p w:rsidR="00000000" w:rsidRPr="00D706CE" w:rsidP="00D706CE">
            <w:pPr>
              <w:pStyle w:val="ListBullet2"/>
            </w:pPr>
            <w:r w:rsidRPr="00D706CE">
              <w:t xml:space="preserve">salon procedures </w:t>
            </w:r>
          </w:p>
          <w:p w:rsidR="00000000" w:rsidRPr="00D706CE" w:rsidP="00D706CE">
            <w:pPr>
              <w:pStyle w:val="ListBullet"/>
            </w:pPr>
            <w:r w:rsidRPr="00D706CE">
              <w:t>a range of clients seekin</w:t>
            </w:r>
            <w:r w:rsidRPr="00D706CE">
              <w:t>g chemical curling and or volumising services.</w:t>
            </w:r>
          </w:p>
          <w:p w:rsidR="00000000" w:rsidP="00D706CE">
            <w:pPr>
              <w:pStyle w:val="BodyText"/>
              <w:rPr>
                <w:lang w:val="en-NZ"/>
              </w:rPr>
            </w:pPr>
            <w:r w:rsidRPr="00D706CE">
              <w:t>For further guidance on the use of an appropriate simulated environment, refer to the Assessment Guidelines in this Training Package.</w:t>
            </w:r>
          </w:p>
        </w:tc>
      </w:tr>
      <w:tr w:rsidTr="009757B6">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BodyText"/>
            </w:pPr>
            <w:r w:rsidRPr="00D706CE">
              <w:t xml:space="preserve">A range of assessment methods should be used to assess practical skills and knowledge. The following examples are appropriate for this unit: </w:t>
            </w:r>
          </w:p>
          <w:p w:rsidR="00000000" w:rsidRPr="00D706CE" w:rsidP="00D706CE">
            <w:pPr>
              <w:pStyle w:val="ListBullet"/>
            </w:pPr>
            <w:r w:rsidRPr="00D706CE">
              <w:t>direct observation of the learner:</w:t>
            </w:r>
          </w:p>
          <w:p w:rsidR="00000000" w:rsidRPr="00D706CE" w:rsidP="00D706CE">
            <w:pPr>
              <w:pStyle w:val="ListBullet2"/>
            </w:pPr>
            <w:r w:rsidRPr="00D706CE">
              <w:t>conducting preservice hair and scalp analysis</w:t>
            </w:r>
          </w:p>
          <w:p w:rsidR="00000000" w:rsidRPr="00D706CE" w:rsidP="00D706CE">
            <w:pPr>
              <w:pStyle w:val="ListBullet2"/>
            </w:pPr>
            <w:r w:rsidRPr="00D706CE">
              <w:t xml:space="preserve">confirming client expectations </w:t>
            </w:r>
            <w:r w:rsidRPr="00D706CE">
              <w:t>and advising on degree of curl and finished hair designs</w:t>
            </w:r>
          </w:p>
          <w:p w:rsidR="00000000" w:rsidRPr="00D706CE" w:rsidP="00D706CE">
            <w:pPr>
              <w:pStyle w:val="ListBullet2"/>
            </w:pPr>
            <w:r w:rsidRPr="00D706CE">
              <w:t>selecting products and equipment</w:t>
            </w:r>
          </w:p>
          <w:p w:rsidR="00000000" w:rsidRPr="00D706CE" w:rsidP="00D706CE">
            <w:pPr>
              <w:pStyle w:val="ListBullet2"/>
            </w:pPr>
            <w:r w:rsidRPr="00D706CE">
              <w:t>winding to a preplanned pattern with even tension and without hooked ends, breakage or rubber marks</w:t>
            </w:r>
          </w:p>
          <w:p w:rsidR="00000000" w:rsidRPr="00D706CE" w:rsidP="00D706CE">
            <w:pPr>
              <w:pStyle w:val="ListBullet2"/>
            </w:pPr>
            <w:r w:rsidRPr="00D706CE">
              <w:t>consistently and successfully assessing the development of degree of curl for desired curl or body</w:t>
            </w:r>
          </w:p>
          <w:p w:rsidR="00000000" w:rsidRPr="00D706CE" w:rsidP="00D706CE">
            <w:pPr>
              <w:pStyle w:val="ListBullet2"/>
            </w:pPr>
            <w:r w:rsidRPr="00D706CE">
              <w:t>performing the full rinse and neutralising service</w:t>
            </w:r>
          </w:p>
          <w:p w:rsidR="00000000" w:rsidRPr="00D706CE" w:rsidP="00D706CE">
            <w:pPr>
              <w:pStyle w:val="ListBullet2"/>
            </w:pPr>
            <w:r w:rsidRPr="00D706CE">
              <w:t>applying safe work practices and product instructions.</w:t>
            </w:r>
          </w:p>
          <w:p w:rsidR="00000000" w:rsidRPr="00D706CE" w:rsidP="00D706CE">
            <w:pPr>
              <w:pStyle w:val="ListBullet"/>
            </w:pPr>
            <w:r w:rsidRPr="00D706CE">
              <w:t>written or verbal questions appropriate to the lan</w:t>
            </w:r>
            <w:r w:rsidRPr="00D706CE">
              <w:t>guage and literacy level of the learner to test knowledge which include:</w:t>
            </w:r>
          </w:p>
          <w:p w:rsidR="00000000" w:rsidRPr="00D706CE" w:rsidP="00D706CE">
            <w:pPr>
              <w:pStyle w:val="ListBullet2"/>
            </w:pPr>
            <w:r w:rsidRPr="00D706CE">
              <w:t xml:space="preserve">the effects of products used in chemical reformation on the structure and condition of the hair </w:t>
            </w:r>
          </w:p>
          <w:p w:rsidR="00000000" w:rsidRPr="00D706CE" w:rsidP="00D706CE">
            <w:pPr>
              <w:pStyle w:val="ListBullet2"/>
            </w:pPr>
            <w:r w:rsidRPr="00D706CE">
              <w:t>personal precautions</w:t>
            </w:r>
          </w:p>
          <w:p w:rsidR="00000000" w:rsidRPr="00D706CE" w:rsidP="00D706CE">
            <w:pPr>
              <w:pStyle w:val="ListBullet2"/>
            </w:pPr>
            <w:r w:rsidRPr="00D706CE">
              <w:t>client safety</w:t>
            </w:r>
          </w:p>
          <w:p w:rsidR="00000000" w:rsidRPr="00D706CE" w:rsidP="00D706CE">
            <w:pPr>
              <w:pStyle w:val="ListBullet2"/>
            </w:pPr>
            <w:r w:rsidRPr="00D706CE">
              <w:t xml:space="preserve">salon waste minimisation procedures </w:t>
            </w:r>
          </w:p>
          <w:p w:rsidR="00000000" w:rsidP="00D706CE">
            <w:pPr>
              <w:pStyle w:val="ListBullet"/>
              <w:rPr>
                <w:lang w:val="en-NZ"/>
              </w:rPr>
            </w:pPr>
            <w:r w:rsidRPr="00D706CE">
              <w:t>review of po</w:t>
            </w:r>
            <w:r w:rsidRPr="00D706CE">
              <w:t>rtfolios of evidence and third-party reports of on-the-job performance.</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BodyText"/>
            </w:pPr>
            <w:r w:rsidRPr="00D706CE">
              <w:t xml:space="preserve">A unit of competency describes an individual skill but people rarely perform one skill at a time. Many skills are combined on a day-to-day </w:t>
            </w:r>
            <w:r w:rsidRPr="00D706CE">
              <w:t xml:space="preserve">basis in the workplace as part of work processes. This does not mean that each skill described by a unit of competency is pre-requisite to another—they are related skills. </w:t>
            </w:r>
          </w:p>
          <w:p w:rsidR="00000000" w:rsidRPr="00D706CE" w:rsidP="00D706CE">
            <w:pPr>
              <w:pStyle w:val="BodyText"/>
            </w:pPr>
            <w:r w:rsidRPr="00D706CE">
              <w:t>Holistic assessment with other units relevant to the industry sector, salon and job</w:t>
            </w:r>
            <w:r w:rsidRPr="00D706CE">
              <w:t xml:space="preserve"> role is recommended, for example:</w:t>
            </w:r>
          </w:p>
          <w:p w:rsidR="00000000" w:rsidRPr="00D706CE" w:rsidP="00D706CE">
            <w:pPr>
              <w:pStyle w:val="ListBullet"/>
            </w:pPr>
            <w:r w:rsidRPr="00D706CE">
              <w:t>SIHHCCS302A Perform a full client consultation</w:t>
            </w:r>
          </w:p>
          <w:p w:rsidR="00000000" w:rsidRPr="00D706CE" w:rsidP="00D706CE">
            <w:pPr>
              <w:pStyle w:val="ListBullet"/>
            </w:pPr>
            <w:r w:rsidRPr="00D706CE">
              <w:t>SIRXOHS201A Apply salon safety procedures</w:t>
            </w:r>
          </w:p>
        </w:tc>
      </w:tr>
    </w:tbl>
    <w:p w:rsidR="00000000" w:rsidRPr="00D706CE" w:rsidP="00D706CE">
      <w:pPr>
        <w:pStyle w:val="BodyText"/>
      </w:pPr>
    </w:p>
    <w:p w:rsidR="00000000" w:rsidRPr="00D706CE" w:rsidP="00D706CE">
      <w:pPr>
        <w:pStyle w:val="AllowPageBreak"/>
      </w:pPr>
    </w:p>
    <w:p w:rsidR="00000000" w:rsidRPr="00D706CE" w:rsidP="00D706CE">
      <w:pPr>
        <w:pStyle w:val="Heading1"/>
      </w:pPr>
      <w:bookmarkStart w:id="11" w:name="O_573463"/>
      <w:bookmarkEnd w:id="11"/>
      <w:r w:rsidRPr="00D706CE">
        <w:t>Range Statement</w:t>
      </w:r>
    </w:p>
    <w:tbl>
      <w:tblPr>
        <w:tblW w:w="0" w:type="auto"/>
        <w:tblCellMar>
          <w:left w:w="62" w:type="dxa"/>
          <w:right w:w="62" w:type="dxa"/>
        </w:tblCellMar>
        <w:tblLook w:val="0000"/>
      </w:tblPr>
      <w:tblGrid>
        <w:gridCol w:w="2941"/>
        <w:gridCol w:w="6255"/>
      </w:tblGrid>
      <w:tr w:rsidTr="009757B6">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t>The range statement relates to the unit of competency as a whole. It allows for different work environments and situations that may affect performance. Bold italicised wording, if used in the performance criteria, is detailed below. Essential operating con</w:t>
            </w:r>
            <w:r w:rsidRPr="00D706CE">
              <w:t>ditions that may be present with training and assessment (depending on the work situation, needs of the candidate, accessibility of the item, and local industry and regional contexts) may also be included.</w:t>
            </w:r>
          </w:p>
        </w:tc>
      </w:tr>
      <w:tr w:rsidTr="009757B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Hair analysis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hair and scalp condi</w:t>
            </w:r>
            <w:r w:rsidRPr="00D706CE">
              <w:t>tion, such as:</w:t>
            </w:r>
          </w:p>
          <w:p w:rsidR="00000000" w:rsidRPr="00D706CE" w:rsidP="00D706CE">
            <w:pPr>
              <w:pStyle w:val="ListBullet2"/>
            </w:pPr>
            <w:r w:rsidRPr="00D706CE">
              <w:t>normal</w:t>
            </w:r>
          </w:p>
          <w:p w:rsidR="00000000" w:rsidRPr="00D706CE" w:rsidP="00D706CE">
            <w:pPr>
              <w:pStyle w:val="ListBullet2"/>
            </w:pPr>
            <w:r w:rsidRPr="00D706CE">
              <w:t>abnormal</w:t>
            </w:r>
          </w:p>
          <w:p w:rsidR="00000000" w:rsidRPr="00D706CE" w:rsidP="00D706CE">
            <w:pPr>
              <w:pStyle w:val="ListBullet2"/>
            </w:pPr>
            <w:r w:rsidRPr="00D706CE">
              <w:t>dry</w:t>
            </w:r>
          </w:p>
          <w:p w:rsidR="00000000" w:rsidRPr="00D706CE" w:rsidP="00D706CE">
            <w:pPr>
              <w:pStyle w:val="ListBullet2"/>
            </w:pPr>
            <w:r w:rsidRPr="00D706CE">
              <w:t>oily</w:t>
            </w:r>
          </w:p>
          <w:p w:rsidR="00000000" w:rsidRPr="00D706CE" w:rsidP="00D706CE">
            <w:pPr>
              <w:pStyle w:val="ListBullet2"/>
            </w:pPr>
            <w:r w:rsidRPr="00D706CE">
              <w:t>damaged</w:t>
            </w:r>
          </w:p>
          <w:p w:rsidR="00000000" w:rsidRPr="00D706CE" w:rsidP="00D706CE">
            <w:pPr>
              <w:pStyle w:val="ListBullet"/>
            </w:pPr>
            <w:r w:rsidRPr="00D706CE">
              <w:t>hair texture, such as:</w:t>
            </w:r>
          </w:p>
          <w:p w:rsidR="00000000" w:rsidRPr="00D706CE" w:rsidP="00D706CE">
            <w:pPr>
              <w:pStyle w:val="ListBullet2"/>
            </w:pPr>
            <w:r w:rsidRPr="00D706CE">
              <w:t>coarse</w:t>
            </w:r>
          </w:p>
          <w:p w:rsidR="00000000" w:rsidRPr="00D706CE" w:rsidP="00D706CE">
            <w:pPr>
              <w:pStyle w:val="ListBullet2"/>
            </w:pPr>
            <w:r w:rsidRPr="00D706CE">
              <w:t>medium</w:t>
            </w:r>
          </w:p>
          <w:p w:rsidR="00000000" w:rsidRPr="00D706CE" w:rsidP="00D706CE">
            <w:pPr>
              <w:pStyle w:val="ListBullet2"/>
            </w:pPr>
            <w:r w:rsidRPr="00D706CE">
              <w:t>fine</w:t>
            </w:r>
          </w:p>
          <w:p w:rsidR="00000000" w:rsidRPr="00D706CE" w:rsidP="00D706CE">
            <w:pPr>
              <w:pStyle w:val="ListBullet"/>
            </w:pPr>
            <w:r w:rsidRPr="00D706CE">
              <w:t>hair density, such as:</w:t>
            </w:r>
          </w:p>
          <w:p w:rsidR="00000000" w:rsidRPr="00D706CE" w:rsidP="00D706CE">
            <w:pPr>
              <w:pStyle w:val="ListBullet2"/>
            </w:pPr>
            <w:r w:rsidRPr="00D706CE">
              <w:t>sparse</w:t>
            </w:r>
          </w:p>
          <w:p w:rsidR="00000000" w:rsidRPr="00D706CE" w:rsidP="00D706CE">
            <w:pPr>
              <w:pStyle w:val="ListBullet2"/>
            </w:pPr>
            <w:r w:rsidRPr="00D706CE">
              <w:t>normal</w:t>
            </w:r>
          </w:p>
          <w:p w:rsidR="00000000" w:rsidRPr="00D706CE" w:rsidP="00D706CE">
            <w:pPr>
              <w:pStyle w:val="ListBullet2"/>
            </w:pPr>
            <w:r w:rsidRPr="00D706CE">
              <w:t>dense</w:t>
            </w:r>
          </w:p>
          <w:p w:rsidR="00000000" w:rsidRPr="00D706CE" w:rsidP="00D706CE">
            <w:pPr>
              <w:pStyle w:val="ListBullet"/>
            </w:pPr>
            <w:r w:rsidRPr="00D706CE">
              <w:t>hair porosity, such as:</w:t>
            </w:r>
          </w:p>
          <w:p w:rsidR="00000000" w:rsidRPr="00D706CE" w:rsidP="00D706CE">
            <w:pPr>
              <w:pStyle w:val="ListBullet2"/>
            </w:pPr>
            <w:r w:rsidRPr="00D706CE">
              <w:t>resistant</w:t>
            </w:r>
          </w:p>
          <w:p w:rsidR="00000000" w:rsidRPr="00D706CE" w:rsidP="00D706CE">
            <w:pPr>
              <w:pStyle w:val="ListBullet2"/>
            </w:pPr>
            <w:r w:rsidRPr="00D706CE">
              <w:t>normal</w:t>
            </w:r>
          </w:p>
          <w:p w:rsidR="00000000" w:rsidRPr="00D706CE" w:rsidP="00D706CE">
            <w:pPr>
              <w:pStyle w:val="ListBullet2"/>
            </w:pPr>
            <w:r w:rsidRPr="00D706CE">
              <w:t>porous</w:t>
            </w:r>
          </w:p>
          <w:p w:rsidR="00000000" w:rsidRPr="00D706CE" w:rsidP="00D706CE">
            <w:pPr>
              <w:pStyle w:val="ListBullet2"/>
            </w:pPr>
            <w:r w:rsidRPr="00D706CE">
              <w:t>highly porous</w:t>
            </w:r>
          </w:p>
          <w:p w:rsidR="00000000" w:rsidRPr="00D706CE" w:rsidP="00D706CE">
            <w:pPr>
              <w:pStyle w:val="ListBullet"/>
            </w:pPr>
            <w:r w:rsidRPr="00D706CE">
              <w:t>existing natural movement and curl</w:t>
            </w:r>
          </w:p>
          <w:p w:rsidR="00000000" w:rsidRPr="00D706CE" w:rsidP="00D706CE">
            <w:pPr>
              <w:pStyle w:val="ListBullet"/>
            </w:pPr>
            <w:r w:rsidRPr="00D706CE">
              <w:t>length of hair</w:t>
            </w:r>
          </w:p>
          <w:p w:rsidR="00000000" w:rsidRPr="00D706CE" w:rsidP="00D706CE">
            <w:pPr>
              <w:pStyle w:val="ListBullet"/>
            </w:pPr>
            <w:r w:rsidRPr="00D706CE">
              <w:t>effects on hair of previous chemical services, such as:</w:t>
            </w:r>
          </w:p>
          <w:p w:rsidR="00000000" w:rsidRPr="00D706CE" w:rsidP="00D706CE">
            <w:pPr>
              <w:pStyle w:val="ListBullet2"/>
            </w:pPr>
            <w:r w:rsidRPr="00D706CE">
              <w:t>chemical reformation</w:t>
            </w:r>
          </w:p>
          <w:p w:rsidR="00000000" w:rsidRPr="00D706CE" w:rsidP="00D706CE">
            <w:pPr>
              <w:pStyle w:val="ListBullet2"/>
            </w:pPr>
            <w:r w:rsidRPr="00D706CE">
              <w:t xml:space="preserve">lightening agents </w:t>
            </w:r>
          </w:p>
          <w:p w:rsidR="00000000" w:rsidP="00D706CE">
            <w:pPr>
              <w:pStyle w:val="ListBullet2"/>
              <w:rPr>
                <w:lang w:val="en-NZ"/>
              </w:rPr>
            </w:pPr>
            <w:r w:rsidRPr="00D706CE">
              <w:t xml:space="preserve">colour treatments. </w:t>
            </w:r>
          </w:p>
        </w:tc>
      </w:tr>
      <w:tr w:rsidTr="009757B6">
        <w:tblPrEx>
          <w:tblW w:w="0" w:type="auto"/>
          <w:tblCellMar>
            <w:left w:w="62" w:type="dxa"/>
            <w:right w:w="62" w:type="dxa"/>
          </w:tblCellMar>
          <w:tblLook w:val="0000"/>
        </w:tblPrEx>
        <w:trPr>
          <w:trHeight w:val="689"/>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Client history</w:t>
            </w:r>
            <w:r w:rsidRPr="00D706CE">
              <w:t xml:space="preserve"> may include: </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hair analysis outcomes</w:t>
            </w:r>
          </w:p>
          <w:p w:rsidR="00000000" w:rsidRPr="00D706CE" w:rsidP="00D706CE">
            <w:pPr>
              <w:pStyle w:val="ListBullet"/>
            </w:pPr>
            <w:r w:rsidRPr="00D706CE">
              <w:t>desired degree of:</w:t>
            </w:r>
          </w:p>
          <w:p w:rsidR="00000000" w:rsidRPr="00D706CE" w:rsidP="00D706CE">
            <w:pPr>
              <w:pStyle w:val="ListBullet2"/>
            </w:pPr>
            <w:r w:rsidRPr="00D706CE">
              <w:t>curl</w:t>
            </w:r>
          </w:p>
          <w:p w:rsidR="00000000" w:rsidRPr="00D706CE" w:rsidP="00D706CE">
            <w:pPr>
              <w:pStyle w:val="ListBullet2"/>
            </w:pPr>
            <w:r w:rsidRPr="00D706CE">
              <w:t>volume</w:t>
            </w:r>
          </w:p>
          <w:p w:rsidR="00000000" w:rsidRPr="00D706CE" w:rsidP="00D706CE">
            <w:pPr>
              <w:pStyle w:val="ListBullet2"/>
            </w:pPr>
            <w:r w:rsidRPr="00D706CE">
              <w:t>both</w:t>
            </w:r>
          </w:p>
          <w:p w:rsidR="00000000" w:rsidRPr="00D706CE" w:rsidP="00D706CE">
            <w:pPr>
              <w:pStyle w:val="ListBullet"/>
            </w:pPr>
            <w:r w:rsidRPr="00D706CE">
              <w:t xml:space="preserve">tool and product selection </w:t>
            </w:r>
          </w:p>
          <w:p w:rsidR="00000000" w:rsidRPr="00D706CE" w:rsidP="00D706CE">
            <w:pPr>
              <w:pStyle w:val="ListBullet"/>
            </w:pPr>
            <w:r w:rsidRPr="00D706CE">
              <w:t>winding technique</w:t>
            </w:r>
          </w:p>
          <w:p w:rsidR="00000000" w:rsidRPr="00D706CE" w:rsidP="00D706CE">
            <w:pPr>
              <w:pStyle w:val="ListBullet"/>
            </w:pPr>
            <w:r w:rsidRPr="00D706CE">
              <w:t>outcome of service</w:t>
            </w:r>
          </w:p>
          <w:p w:rsidR="00000000" w:rsidRPr="00D706CE" w:rsidP="00D706CE">
            <w:pPr>
              <w:pStyle w:val="ListBullet"/>
            </w:pPr>
            <w:r w:rsidRPr="00D706CE">
              <w:t>home hair care products that were:</w:t>
            </w:r>
          </w:p>
          <w:p w:rsidR="00000000" w:rsidRPr="00D706CE" w:rsidP="00D706CE">
            <w:pPr>
              <w:pStyle w:val="ListBullet2"/>
            </w:pPr>
            <w:r w:rsidRPr="00D706CE">
              <w:t>recommended</w:t>
            </w:r>
          </w:p>
          <w:p w:rsidR="00000000" w:rsidP="00D706CE">
            <w:pPr>
              <w:pStyle w:val="ListBullet2"/>
              <w:rPr>
                <w:lang w:val="en-NZ"/>
              </w:rPr>
            </w:pPr>
            <w:r w:rsidRPr="00D706CE">
              <w:t xml:space="preserve">purchased. </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Contraindications to chemical reformation</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damaged hair</w:t>
            </w:r>
          </w:p>
          <w:p w:rsidR="00000000" w:rsidRPr="00D706CE" w:rsidP="00D706CE">
            <w:pPr>
              <w:pStyle w:val="ListBullet"/>
            </w:pPr>
            <w:r w:rsidRPr="00D706CE">
              <w:t>abnormal scalp conditions, including broken or weeping areas of skin</w:t>
            </w:r>
          </w:p>
          <w:p w:rsidR="00000000" w:rsidRPr="00D706CE" w:rsidP="00D706CE">
            <w:pPr>
              <w:pStyle w:val="ListBullet"/>
            </w:pPr>
            <w:r w:rsidRPr="00D706CE">
              <w:t>previous chemical services</w:t>
            </w:r>
          </w:p>
          <w:p w:rsidR="00000000" w:rsidRPr="00D706CE" w:rsidP="00D706CE">
            <w:pPr>
              <w:pStyle w:val="ListBullet"/>
            </w:pPr>
            <w:r w:rsidRPr="00D706CE">
              <w:t>resistant hair</w:t>
            </w:r>
          </w:p>
          <w:p w:rsidR="00000000" w:rsidP="00D706CE">
            <w:pPr>
              <w:pStyle w:val="ListBullet"/>
              <w:rPr>
                <w:lang w:val="en-NZ"/>
              </w:rPr>
            </w:pPr>
            <w:r w:rsidRPr="00D706CE">
              <w:t>highly porous hair.</w:t>
            </w:r>
          </w:p>
        </w:tc>
      </w:tr>
      <w:tr w:rsidTr="009757B6">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Clients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women</w:t>
            </w:r>
          </w:p>
          <w:p w:rsidR="00000000" w:rsidRPr="00D706CE" w:rsidP="00D706CE">
            <w:pPr>
              <w:pStyle w:val="ListBullet"/>
            </w:pPr>
            <w:r w:rsidRPr="00D706CE">
              <w:t>men</w:t>
            </w:r>
          </w:p>
          <w:p w:rsidR="00000000" w:rsidRPr="00D706CE" w:rsidP="00D706CE">
            <w:pPr>
              <w:pStyle w:val="ListBullet"/>
            </w:pPr>
            <w:r w:rsidRPr="00D706CE">
              <w:t>children</w:t>
            </w:r>
          </w:p>
          <w:p w:rsidR="00000000" w:rsidP="00D706CE">
            <w:pPr>
              <w:pStyle w:val="ListBullet"/>
              <w:rPr>
                <w:lang w:val="en-NZ"/>
              </w:rPr>
            </w:pPr>
            <w:r w:rsidRPr="00D706CE">
              <w:t>people from a range of social, cultural or ethnic backgrounds and with a range of physical and mental abilities.</w:t>
            </w:r>
          </w:p>
        </w:tc>
      </w:tr>
      <w:tr w:rsidTr="009757B6">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Personal precautions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wearing operator protective gloves when winding hair and applying solution</w:t>
            </w:r>
          </w:p>
          <w:p w:rsidR="00000000" w:rsidRPr="00D706CE" w:rsidP="00D706CE">
            <w:pPr>
              <w:pStyle w:val="ListBullet"/>
            </w:pPr>
            <w:r w:rsidRPr="00D706CE">
              <w:t>wearing operator protective gloves when applying neutraliser</w:t>
            </w:r>
          </w:p>
          <w:p w:rsidR="00000000" w:rsidP="00D706CE">
            <w:pPr>
              <w:pStyle w:val="ListBullet"/>
              <w:rPr>
                <w:lang w:val="en-NZ"/>
              </w:rPr>
            </w:pPr>
            <w:r w:rsidRPr="00D706CE">
              <w:t>wearing operator protective moisturiser on hands and lower arms.</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Chemical reformation products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preperm porosity treatments</w:t>
            </w:r>
          </w:p>
          <w:p w:rsidR="00000000" w:rsidRPr="00D706CE" w:rsidP="00D706CE">
            <w:pPr>
              <w:pStyle w:val="ListBullet"/>
            </w:pPr>
            <w:r w:rsidRPr="00D706CE">
              <w:t>alkaline perms</w:t>
            </w:r>
          </w:p>
          <w:p w:rsidR="00000000" w:rsidRPr="00D706CE" w:rsidP="00D706CE">
            <w:pPr>
              <w:pStyle w:val="ListBullet"/>
            </w:pPr>
            <w:r w:rsidRPr="00D706CE">
              <w:t>acid perms</w:t>
            </w:r>
          </w:p>
          <w:p w:rsidR="00000000" w:rsidRPr="00D706CE" w:rsidP="00D706CE">
            <w:pPr>
              <w:pStyle w:val="ListBullet"/>
            </w:pPr>
            <w:r w:rsidRPr="00D706CE">
              <w:t>neutralisers</w:t>
            </w:r>
          </w:p>
          <w:p w:rsidR="00000000" w:rsidRPr="00D706CE" w:rsidP="00D706CE">
            <w:pPr>
              <w:pStyle w:val="ListBullet"/>
            </w:pPr>
            <w:r w:rsidRPr="00D706CE">
              <w:t>products in different strengths, to match hair analysis</w:t>
            </w:r>
          </w:p>
          <w:p w:rsidR="00000000" w:rsidP="00D706CE">
            <w:pPr>
              <w:pStyle w:val="ListBullet"/>
              <w:rPr>
                <w:lang w:val="en-NZ"/>
              </w:rPr>
            </w:pPr>
            <w:r w:rsidRPr="00D706CE">
              <w:t xml:space="preserve">post perm conditioning products. </w:t>
            </w:r>
          </w:p>
        </w:tc>
      </w:tr>
      <w:tr w:rsidTr="009757B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Client comfort and safety</w:t>
            </w:r>
            <w:r w:rsidRPr="00D706CE">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applying gown or wrap and towels to protect client clothes</w:t>
            </w:r>
          </w:p>
          <w:p w:rsidR="00000000" w:rsidRPr="00D706CE" w:rsidP="00D706CE">
            <w:pPr>
              <w:pStyle w:val="ListBullet"/>
            </w:pPr>
            <w:r w:rsidRPr="00D706CE">
              <w:t>applying protective or barrier creams to client face or neckline areas</w:t>
            </w:r>
          </w:p>
          <w:p w:rsidR="00000000" w:rsidRPr="00D706CE" w:rsidP="00D706CE">
            <w:pPr>
              <w:pStyle w:val="ListBullet"/>
            </w:pPr>
            <w:r w:rsidRPr="00D706CE">
              <w:t>avoiding contact with client or operator’s eyes</w:t>
            </w:r>
          </w:p>
          <w:p w:rsidR="00000000" w:rsidP="00D706CE">
            <w:pPr>
              <w:pStyle w:val="ListBullet"/>
              <w:rPr>
                <w:lang w:val="en-NZ"/>
              </w:rPr>
            </w:pPr>
            <w:r w:rsidRPr="00D706CE">
              <w:t>avoiding inhalation of fumes whilst applying product.</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Salon procedures</w:t>
            </w:r>
            <w:r w:rsidRPr="00D706CE">
              <w:t xml:space="preserve"> must i</w:t>
            </w:r>
            <w:r w:rsidRPr="00D706CE">
              <w:t>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client comfort and safety</w:t>
            </w:r>
          </w:p>
          <w:p w:rsidR="00000000" w:rsidRPr="00D706CE" w:rsidP="00D706CE">
            <w:pPr>
              <w:pStyle w:val="ListBullet"/>
            </w:pPr>
            <w:r w:rsidRPr="00D706CE">
              <w:t>operator safety</w:t>
            </w:r>
          </w:p>
          <w:p w:rsidR="00000000" w:rsidRPr="00D706CE" w:rsidP="00D706CE">
            <w:pPr>
              <w:pStyle w:val="ListBullet"/>
            </w:pPr>
            <w:r w:rsidRPr="00D706CE">
              <w:t>procedures that comply with state or territory and local government health regulations relevant to the service</w:t>
            </w:r>
          </w:p>
          <w:p w:rsidR="00000000" w:rsidRPr="00D706CE" w:rsidP="00D706CE">
            <w:pPr>
              <w:pStyle w:val="ListBullet"/>
            </w:pPr>
            <w:r w:rsidRPr="00D706CE">
              <w:t>environmental protection practices, such as:</w:t>
            </w:r>
          </w:p>
          <w:p w:rsidR="00000000" w:rsidRPr="00D706CE" w:rsidP="00D706CE">
            <w:pPr>
              <w:pStyle w:val="ListBullet2"/>
            </w:pPr>
            <w:r w:rsidRPr="00D706CE">
              <w:t>waste minimisation</w:t>
            </w:r>
          </w:p>
          <w:p w:rsidR="00000000" w:rsidRPr="00D706CE" w:rsidP="00D706CE">
            <w:pPr>
              <w:pStyle w:val="ListBullet2"/>
            </w:pPr>
            <w:r w:rsidRPr="00D706CE">
              <w:t>waste disposal</w:t>
            </w:r>
          </w:p>
          <w:p w:rsidR="00000000" w:rsidP="00D706CE">
            <w:pPr>
              <w:pStyle w:val="ListBullet2"/>
              <w:rPr>
                <w:lang w:val="en-NZ"/>
              </w:rPr>
            </w:pPr>
            <w:r w:rsidRPr="00D706CE">
              <w:t>water efficiency.</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Product waste</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residual perm solution</w:t>
            </w:r>
          </w:p>
          <w:p w:rsidR="00000000" w:rsidRPr="00D706CE" w:rsidP="00D706CE">
            <w:pPr>
              <w:pStyle w:val="ListBullet"/>
            </w:pPr>
            <w:r w:rsidRPr="00D706CE">
              <w:t>residual neutraliser</w:t>
            </w:r>
          </w:p>
          <w:p w:rsidR="00000000" w:rsidP="00D706CE">
            <w:pPr>
              <w:pStyle w:val="ListBullet"/>
              <w:rPr>
                <w:lang w:val="en-NZ"/>
              </w:rPr>
            </w:pPr>
            <w:r w:rsidRPr="00D706CE">
              <w:t>end papers.</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Neutralising products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liquids and creams for nozzle application</w:t>
            </w:r>
          </w:p>
          <w:p w:rsidR="00000000" w:rsidP="00D706CE">
            <w:pPr>
              <w:pStyle w:val="ListBullet"/>
              <w:rPr>
                <w:lang w:val="en-NZ"/>
              </w:rPr>
            </w:pPr>
            <w:r w:rsidRPr="00D706CE">
              <w:t>foaming neutralisers.</w:t>
            </w:r>
          </w:p>
        </w:tc>
      </w:tr>
      <w:tr w:rsidTr="009757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06CE">
            <w:pPr>
              <w:pStyle w:val="BodyText"/>
              <w:rPr>
                <w:lang w:val="en-NZ"/>
              </w:rPr>
            </w:pPr>
            <w:r w:rsidRPr="00D706CE">
              <w:rPr>
                <w:rStyle w:val="BoldandItalics"/>
              </w:rPr>
              <w:t>Home hair care products</w:t>
            </w:r>
            <w:r w:rsidRPr="00D706C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706CE" w:rsidP="00D706CE">
            <w:pPr>
              <w:pStyle w:val="ListBullet"/>
            </w:pPr>
            <w:r w:rsidRPr="00D706CE">
              <w:t>shampoos</w:t>
            </w:r>
          </w:p>
          <w:p w:rsidR="00000000" w:rsidRPr="00D706CE" w:rsidP="00D706CE">
            <w:pPr>
              <w:pStyle w:val="ListBullet"/>
            </w:pPr>
            <w:r w:rsidRPr="00D706CE">
              <w:t>conditioners</w:t>
            </w:r>
          </w:p>
          <w:p w:rsidR="00000000" w:rsidRPr="00D706CE" w:rsidP="00D706CE">
            <w:pPr>
              <w:pStyle w:val="ListBullet"/>
            </w:pPr>
            <w:r w:rsidRPr="00D706CE">
              <w:t>styling aids.</w:t>
            </w:r>
          </w:p>
        </w:tc>
      </w:tr>
    </w:tbl>
    <w:p w:rsidR="00000000" w:rsidRPr="00D706CE" w:rsidP="00D706CE">
      <w:pPr>
        <w:pStyle w:val="BodyText"/>
      </w:pPr>
    </w:p>
    <w:p w:rsidR="00000000" w:rsidRPr="00D706CE" w:rsidP="00D706CE">
      <w:pPr>
        <w:pStyle w:val="AllowPageBreak"/>
      </w:pPr>
    </w:p>
    <w:p w:rsidR="00000000" w:rsidRPr="00D706CE" w:rsidP="00D706CE">
      <w:pPr>
        <w:pStyle w:val="Heading1"/>
      </w:pPr>
      <w:bookmarkStart w:id="12" w:name="O_573462"/>
      <w:bookmarkEnd w:id="12"/>
      <w:r w:rsidRPr="00D706CE">
        <w:t>Unit Sector(s)</w:t>
      </w:r>
    </w:p>
    <w:p w:rsidR="00000000" w:rsidRPr="00D706CE" w:rsidP="00D706CE">
      <w:pPr>
        <w:pStyle w:val="BodyText"/>
      </w:pPr>
      <w:r w:rsidRPr="00D706CE">
        <w:t>Hairdressing</w:t>
      </w:r>
    </w:p>
    <w:p w:rsidR="00000000" w:rsidRPr="00D706CE" w:rsidP="00D706CE">
      <w:pPr>
        <w:pStyle w:val="AllowPageBreak"/>
      </w:pPr>
    </w:p>
    <w:p w:rsidR="00000000" w:rsidRPr="00D706CE" w:rsidP="00D706CE">
      <w:pPr>
        <w:pStyle w:val="Heading1"/>
      </w:pPr>
      <w:bookmarkStart w:id="13" w:name="O_573474"/>
      <w:bookmarkEnd w:id="13"/>
      <w:r w:rsidRPr="00D706CE">
        <w:t>Competency Field</w:t>
      </w:r>
    </w:p>
    <w:p w:rsidR="00000000" w:rsidRPr="00D706CE" w:rsidP="00D706CE">
      <w:pPr>
        <w:pStyle w:val="BodyText"/>
      </w:pPr>
      <w:r w:rsidRPr="00D706CE">
        <w:t>Hair Reformation</w:t>
      </w:r>
    </w:p>
    <w:p w:rsidR="00000000" w:rsidRPr="00D706CE" w:rsidP="00D706CE"/>
    <w:sectPr w:rsidSect="00D70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rsidRPr="009757B6" w:rsidP="009757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7B6" w:rsidP="00D70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757B6" w:rsidP="00D706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757B6" w:rsidP="00D70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rsidRPr="009757B6" w:rsidP="009757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7B6" w:rsidRPr="002D2AF8" w:rsidP="00D706CE">
    <w:pPr>
      <w:pStyle w:val="Header"/>
      <w:framePr w:wrap="around"/>
    </w:pPr>
    <w:r>
      <w:fldChar w:fldCharType="begin"/>
    </w:r>
    <w:r>
      <w:instrText xml:space="preserve"> TITLE   \* MERGEFORMAT </w:instrText>
    </w:r>
    <w:r>
      <w:fldChar w:fldCharType="separate"/>
    </w:r>
    <w:r>
      <w:t>SIHHHRS302A Perform chemical curling and volumising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9757B6" w:rsidP="00D70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7AB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E4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4B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6CE"/>
    <w:pPr>
      <w:spacing w:before="360" w:after="60"/>
      <w:outlineLvl w:val="0"/>
    </w:pPr>
    <w:rPr>
      <w:sz w:val="32"/>
    </w:rPr>
  </w:style>
  <w:style w:type="paragraph" w:styleId="Heading2">
    <w:name w:val="heading 2"/>
    <w:basedOn w:val="HeadingBase"/>
    <w:next w:val="BodyText"/>
    <w:link w:val="Heading2Char"/>
    <w:qFormat/>
    <w:rsid w:val="00D706CE"/>
    <w:pPr>
      <w:keepLines/>
      <w:spacing w:before="240" w:after="120"/>
      <w:outlineLvl w:val="1"/>
    </w:pPr>
    <w:rPr>
      <w:sz w:val="28"/>
      <w:szCs w:val="40"/>
    </w:rPr>
  </w:style>
  <w:style w:type="paragraph" w:styleId="Heading3">
    <w:name w:val="heading 3"/>
    <w:basedOn w:val="HeadingBase"/>
    <w:next w:val="BodyText"/>
    <w:link w:val="Heading3Char"/>
    <w:qFormat/>
    <w:rsid w:val="00D706CE"/>
    <w:pPr>
      <w:spacing w:before="180" w:after="120"/>
      <w:outlineLvl w:val="2"/>
    </w:pPr>
    <w:rPr>
      <w:spacing w:val="-10"/>
      <w:kern w:val="32"/>
    </w:rPr>
  </w:style>
  <w:style w:type="paragraph" w:styleId="Heading4">
    <w:name w:val="heading 4"/>
    <w:basedOn w:val="HeadingBase"/>
    <w:next w:val="BodyText"/>
    <w:link w:val="Heading4Char"/>
    <w:qFormat/>
    <w:rsid w:val="00D706CE"/>
    <w:pPr>
      <w:spacing w:before="160" w:after="120"/>
      <w:outlineLvl w:val="3"/>
    </w:pPr>
    <w:rPr>
      <w:sz w:val="22"/>
    </w:rPr>
  </w:style>
  <w:style w:type="paragraph" w:styleId="Heading5">
    <w:name w:val="heading 5"/>
    <w:basedOn w:val="HeadingBase"/>
    <w:next w:val="Normal"/>
    <w:link w:val="Heading5Char"/>
    <w:qFormat/>
    <w:rsid w:val="00D706CE"/>
    <w:pPr>
      <w:spacing w:before="80"/>
      <w:outlineLvl w:val="4"/>
    </w:pPr>
    <w:rPr>
      <w:color w:val="918585"/>
      <w:sz w:val="20"/>
    </w:rPr>
  </w:style>
  <w:style w:type="paragraph" w:styleId="Heading6">
    <w:name w:val="heading 6"/>
    <w:basedOn w:val="HeadingBase"/>
    <w:next w:val="Normal"/>
    <w:link w:val="Heading6Char"/>
    <w:qFormat/>
    <w:rsid w:val="00D706CE"/>
    <w:pPr>
      <w:spacing w:before="60"/>
      <w:outlineLvl w:val="5"/>
    </w:pPr>
    <w:rPr>
      <w:color w:val="918585"/>
      <w:sz w:val="20"/>
    </w:rPr>
  </w:style>
  <w:style w:type="paragraph" w:styleId="Heading7">
    <w:name w:val="heading 7"/>
    <w:basedOn w:val="Normal"/>
    <w:next w:val="Normal"/>
    <w:link w:val="Heading7Char"/>
    <w:qFormat/>
    <w:rsid w:val="00D706CE"/>
    <w:pPr>
      <w:ind w:left="720"/>
      <w:outlineLvl w:val="6"/>
    </w:pPr>
    <w:rPr>
      <w:i/>
    </w:rPr>
  </w:style>
  <w:style w:type="paragraph" w:styleId="Heading8">
    <w:name w:val="heading 8"/>
    <w:basedOn w:val="Normal"/>
    <w:next w:val="Normal"/>
    <w:link w:val="Heading8Char"/>
    <w:qFormat/>
    <w:rsid w:val="00D706CE"/>
    <w:pPr>
      <w:ind w:left="720"/>
      <w:outlineLvl w:val="7"/>
    </w:pPr>
    <w:rPr>
      <w:i/>
    </w:rPr>
  </w:style>
  <w:style w:type="paragraph" w:styleId="Heading9">
    <w:name w:val="heading 9"/>
    <w:basedOn w:val="Normal"/>
    <w:next w:val="Normal"/>
    <w:link w:val="Heading9Char"/>
    <w:qFormat/>
    <w:rsid w:val="00D706CE"/>
    <w:pPr>
      <w:ind w:left="720"/>
      <w:outlineLvl w:val="8"/>
    </w:pPr>
    <w:rPr>
      <w:i/>
    </w:rPr>
  </w:style>
  <w:style w:type="character" w:default="1" w:styleId="DefaultParagraphFont">
    <w:name w:val="Default Paragraph Font"/>
    <w:uiPriority w:val="1"/>
    <w:unhideWhenUsed/>
    <w:rsid w:val="00D70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6CE"/>
  </w:style>
  <w:style w:type="character" w:customStyle="1" w:styleId="Heading1Char">
    <w:name w:val="Heading 1 Char"/>
    <w:basedOn w:val="DefaultParagraphFont"/>
    <w:link w:val="Heading1"/>
    <w:rsid w:val="00D706CE"/>
    <w:rPr>
      <w:rFonts w:ascii="Times New Roman" w:eastAsia="Times New Roman" w:hAnsi="Times New Roman" w:cs="Times New Roman"/>
      <w:b/>
      <w:sz w:val="32"/>
      <w:szCs w:val="20"/>
      <w:lang w:eastAsia="en-US"/>
    </w:rPr>
  </w:style>
  <w:style w:type="paragraph" w:styleId="BodyText">
    <w:name w:val="Body Text"/>
    <w:basedOn w:val="Normal"/>
    <w:link w:val="BodyTextChar"/>
    <w:rsid w:val="00D706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6CE"/>
    <w:rPr>
      <w:rFonts w:ascii="Times New Roman" w:eastAsia="Times New Roman" w:hAnsi="Times New Roman" w:cs="Times New Roman"/>
      <w:sz w:val="24"/>
      <w:lang w:eastAsia="en-US"/>
    </w:rPr>
  </w:style>
  <w:style w:type="paragraph" w:styleId="List">
    <w:name w:val="List"/>
    <w:basedOn w:val="BodyText"/>
    <w:next w:val="BodyText"/>
    <w:rsid w:val="00D706CE"/>
    <w:pPr>
      <w:tabs>
        <w:tab w:val="left" w:pos="340"/>
      </w:tabs>
      <w:spacing w:before="60" w:after="60"/>
      <w:ind w:left="340" w:hanging="340"/>
    </w:pPr>
  </w:style>
  <w:style w:type="paragraph" w:styleId="ListBullet">
    <w:name w:val="List Bullet"/>
    <w:basedOn w:val="List"/>
    <w:rsid w:val="00D706CE"/>
    <w:pPr>
      <w:numPr>
        <w:numId w:val="14"/>
      </w:numPr>
      <w:tabs>
        <w:tab w:val="clear" w:pos="340"/>
      </w:tabs>
      <w:spacing w:before="40" w:after="40"/>
    </w:pPr>
  </w:style>
  <w:style w:type="character" w:customStyle="1" w:styleId="SpecialBold">
    <w:name w:val="Special Bold"/>
    <w:basedOn w:val="DefaultParagraphFont"/>
    <w:rsid w:val="00D706CE"/>
    <w:rPr>
      <w:b/>
      <w:spacing w:val="0"/>
    </w:rPr>
  </w:style>
  <w:style w:type="paragraph" w:styleId="ListBullet2">
    <w:name w:val="List Bullet 2"/>
    <w:basedOn w:val="List2"/>
    <w:rsid w:val="00D706CE"/>
    <w:pPr>
      <w:numPr>
        <w:numId w:val="15"/>
      </w:numPr>
      <w:tabs>
        <w:tab w:val="clear" w:pos="680"/>
      </w:tabs>
    </w:pPr>
  </w:style>
  <w:style w:type="paragraph" w:customStyle="1" w:styleId="SuperHeading">
    <w:name w:val="SuperHeading"/>
    <w:basedOn w:val="Normal"/>
    <w:rsid w:val="00D706CE"/>
    <w:pPr>
      <w:spacing w:before="240" w:after="120"/>
      <w:outlineLvl w:val="0"/>
    </w:pPr>
    <w:rPr>
      <w:rFonts w:ascii="Times New Roman" w:hAnsi="Times New Roman"/>
      <w:b/>
      <w:sz w:val="32"/>
    </w:rPr>
  </w:style>
  <w:style w:type="paragraph" w:customStyle="1" w:styleId="AllowPageBreak">
    <w:name w:val="AllowPageBreak"/>
    <w:rsid w:val="00D706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06CE"/>
    <w:pPr>
      <w:tabs>
        <w:tab w:val="left" w:pos="680"/>
      </w:tabs>
      <w:spacing w:before="60" w:after="60"/>
      <w:ind w:left="680" w:hanging="340"/>
    </w:pPr>
  </w:style>
  <w:style w:type="paragraph" w:styleId="ListBullet3">
    <w:name w:val="List Bullet 3"/>
    <w:basedOn w:val="List3"/>
    <w:rsid w:val="00D706CE"/>
    <w:pPr>
      <w:numPr>
        <w:numId w:val="3"/>
      </w:numPr>
      <w:tabs>
        <w:tab w:val="clear" w:pos="1021"/>
      </w:tabs>
      <w:ind w:left="1037" w:hanging="357"/>
    </w:pPr>
  </w:style>
  <w:style w:type="character" w:customStyle="1" w:styleId="BoldandItalics">
    <w:name w:val="Bold and Italics"/>
    <w:qFormat/>
    <w:rsid w:val="00D706CE"/>
    <w:rPr>
      <w:b/>
      <w:i/>
      <w:u w:val="none"/>
    </w:rPr>
  </w:style>
  <w:style w:type="character" w:customStyle="1" w:styleId="Heading2Char">
    <w:name w:val="Heading 2 Char"/>
    <w:basedOn w:val="DefaultParagraphFont"/>
    <w:link w:val="Heading2"/>
    <w:rsid w:val="00D70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6CE"/>
    <w:rPr>
      <w:rFonts w:ascii="Courier New" w:eastAsia="Times New Roman" w:hAnsi="Courier New" w:cs="Times New Roman"/>
      <w:i/>
      <w:szCs w:val="20"/>
      <w:lang w:eastAsia="en-US"/>
    </w:rPr>
  </w:style>
  <w:style w:type="paragraph" w:customStyle="1" w:styleId="HeadingBase">
    <w:name w:val="Heading Base"/>
    <w:rsid w:val="00D70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6CE"/>
    <w:pPr>
      <w:tabs>
        <w:tab w:val="right" w:leader="dot" w:pos="9072"/>
      </w:tabs>
      <w:ind w:left="567"/>
    </w:pPr>
    <w:rPr>
      <w:szCs w:val="22"/>
    </w:rPr>
  </w:style>
  <w:style w:type="paragraph" w:customStyle="1" w:styleId="TOCBase">
    <w:name w:val="TOC Base"/>
    <w:rsid w:val="00D70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6CE"/>
    <w:pPr>
      <w:tabs>
        <w:tab w:val="right" w:leader="dot" w:pos="9072"/>
      </w:tabs>
      <w:spacing w:before="40" w:after="40"/>
      <w:ind w:left="284"/>
    </w:pPr>
    <w:rPr>
      <w:rFonts w:ascii="Times New Roman" w:hAnsi="Times New Roman"/>
    </w:rPr>
  </w:style>
  <w:style w:type="paragraph" w:styleId="TOC1">
    <w:name w:val="toc 1"/>
    <w:basedOn w:val="TOCBase"/>
    <w:next w:val="Normal"/>
    <w:rsid w:val="00D70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6CE"/>
    <w:rPr>
      <w:rFonts w:ascii="Times New Roman" w:eastAsia="Times New Roman" w:hAnsi="Times New Roman" w:cs="Times New Roman"/>
      <w:sz w:val="16"/>
      <w:lang w:eastAsia="en-US"/>
    </w:rPr>
  </w:style>
  <w:style w:type="paragraph" w:styleId="Title">
    <w:name w:val="Title"/>
    <w:basedOn w:val="HeadingBase"/>
    <w:link w:val="TitleChar"/>
    <w:qFormat/>
    <w:rsid w:val="00D706CE"/>
    <w:pPr>
      <w:spacing w:before="5040"/>
      <w:jc w:val="center"/>
    </w:pPr>
    <w:rPr>
      <w:sz w:val="48"/>
      <w:szCs w:val="72"/>
      <w:lang w:val="en-US"/>
    </w:rPr>
  </w:style>
  <w:style w:type="character" w:customStyle="1" w:styleId="TitleChar">
    <w:name w:val="Title Char"/>
    <w:basedOn w:val="DefaultParagraphFont"/>
    <w:link w:val="Title"/>
    <w:rsid w:val="00D70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6CE"/>
    <w:pPr>
      <w:tabs>
        <w:tab w:val="left" w:pos="3600"/>
        <w:tab w:val="left" w:pos="3958"/>
      </w:tabs>
    </w:pPr>
  </w:style>
  <w:style w:type="paragraph" w:customStyle="1" w:styleId="Note">
    <w:name w:val="Note"/>
    <w:basedOn w:val="BodyText"/>
    <w:rsid w:val="00D706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6CE"/>
    <w:pPr>
      <w:framePr w:wrap="auto" w:hAnchor="text" w:y="6049"/>
    </w:pPr>
    <w:rPr>
      <w:color w:val="000000"/>
      <w:sz w:val="40"/>
    </w:rPr>
  </w:style>
  <w:style w:type="paragraph" w:customStyle="1" w:styleId="TOCTitle">
    <w:name w:val="TOCTitle"/>
    <w:basedOn w:val="Heading1"/>
    <w:rsid w:val="00D706CE"/>
    <w:pPr>
      <w:spacing w:after="240"/>
      <w:jc w:val="center"/>
      <w:outlineLvl w:val="9"/>
    </w:pPr>
    <w:rPr>
      <w:caps/>
    </w:rPr>
  </w:style>
  <w:style w:type="paragraph" w:customStyle="1" w:styleId="Version">
    <w:name w:val="Version"/>
    <w:rsid w:val="00D70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6CE"/>
    <w:pPr>
      <w:keepNext w:val="0"/>
      <w:tabs>
        <w:tab w:val="right" w:pos="4176"/>
      </w:tabs>
      <w:ind w:left="198" w:hanging="198"/>
    </w:pPr>
    <w:rPr>
      <w:rFonts w:ascii="Garamond" w:hAnsi="Garamond"/>
    </w:rPr>
  </w:style>
  <w:style w:type="paragraph" w:styleId="IndexHeading">
    <w:name w:val="index heading"/>
    <w:basedOn w:val="Normal"/>
    <w:next w:val="Index1"/>
    <w:semiHidden/>
    <w:rsid w:val="00D706CE"/>
    <w:pPr>
      <w:spacing w:before="120" w:after="120"/>
    </w:pPr>
    <w:rPr>
      <w:rFonts w:ascii="Arial" w:hAnsi="Arial"/>
      <w:b/>
      <w:color w:val="918585"/>
      <w:sz w:val="24"/>
    </w:rPr>
  </w:style>
  <w:style w:type="paragraph" w:styleId="Header">
    <w:name w:val="header"/>
    <w:basedOn w:val="Normal"/>
    <w:link w:val="HeaderChar"/>
    <w:rsid w:val="00D70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6CE"/>
    <w:rPr>
      <w:rFonts w:ascii="Times New Roman" w:eastAsia="Times New Roman" w:hAnsi="Times New Roman" w:cs="Times New Roman"/>
      <w:sz w:val="16"/>
      <w:szCs w:val="20"/>
      <w:lang w:val="en-GB" w:eastAsia="en-US"/>
    </w:rPr>
  </w:style>
  <w:style w:type="paragraph" w:customStyle="1" w:styleId="Chapter">
    <w:name w:val="Chapter"/>
    <w:basedOn w:val="Normal"/>
    <w:rsid w:val="00D706CE"/>
    <w:pPr>
      <w:spacing w:before="240"/>
    </w:pPr>
    <w:rPr>
      <w:rFonts w:ascii="Times New Roman" w:hAnsi="Times New Roman"/>
      <w:smallCaps/>
      <w:spacing w:val="80"/>
      <w:sz w:val="28"/>
    </w:rPr>
  </w:style>
  <w:style w:type="paragraph" w:customStyle="1" w:styleId="InChapter">
    <w:name w:val="InChapter"/>
    <w:basedOn w:val="Heading3"/>
    <w:rsid w:val="00D706CE"/>
    <w:pPr>
      <w:spacing w:after="240"/>
      <w:outlineLvl w:val="9"/>
    </w:pPr>
    <w:rPr>
      <w:noProof/>
    </w:rPr>
  </w:style>
  <w:style w:type="paragraph" w:styleId="Index2">
    <w:name w:val="index 2"/>
    <w:basedOn w:val="Normal"/>
    <w:next w:val="Normal"/>
    <w:semiHidden/>
    <w:rsid w:val="00D706CE"/>
    <w:pPr>
      <w:tabs>
        <w:tab w:val="right" w:pos="4176"/>
      </w:tabs>
      <w:ind w:left="568" w:hanging="284"/>
    </w:pPr>
    <w:rPr>
      <w:rFonts w:ascii="Garamond" w:hAnsi="Garamond"/>
    </w:rPr>
  </w:style>
  <w:style w:type="paragraph" w:customStyle="1" w:styleId="Byline">
    <w:name w:val="Byline"/>
    <w:rsid w:val="00D70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6CE"/>
    <w:pPr>
      <w:tabs>
        <w:tab w:val="clear" w:pos="3600"/>
        <w:tab w:val="clear" w:pos="3958"/>
      </w:tabs>
      <w:jc w:val="right"/>
    </w:pPr>
  </w:style>
  <w:style w:type="character" w:styleId="Emphasis">
    <w:name w:val="Emphasis"/>
    <w:basedOn w:val="DefaultParagraphFont"/>
    <w:qFormat/>
    <w:rsid w:val="00D706CE"/>
    <w:rPr>
      <w:i/>
    </w:rPr>
  </w:style>
  <w:style w:type="paragraph" w:styleId="Caption">
    <w:name w:val="caption"/>
    <w:basedOn w:val="BodyText"/>
    <w:next w:val="Normal"/>
    <w:qFormat/>
    <w:rsid w:val="00D706CE"/>
    <w:pPr>
      <w:framePr w:w="2268" w:hSpace="181" w:vSpace="181" w:wrap="around" w:vAnchor="text" w:hAnchor="page" w:x="1135" w:y="285" w:anchorLock="1"/>
    </w:pPr>
    <w:rPr>
      <w:i/>
    </w:rPr>
  </w:style>
  <w:style w:type="paragraph" w:customStyle="1" w:styleId="MiniTOCTitle">
    <w:name w:val="MiniTOCTitle"/>
    <w:basedOn w:val="Heading4"/>
    <w:rsid w:val="00D706CE"/>
    <w:pPr>
      <w:spacing w:before="240"/>
      <w:outlineLvl w:val="9"/>
    </w:pPr>
    <w:rPr>
      <w:noProof/>
      <w:sz w:val="24"/>
    </w:rPr>
  </w:style>
  <w:style w:type="paragraph" w:customStyle="1" w:styleId="MiniTOCItem">
    <w:name w:val="MiniTOCItem"/>
    <w:basedOn w:val="ListBullet"/>
    <w:rsid w:val="00D706CE"/>
    <w:pPr>
      <w:numPr>
        <w:numId w:val="0"/>
      </w:numPr>
      <w:tabs>
        <w:tab w:val="right" w:leader="dot" w:pos="6521"/>
      </w:tabs>
      <w:spacing w:before="0" w:after="0"/>
    </w:pPr>
  </w:style>
  <w:style w:type="paragraph" w:customStyle="1" w:styleId="TOFTitle">
    <w:name w:val="TOFTitle"/>
    <w:basedOn w:val="TOCTitle"/>
    <w:rsid w:val="00D706CE"/>
  </w:style>
  <w:style w:type="paragraph" w:styleId="TableofFigures">
    <w:name w:val="table of figures"/>
    <w:basedOn w:val="Normal"/>
    <w:next w:val="Normal"/>
    <w:semiHidden/>
    <w:rsid w:val="00D706CE"/>
    <w:pPr>
      <w:tabs>
        <w:tab w:val="right" w:leader="dot" w:pos="9072"/>
      </w:tabs>
      <w:ind w:left="970" w:hanging="403"/>
    </w:pPr>
    <w:rPr>
      <w:rFonts w:ascii="Times New Roman" w:hAnsi="Times New Roman"/>
      <w:b/>
    </w:rPr>
  </w:style>
  <w:style w:type="paragraph" w:styleId="ListNumber">
    <w:name w:val="List Number"/>
    <w:basedOn w:val="List"/>
    <w:rsid w:val="00D706CE"/>
    <w:pPr>
      <w:numPr>
        <w:numId w:val="12"/>
      </w:numPr>
    </w:pPr>
  </w:style>
  <w:style w:type="character" w:customStyle="1" w:styleId="WingdingSymbols">
    <w:name w:val="Wingding Symbols"/>
    <w:rsid w:val="00D706CE"/>
    <w:rPr>
      <w:rFonts w:ascii="Wingdings" w:hAnsi="Wingdings"/>
    </w:rPr>
  </w:style>
  <w:style w:type="paragraph" w:customStyle="1" w:styleId="TableHeading">
    <w:name w:val="Table Heading"/>
    <w:basedOn w:val="HeadingBase"/>
    <w:rsid w:val="00D706CE"/>
    <w:pPr>
      <w:keepLines/>
      <w:pBdr>
        <w:bottom w:val="single" w:sz="6" w:space="1" w:color="918585"/>
      </w:pBdr>
      <w:spacing w:before="240"/>
    </w:pPr>
  </w:style>
  <w:style w:type="character" w:customStyle="1" w:styleId="HotSpot">
    <w:name w:val="HotSpot"/>
    <w:rsid w:val="00D706CE"/>
    <w:rPr>
      <w:color w:val="0033CC"/>
      <w:u w:val="none"/>
    </w:rPr>
  </w:style>
  <w:style w:type="paragraph" w:customStyle="1" w:styleId="BodyTextRight">
    <w:name w:val="Body Text Right"/>
    <w:basedOn w:val="BodyText"/>
    <w:rsid w:val="00D706CE"/>
    <w:pPr>
      <w:spacing w:before="0" w:after="0"/>
      <w:jc w:val="right"/>
    </w:pPr>
  </w:style>
  <w:style w:type="paragraph" w:styleId="Index3">
    <w:name w:val="index 3"/>
    <w:basedOn w:val="ListNumber2"/>
    <w:next w:val="Normal"/>
    <w:semiHidden/>
    <w:rsid w:val="00D706CE"/>
    <w:pPr>
      <w:numPr>
        <w:numId w:val="0"/>
      </w:numPr>
      <w:tabs>
        <w:tab w:val="right" w:leader="dot" w:pos="4176"/>
      </w:tabs>
    </w:pPr>
  </w:style>
  <w:style w:type="paragraph" w:styleId="ListNumber2">
    <w:name w:val="List Number 2"/>
    <w:basedOn w:val="List2"/>
    <w:rsid w:val="00D706CE"/>
    <w:pPr>
      <w:numPr>
        <w:numId w:val="11"/>
      </w:numPr>
      <w:tabs>
        <w:tab w:val="clear" w:pos="1060"/>
      </w:tabs>
    </w:pPr>
  </w:style>
  <w:style w:type="paragraph" w:customStyle="1" w:styleId="MarginNote">
    <w:name w:val="Margin Note"/>
    <w:basedOn w:val="BodyText"/>
    <w:rsid w:val="00D70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6CE"/>
    <w:rPr>
      <w:sz w:val="32"/>
    </w:rPr>
  </w:style>
  <w:style w:type="paragraph" w:customStyle="1" w:styleId="HeadingProcedure">
    <w:name w:val="Heading Procedure"/>
    <w:basedOn w:val="HeadingBase"/>
    <w:next w:val="Normal"/>
    <w:rsid w:val="00D706CE"/>
    <w:pPr>
      <w:tabs>
        <w:tab w:val="left" w:pos="0"/>
      </w:tabs>
      <w:spacing w:before="120" w:after="60"/>
    </w:pPr>
    <w:rPr>
      <w:i/>
      <w:color w:val="918585"/>
      <w:sz w:val="22"/>
    </w:rPr>
  </w:style>
  <w:style w:type="paragraph" w:customStyle="1" w:styleId="TableBodyText">
    <w:name w:val="Table Body Text"/>
    <w:basedOn w:val="BodyText"/>
    <w:rsid w:val="00D706CE"/>
    <w:pPr>
      <w:spacing w:before="60" w:after="60"/>
    </w:pPr>
  </w:style>
  <w:style w:type="paragraph" w:styleId="ListContinue">
    <w:name w:val="List Continue"/>
    <w:basedOn w:val="List"/>
    <w:rsid w:val="00D706CE"/>
    <w:pPr>
      <w:ind w:firstLine="0"/>
    </w:pPr>
  </w:style>
  <w:style w:type="paragraph" w:customStyle="1" w:styleId="ListNote">
    <w:name w:val="List Note"/>
    <w:basedOn w:val="List"/>
    <w:rsid w:val="00D706CE"/>
    <w:pPr>
      <w:pBdr>
        <w:top w:val="single" w:sz="6" w:space="2" w:color="918585"/>
        <w:bottom w:val="single" w:sz="6" w:space="2" w:color="918585"/>
      </w:pBdr>
      <w:tabs>
        <w:tab w:val="left" w:pos="1021"/>
      </w:tabs>
      <w:ind w:firstLine="0"/>
    </w:pPr>
  </w:style>
  <w:style w:type="paragraph" w:customStyle="1" w:styleId="Warning">
    <w:name w:val="Warning"/>
    <w:basedOn w:val="BodyText"/>
    <w:rsid w:val="00D706CE"/>
    <w:pPr>
      <w:shd w:val="clear" w:color="auto" w:fill="D9D9D9"/>
      <w:tabs>
        <w:tab w:val="left" w:pos="992"/>
      </w:tabs>
      <w:ind w:left="119" w:right="119"/>
    </w:pPr>
    <w:rPr>
      <w:sz w:val="20"/>
    </w:rPr>
  </w:style>
  <w:style w:type="paragraph" w:customStyle="1" w:styleId="MarginIcons">
    <w:name w:val="Margin Icons"/>
    <w:basedOn w:val="BodyText"/>
    <w:rsid w:val="00D70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6CE"/>
    <w:rPr>
      <w:rFonts w:ascii="Courier New" w:hAnsi="Courier New"/>
    </w:rPr>
  </w:style>
  <w:style w:type="paragraph" w:customStyle="1" w:styleId="NoteBullet">
    <w:name w:val="Note Bullet"/>
    <w:basedOn w:val="Note"/>
    <w:rsid w:val="00D706CE"/>
    <w:pPr>
      <w:tabs>
        <w:tab w:val="clear" w:pos="680"/>
      </w:tabs>
      <w:spacing w:before="60" w:after="60"/>
    </w:pPr>
  </w:style>
  <w:style w:type="paragraph" w:customStyle="1" w:styleId="SubHeading2">
    <w:name w:val="SubHeading2"/>
    <w:basedOn w:val="HeadingBase"/>
    <w:rsid w:val="00D706CE"/>
    <w:pPr>
      <w:spacing w:before="240" w:after="60"/>
    </w:pPr>
    <w:rPr>
      <w:sz w:val="20"/>
    </w:rPr>
  </w:style>
  <w:style w:type="paragraph" w:customStyle="1" w:styleId="SubHeading1">
    <w:name w:val="SubHeading1"/>
    <w:basedOn w:val="HeadingBase"/>
    <w:rsid w:val="00D706CE"/>
    <w:pPr>
      <w:spacing w:before="240" w:after="60"/>
    </w:pPr>
    <w:rPr>
      <w:color w:val="918585"/>
      <w:sz w:val="22"/>
    </w:rPr>
  </w:style>
  <w:style w:type="paragraph" w:customStyle="1" w:styleId="SideHeading">
    <w:name w:val="Side Heading"/>
    <w:basedOn w:val="HeadingBase"/>
    <w:rsid w:val="00D70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6CE"/>
    <w:pPr>
      <w:numPr>
        <w:numId w:val="13"/>
      </w:numPr>
    </w:pPr>
  </w:style>
  <w:style w:type="paragraph" w:styleId="PlainText">
    <w:name w:val="Plain Text"/>
    <w:basedOn w:val="Normal"/>
    <w:link w:val="PlainTextChar"/>
    <w:rsid w:val="00D706CE"/>
    <w:rPr>
      <w:sz w:val="20"/>
    </w:rPr>
  </w:style>
  <w:style w:type="character" w:customStyle="1" w:styleId="PlainTextChar">
    <w:name w:val="Plain Text Char"/>
    <w:basedOn w:val="DefaultParagraphFont"/>
    <w:link w:val="PlainText"/>
    <w:rsid w:val="00D706CE"/>
    <w:rPr>
      <w:rFonts w:ascii="Courier New" w:eastAsia="Times New Roman" w:hAnsi="Courier New" w:cs="Times New Roman"/>
      <w:sz w:val="20"/>
      <w:szCs w:val="20"/>
      <w:lang w:eastAsia="en-US"/>
    </w:rPr>
  </w:style>
  <w:style w:type="character" w:customStyle="1" w:styleId="MenuOption">
    <w:name w:val="Menu Option"/>
    <w:basedOn w:val="DefaultParagraphFont"/>
    <w:rsid w:val="00D706CE"/>
    <w:rPr>
      <w:b/>
      <w:smallCaps/>
    </w:rPr>
  </w:style>
  <w:style w:type="paragraph" w:customStyle="1" w:styleId="TableListNumber">
    <w:name w:val="Table List Number"/>
    <w:basedOn w:val="ListNumber"/>
    <w:rsid w:val="00D706CE"/>
    <w:pPr>
      <w:numPr>
        <w:numId w:val="0"/>
      </w:numPr>
    </w:pPr>
  </w:style>
  <w:style w:type="paragraph" w:styleId="TOC4">
    <w:name w:val="toc 4"/>
    <w:basedOn w:val="TOCBase"/>
    <w:next w:val="Normal"/>
    <w:semiHidden/>
    <w:rsid w:val="00D706CE"/>
    <w:pPr>
      <w:tabs>
        <w:tab w:val="right" w:leader="dot" w:pos="9071"/>
      </w:tabs>
      <w:ind w:left="1701"/>
    </w:pPr>
  </w:style>
  <w:style w:type="paragraph" w:customStyle="1" w:styleId="ListAlpha">
    <w:name w:val="List Alpha"/>
    <w:basedOn w:val="List"/>
    <w:rsid w:val="00D706CE"/>
    <w:pPr>
      <w:numPr>
        <w:numId w:val="10"/>
      </w:numPr>
    </w:pPr>
  </w:style>
  <w:style w:type="paragraph" w:customStyle="1" w:styleId="ListAlpha2">
    <w:name w:val="List Alpha 2"/>
    <w:basedOn w:val="List2"/>
    <w:rsid w:val="00D706CE"/>
    <w:pPr>
      <w:numPr>
        <w:numId w:val="9"/>
      </w:numPr>
    </w:pPr>
  </w:style>
  <w:style w:type="paragraph" w:styleId="List3">
    <w:name w:val="List 3"/>
    <w:basedOn w:val="BodyText"/>
    <w:rsid w:val="00D706CE"/>
    <w:pPr>
      <w:tabs>
        <w:tab w:val="left" w:pos="1021"/>
      </w:tabs>
      <w:spacing w:before="60" w:after="60"/>
      <w:ind w:left="1020" w:hanging="340"/>
    </w:pPr>
  </w:style>
  <w:style w:type="paragraph" w:styleId="List4">
    <w:name w:val="List 4"/>
    <w:basedOn w:val="BodyText"/>
    <w:rsid w:val="00D706CE"/>
    <w:pPr>
      <w:tabs>
        <w:tab w:val="left" w:pos="1361"/>
      </w:tabs>
      <w:spacing w:before="60" w:after="60"/>
      <w:ind w:left="1361" w:hanging="340"/>
    </w:pPr>
  </w:style>
  <w:style w:type="paragraph" w:styleId="List5">
    <w:name w:val="List 5"/>
    <w:basedOn w:val="BodyText"/>
    <w:rsid w:val="00D706CE"/>
    <w:pPr>
      <w:tabs>
        <w:tab w:val="left" w:pos="1701"/>
      </w:tabs>
      <w:spacing w:before="60" w:after="60"/>
      <w:ind w:left="1701" w:hanging="340"/>
    </w:pPr>
  </w:style>
  <w:style w:type="paragraph" w:styleId="ListBullet4">
    <w:name w:val="List Bullet 4"/>
    <w:basedOn w:val="List4"/>
    <w:rsid w:val="00D706CE"/>
    <w:pPr>
      <w:numPr>
        <w:numId w:val="4"/>
      </w:numPr>
    </w:pPr>
  </w:style>
  <w:style w:type="paragraph" w:styleId="ListBullet5">
    <w:name w:val="List Bullet 5"/>
    <w:basedOn w:val="List5"/>
    <w:rsid w:val="00D706CE"/>
    <w:pPr>
      <w:numPr>
        <w:numId w:val="5"/>
      </w:numPr>
    </w:pPr>
  </w:style>
  <w:style w:type="paragraph" w:styleId="ListContinue2">
    <w:name w:val="List Continue 2"/>
    <w:basedOn w:val="List2"/>
    <w:rsid w:val="00D706CE"/>
    <w:pPr>
      <w:ind w:firstLine="0"/>
    </w:pPr>
  </w:style>
  <w:style w:type="paragraph" w:styleId="ListContinue3">
    <w:name w:val="List Continue 3"/>
    <w:basedOn w:val="List3"/>
    <w:rsid w:val="00D706CE"/>
    <w:pPr>
      <w:ind w:left="1021" w:firstLine="0"/>
    </w:pPr>
  </w:style>
  <w:style w:type="paragraph" w:styleId="ListContinue4">
    <w:name w:val="List Continue 4"/>
    <w:basedOn w:val="List4"/>
    <w:rsid w:val="00D706CE"/>
    <w:pPr>
      <w:ind w:firstLine="0"/>
    </w:pPr>
  </w:style>
  <w:style w:type="paragraph" w:styleId="ListContinue5">
    <w:name w:val="List Continue 5"/>
    <w:basedOn w:val="List5"/>
    <w:rsid w:val="00D706CE"/>
    <w:pPr>
      <w:ind w:firstLine="0"/>
    </w:pPr>
  </w:style>
  <w:style w:type="paragraph" w:styleId="ListNumber3">
    <w:name w:val="List Number 3"/>
    <w:basedOn w:val="List3"/>
    <w:rsid w:val="00D706CE"/>
    <w:pPr>
      <w:numPr>
        <w:numId w:val="6"/>
      </w:numPr>
    </w:pPr>
  </w:style>
  <w:style w:type="paragraph" w:styleId="ListNumber4">
    <w:name w:val="List Number 4"/>
    <w:basedOn w:val="List4"/>
    <w:rsid w:val="00D706CE"/>
    <w:pPr>
      <w:numPr>
        <w:numId w:val="7"/>
      </w:numPr>
    </w:pPr>
  </w:style>
  <w:style w:type="paragraph" w:styleId="ListNumber5">
    <w:name w:val="List Number 5"/>
    <w:basedOn w:val="List5"/>
    <w:rsid w:val="00D706CE"/>
    <w:pPr>
      <w:numPr>
        <w:numId w:val="8"/>
      </w:numPr>
    </w:pPr>
  </w:style>
  <w:style w:type="paragraph" w:styleId="BlockText">
    <w:name w:val="Block Text"/>
    <w:basedOn w:val="Normal"/>
    <w:rsid w:val="00D706CE"/>
    <w:pPr>
      <w:spacing w:after="120"/>
      <w:ind w:left="1440" w:right="1440"/>
    </w:pPr>
  </w:style>
  <w:style w:type="character" w:customStyle="1" w:styleId="Subscript">
    <w:name w:val="Subscript"/>
    <w:basedOn w:val="DefaultParagraphFont"/>
    <w:rsid w:val="00D706CE"/>
    <w:rPr>
      <w:sz w:val="16"/>
      <w:vertAlign w:val="subscript"/>
    </w:rPr>
  </w:style>
  <w:style w:type="character" w:customStyle="1" w:styleId="Superscript">
    <w:name w:val="Superscript"/>
    <w:basedOn w:val="DefaultParagraphFont"/>
    <w:rsid w:val="00D706CE"/>
    <w:rPr>
      <w:sz w:val="16"/>
      <w:vertAlign w:val="superscript"/>
    </w:rPr>
  </w:style>
  <w:style w:type="character" w:customStyle="1" w:styleId="Symbols">
    <w:name w:val="Symbols"/>
    <w:basedOn w:val="DefaultParagraphFont"/>
    <w:rsid w:val="00D706CE"/>
    <w:rPr>
      <w:rFonts w:ascii="Symbol" w:hAnsi="Symbol"/>
    </w:rPr>
  </w:style>
  <w:style w:type="character" w:customStyle="1" w:styleId="MenuOptions">
    <w:name w:val="Menu Options"/>
    <w:basedOn w:val="DefaultParagraphFont"/>
    <w:rsid w:val="00D706CE"/>
    <w:rPr>
      <w:rFonts w:ascii="Arial Narrow" w:hAnsi="Arial Narrow"/>
      <w:smallCaps/>
    </w:rPr>
  </w:style>
  <w:style w:type="character" w:customStyle="1" w:styleId="Buttons">
    <w:name w:val="Buttons"/>
    <w:basedOn w:val="DefaultParagraphFont"/>
    <w:rsid w:val="00D706CE"/>
    <w:rPr>
      <w:b/>
    </w:rPr>
  </w:style>
  <w:style w:type="character" w:customStyle="1" w:styleId="Underlined">
    <w:name w:val="Underlined"/>
    <w:basedOn w:val="DefaultParagraphFont"/>
    <w:rsid w:val="00D706CE"/>
    <w:rPr>
      <w:u w:val="single"/>
    </w:rPr>
  </w:style>
  <w:style w:type="paragraph" w:customStyle="1" w:styleId="TableBodyTextRight">
    <w:name w:val="Table Body Text Right"/>
    <w:basedOn w:val="TableBodyText"/>
    <w:rsid w:val="00D706CE"/>
    <w:pPr>
      <w:widowControl w:val="0"/>
      <w:autoSpaceDE w:val="0"/>
      <w:autoSpaceDN w:val="0"/>
      <w:adjustRightInd w:val="0"/>
      <w:jc w:val="right"/>
    </w:pPr>
    <w:rPr>
      <w:rFonts w:cs="Arial"/>
      <w:szCs w:val="18"/>
    </w:rPr>
  </w:style>
  <w:style w:type="paragraph" w:customStyle="1" w:styleId="CopyrightText">
    <w:name w:val="Copyright Text"/>
    <w:basedOn w:val="BodyText"/>
    <w:rsid w:val="00D706CE"/>
    <w:rPr>
      <w:sz w:val="18"/>
    </w:rPr>
  </w:style>
  <w:style w:type="paragraph" w:customStyle="1" w:styleId="BodySmallRight">
    <w:name w:val="Body Small Right"/>
    <w:basedOn w:val="BodyTextRight"/>
    <w:rsid w:val="00D706CE"/>
    <w:rPr>
      <w:sz w:val="18"/>
      <w:szCs w:val="18"/>
    </w:rPr>
  </w:style>
  <w:style w:type="paragraph" w:customStyle="1" w:styleId="MarginEdition">
    <w:name w:val="Margin Edition"/>
    <w:basedOn w:val="MarginNote"/>
    <w:rsid w:val="00D706CE"/>
    <w:pPr>
      <w:spacing w:before="0" w:after="0"/>
    </w:pPr>
    <w:rPr>
      <w:rFonts w:ascii="Times New Roman" w:hAnsi="Times New Roman"/>
      <w:color w:val="999999"/>
    </w:rPr>
  </w:style>
  <w:style w:type="paragraph" w:customStyle="1" w:styleId="Spacer">
    <w:name w:val="Spacer"/>
    <w:basedOn w:val="Normal"/>
    <w:rsid w:val="00D706CE"/>
    <w:rPr>
      <w:sz w:val="2"/>
      <w:szCs w:val="2"/>
    </w:rPr>
  </w:style>
  <w:style w:type="character" w:customStyle="1" w:styleId="Small">
    <w:name w:val="Small"/>
    <w:basedOn w:val="DefaultParagraphFont"/>
    <w:rsid w:val="00D706CE"/>
    <w:rPr>
      <w:sz w:val="16"/>
    </w:rPr>
  </w:style>
  <w:style w:type="paragraph" w:customStyle="1" w:styleId="WideTable">
    <w:name w:val="Wide Table"/>
    <w:basedOn w:val="Normal"/>
    <w:rsid w:val="00D706CE"/>
    <w:pPr>
      <w:ind w:left="-1418"/>
    </w:pPr>
    <w:rPr>
      <w:sz w:val="2"/>
      <w:szCs w:val="2"/>
    </w:rPr>
  </w:style>
  <w:style w:type="character" w:styleId="PageNumber">
    <w:name w:val="page number"/>
    <w:basedOn w:val="DefaultParagraphFont"/>
    <w:rsid w:val="00D706CE"/>
  </w:style>
  <w:style w:type="paragraph" w:styleId="Quote">
    <w:name w:val="Quote"/>
    <w:basedOn w:val="Heading1"/>
    <w:link w:val="QuoteChar"/>
    <w:qFormat/>
    <w:rsid w:val="00D706CE"/>
    <w:rPr>
      <w:b w:val="0"/>
      <w:sz w:val="72"/>
      <w:szCs w:val="72"/>
      <w:lang w:val="en-NZ"/>
    </w:rPr>
  </w:style>
  <w:style w:type="character" w:customStyle="1" w:styleId="QuoteChar">
    <w:name w:val="Quote Char"/>
    <w:basedOn w:val="DefaultParagraphFont"/>
    <w:link w:val="Quote"/>
    <w:rsid w:val="00D70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6CE"/>
    <w:pPr>
      <w:pageBreakBefore/>
    </w:pPr>
  </w:style>
  <w:style w:type="paragraph" w:customStyle="1" w:styleId="Border">
    <w:name w:val="Border"/>
    <w:basedOn w:val="Normal"/>
    <w:qFormat/>
    <w:rsid w:val="00D70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6CE"/>
    <w:rPr>
      <w:b/>
      <w:bCs/>
      <w:i/>
      <w:iCs/>
      <w:color w:val="auto"/>
    </w:rPr>
  </w:style>
  <w:style w:type="paragraph" w:styleId="IntenseQuote">
    <w:name w:val="Intense Quote"/>
    <w:basedOn w:val="Normal"/>
    <w:next w:val="Normal"/>
    <w:link w:val="IntenseQuoteChar"/>
    <w:uiPriority w:val="30"/>
    <w:qFormat/>
    <w:rsid w:val="00D70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6CE"/>
    <w:rPr>
      <w:smallCaps/>
      <w:color w:val="auto"/>
      <w:u w:val="single"/>
    </w:rPr>
  </w:style>
  <w:style w:type="character" w:styleId="IntenseReference">
    <w:name w:val="Intense Reference"/>
    <w:basedOn w:val="DefaultParagraphFont"/>
    <w:uiPriority w:val="32"/>
    <w:qFormat/>
    <w:rsid w:val="00D706CE"/>
    <w:rPr>
      <w:b/>
      <w:bCs/>
      <w:smallCaps/>
      <w:color w:val="auto"/>
      <w:spacing w:val="5"/>
      <w:u w:val="single"/>
    </w:rPr>
  </w:style>
  <w:style w:type="paragraph" w:customStyle="1" w:styleId="2ColumnHeading">
    <w:name w:val="2Column Heading"/>
    <w:basedOn w:val="BodyText"/>
    <w:qFormat/>
    <w:rsid w:val="00D706CE"/>
    <w:pPr>
      <w:spacing w:after="60"/>
      <w:ind w:left="-2268"/>
    </w:pPr>
    <w:rPr>
      <w:b/>
    </w:rPr>
  </w:style>
  <w:style w:type="paragraph" w:customStyle="1" w:styleId="Heading1TOC">
    <w:name w:val="Heading1 TOC"/>
    <w:basedOn w:val="Normal"/>
    <w:qFormat/>
    <w:rsid w:val="00D706CE"/>
    <w:pPr>
      <w:spacing w:before="240" w:after="120"/>
    </w:pPr>
    <w:rPr>
      <w:rFonts w:ascii="Times New Roman" w:hAnsi="Times New Roman"/>
      <w:b/>
      <w:sz w:val="32"/>
    </w:rPr>
  </w:style>
  <w:style w:type="paragraph" w:customStyle="1" w:styleId="Heading2TOC">
    <w:name w:val="Heading2 TOC"/>
    <w:basedOn w:val="Normal"/>
    <w:qFormat/>
    <w:rsid w:val="00D706CE"/>
    <w:pPr>
      <w:spacing w:before="240" w:after="60"/>
    </w:pPr>
    <w:rPr>
      <w:rFonts w:ascii="Times New Roman" w:hAnsi="Times New Roman"/>
      <w:b/>
      <w:sz w:val="28"/>
    </w:rPr>
  </w:style>
  <w:style w:type="character" w:customStyle="1" w:styleId="Underline">
    <w:name w:val="Underline"/>
    <w:basedOn w:val="DefaultParagraphFont"/>
    <w:qFormat/>
    <w:rsid w:val="00D706CE"/>
    <w:rPr>
      <w:u w:val="single"/>
    </w:rPr>
  </w:style>
  <w:style w:type="paragraph" w:styleId="BalloonText">
    <w:name w:val="Balloon Text"/>
    <w:basedOn w:val="Normal"/>
    <w:link w:val="BalloonTextChar"/>
    <w:rsid w:val="00D706CE"/>
    <w:rPr>
      <w:rFonts w:ascii="Tahoma" w:hAnsi="Tahoma" w:cs="Tahoma"/>
      <w:sz w:val="16"/>
      <w:szCs w:val="16"/>
    </w:rPr>
  </w:style>
  <w:style w:type="character" w:customStyle="1" w:styleId="BalloonTextChar">
    <w:name w:val="Balloon Text Char"/>
    <w:basedOn w:val="DefaultParagraphFont"/>
    <w:link w:val="BalloonText"/>
    <w:rsid w:val="00D70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6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6CE"/>
    <w:rPr>
      <w:b/>
      <w:color w:val="660033"/>
      <w:spacing w:val="0"/>
    </w:rPr>
  </w:style>
  <w:style w:type="paragraph" w:customStyle="1" w:styleId="Nameditemlist">
    <w:name w:val="Named item list"/>
    <w:basedOn w:val="BodyText"/>
    <w:qFormat/>
    <w:rsid w:val="00D706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1732</Words>
  <Characters>10457</Characters>
  <Application>Microsoft Office Word</Application>
  <DocSecurity>0</DocSecurity>
  <Lines>332</Lines>
  <Paragraphs>244</Paragraphs>
  <ScaleCrop>false</ScaleCrop>
  <Company>Author-it Software Corporation Ltd.</Company>
  <LinksUpToDate>false</LinksUpToDate>
  <CharactersWithSpaces>12138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SIHHHRS302A Perform chemical curling and volumising services</dc:title>
  <dc:subject>Approved</dc:subject>
  <dc:creator>Service Skills Australia</dc:creator>
  <cp:keywords>Release 2</cp:keywords>
  <dc:description>Review Date: 12 April 2008</dc:description>
  <cp:lastModifiedBy>HSD_TPCMSd.prod</cp:lastModifiedBy>
  <cp:revision>3</cp:revision>
  <dcterms:created xsi:type="dcterms:W3CDTF">2013-07-02T02:43:00Z</dcterms:created>
  <dcterms:modified xsi:type="dcterms:W3CDTF">2013-07-02T02:43:00Z</dcterms:modified>
</cp:coreProperties>
</file>