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9FF" w:rsidP="003E39FF">
      <w:pPr>
        <w:pStyle w:val="Title"/>
      </w:pPr>
      <w:r>
        <w:fldChar w:fldCharType="begin"/>
      </w:r>
      <w:r>
        <w:instrText xml:space="preserve"> TITLE   \* MERGEFORMAT </w:instrText>
      </w:r>
      <w:r>
        <w:fldChar w:fldCharType="separate"/>
      </w:r>
      <w:r>
        <w:t>SIHHCLS302A Colour and lighten hair</w:t>
      </w:r>
      <w:r>
        <w:fldChar w:fldCharType="end"/>
      </w:r>
    </w:p>
    <w:p w:rsidR="003E39FF" w:rsidP="003E39FF">
      <w:pPr>
        <w:pStyle w:val="Version"/>
        <w:sectPr w:rsidSect="00BC5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51A5" w:rsidP="00BC51A5">
      <w:pPr>
        <w:pStyle w:val="SuperHeading"/>
      </w:pPr>
      <w:r w:rsidRPr="00BC51A5">
        <w:t>SIHHCLS302A Colour and lighten hair</w:t>
      </w:r>
    </w:p>
    <w:p w:rsidR="00000000" w:rsidRPr="00BC51A5" w:rsidP="00BC51A5">
      <w:pPr>
        <w:pStyle w:val="Heading1"/>
      </w:pPr>
      <w:bookmarkStart w:id="1" w:name="O_573123"/>
      <w:bookmarkEnd w:id="1"/>
      <w:r w:rsidRPr="00BC51A5">
        <w:t>Modification History</w:t>
      </w:r>
    </w:p>
    <w:p w:rsidR="00000000" w:rsidRPr="00BC51A5" w:rsidP="00BC51A5">
      <w:pPr>
        <w:pStyle w:val="BodyText"/>
      </w:pPr>
      <w:r w:rsidRPr="00BC51A5">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3E39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A5" w:rsidP="00BC51A5">
            <w:pPr>
              <w:pStyle w:val="BodyText"/>
            </w:pPr>
            <w:r w:rsidRPr="00BC51A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A5">
            <w:pPr>
              <w:pStyle w:val="BodyText"/>
              <w:rPr>
                <w:lang w:val="en-NZ"/>
              </w:rPr>
            </w:pPr>
            <w:r w:rsidRPr="00BC51A5">
              <w:rPr>
                <w:rStyle w:val="SpecialBold"/>
              </w:rPr>
              <w:t>Comments</w:t>
            </w:r>
          </w:p>
        </w:tc>
      </w:tr>
      <w:tr w:rsidTr="003E39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A5">
            <w:pPr>
              <w:pStyle w:val="BodyText"/>
              <w:rPr>
                <w:lang w:val="en-NZ"/>
              </w:rPr>
            </w:pPr>
            <w:r w:rsidRPr="00BC51A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A5">
            <w:pPr>
              <w:pStyle w:val="BodyText"/>
              <w:rPr>
                <w:lang w:val="en-NZ"/>
              </w:rPr>
            </w:pPr>
            <w:r w:rsidRPr="00BC51A5">
              <w:t>Editorial corrections. Competency field added.</w:t>
            </w:r>
          </w:p>
        </w:tc>
      </w:tr>
      <w:tr w:rsidTr="003E39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1A5">
            <w:pPr>
              <w:pStyle w:val="BodyText"/>
              <w:rPr>
                <w:lang w:val="en-NZ"/>
              </w:rPr>
            </w:pPr>
            <w:r w:rsidRPr="00BC51A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1A5" w:rsidP="00BC51A5">
            <w:pPr>
              <w:pStyle w:val="BodyText"/>
            </w:pPr>
            <w:r w:rsidRPr="00BC51A5">
              <w:t>Initial release.</w:t>
            </w:r>
          </w:p>
        </w:tc>
      </w:tr>
    </w:tbl>
    <w:p w:rsidR="003E39FF" w:rsidP="00BC51A5">
      <w:pPr>
        <w:pStyle w:val="BodyText"/>
      </w:pPr>
    </w:p>
    <w:p w:rsidR="003E39FF" w:rsidP="00BC51A5">
      <w:pPr>
        <w:pStyle w:val="BodyText"/>
      </w:pPr>
    </w:p>
    <w:p w:rsidR="00000000" w:rsidRPr="00BC51A5" w:rsidP="00BC51A5">
      <w:pPr>
        <w:pStyle w:val="Heading1"/>
      </w:pPr>
      <w:bookmarkStart w:id="2" w:name="O_573122"/>
      <w:bookmarkEnd w:id="2"/>
      <w:r w:rsidRPr="00BC51A5">
        <w:t>Un</w:t>
      </w:r>
      <w:r w:rsidRPr="00BC51A5">
        <w:t>it Descriptor</w:t>
      </w:r>
    </w:p>
    <w:p w:rsidR="003E39FF" w:rsidP="00BC51A5">
      <w:pPr>
        <w:pStyle w:val="BodyText"/>
      </w:pPr>
      <w:r w:rsidRPr="00BC51A5">
        <w:t>This unit describes the performance outcomes, skills and knowledge required to select and apply products to colour and lighten hair.</w:t>
      </w:r>
    </w:p>
    <w:p w:rsidR="003E39FF" w:rsidP="00BC51A5">
      <w:pPr>
        <w:pStyle w:val="BodyText"/>
      </w:pPr>
    </w:p>
    <w:p w:rsidR="00000000" w:rsidRPr="00BC51A5" w:rsidP="00BC51A5">
      <w:pPr>
        <w:pStyle w:val="Heading1"/>
      </w:pPr>
      <w:bookmarkStart w:id="3" w:name="O_573121"/>
      <w:bookmarkEnd w:id="3"/>
      <w:r w:rsidRPr="00BC51A5">
        <w:t>Application of the Unit</w:t>
      </w:r>
    </w:p>
    <w:p w:rsidR="00000000" w:rsidRPr="00BC51A5" w:rsidP="00BC51A5">
      <w:pPr>
        <w:pStyle w:val="BodyText"/>
      </w:pPr>
      <w:r w:rsidRPr="00BC51A5">
        <w:t>This unit applies to hairdressers in salon environments, who consul</w:t>
      </w:r>
      <w:r w:rsidRPr="00BC51A5">
        <w:t xml:space="preserve">t with clients, then select from and apply a range of products and equipment to achieve pre-determined hair colour or lightening outcomes. </w:t>
      </w:r>
    </w:p>
    <w:p w:rsidR="00000000" w:rsidRPr="00BC51A5" w:rsidP="00BC51A5">
      <w:pPr>
        <w:pStyle w:val="BodyText"/>
      </w:pPr>
    </w:p>
    <w:p w:rsidR="00000000" w:rsidRPr="00BC51A5" w:rsidP="00BC51A5">
      <w:pPr>
        <w:pStyle w:val="BodyText"/>
      </w:pPr>
      <w:r w:rsidRPr="00BC51A5">
        <w:t>A person undertaking this role applies discretion and judgement and accepts responsibility for outcomes of own work.</w:t>
      </w:r>
    </w:p>
    <w:p w:rsidR="00000000" w:rsidRPr="00BC51A5" w:rsidP="00BC51A5">
      <w:pPr>
        <w:pStyle w:val="AllowPageBreak"/>
      </w:pPr>
    </w:p>
    <w:p w:rsidR="00000000" w:rsidRPr="00BC51A5" w:rsidP="00BC51A5">
      <w:pPr>
        <w:pStyle w:val="Heading1"/>
      </w:pPr>
      <w:bookmarkStart w:id="4" w:name="O_573120"/>
      <w:bookmarkEnd w:id="4"/>
      <w:r w:rsidRPr="00BC51A5">
        <w:t>Licensing/Regulatory Information</w:t>
      </w:r>
    </w:p>
    <w:p w:rsidR="00000000" w:rsidRPr="00BC51A5" w:rsidP="00BC51A5">
      <w:pPr>
        <w:pStyle w:val="BodyText"/>
      </w:pPr>
      <w:r w:rsidRPr="00BC51A5">
        <w:t>No licensing, legislative, regulatory or certification requirements apply to this unit at</w:t>
      </w:r>
      <w:r w:rsidRPr="00BC51A5">
        <w:t xml:space="preserve"> the time of endorsement.</w:t>
      </w:r>
    </w:p>
    <w:p w:rsidR="00000000" w:rsidRPr="00BC51A5" w:rsidP="00BC51A5">
      <w:pPr>
        <w:pStyle w:val="AllowPageBreak"/>
      </w:pPr>
    </w:p>
    <w:p w:rsidR="00000000" w:rsidRPr="00BC51A5" w:rsidP="00BC51A5">
      <w:pPr>
        <w:pStyle w:val="Heading1"/>
      </w:pPr>
      <w:bookmarkStart w:id="5" w:name="O_573119"/>
      <w:bookmarkEnd w:id="5"/>
      <w:r w:rsidRPr="00BC51A5">
        <w:t>Pre-Requisites</w:t>
      </w:r>
    </w:p>
    <w:p w:rsidR="00000000" w:rsidRPr="00BC51A5" w:rsidP="00BC51A5">
      <w:pPr>
        <w:pStyle w:val="BodyText"/>
      </w:pPr>
      <w:r w:rsidRPr="00BC51A5">
        <w:t>SIHHHSC301A Apply the principles of hairdressing science</w:t>
      </w:r>
    </w:p>
    <w:p w:rsidR="00000000" w:rsidRPr="00BC51A5" w:rsidP="00BC51A5">
      <w:pPr>
        <w:pStyle w:val="AllowPageBreak"/>
      </w:pPr>
    </w:p>
    <w:p w:rsidR="00000000" w:rsidRPr="00BC51A5" w:rsidP="00BC51A5">
      <w:pPr>
        <w:pStyle w:val="Heading1"/>
      </w:pPr>
      <w:bookmarkStart w:id="6" w:name="O_573118"/>
      <w:bookmarkEnd w:id="6"/>
      <w:r w:rsidRPr="00BC51A5">
        <w:t>Employability Skills Information</w:t>
      </w:r>
    </w:p>
    <w:p w:rsidR="00000000" w:rsidRPr="00BC51A5" w:rsidP="00BC51A5">
      <w:pPr>
        <w:pStyle w:val="BodyText"/>
      </w:pPr>
      <w:r w:rsidRPr="00BC51A5">
        <w:t>This unit contains employability skills.</w:t>
      </w:r>
    </w:p>
    <w:p w:rsidR="00000000" w:rsidRPr="00BC51A5" w:rsidP="00BC51A5">
      <w:pPr>
        <w:pStyle w:val="AllowPageBreak"/>
      </w:pPr>
    </w:p>
    <w:p w:rsidR="00000000" w:rsidRPr="00BC51A5" w:rsidP="00BC51A5">
      <w:pPr>
        <w:pStyle w:val="Heading1"/>
      </w:pPr>
      <w:bookmarkStart w:id="7" w:name="O_573117"/>
      <w:bookmarkEnd w:id="7"/>
      <w:r w:rsidRPr="00BC51A5">
        <w:t>Elements and Performance Criteria</w:t>
      </w:r>
      <w:r w:rsidRPr="00BC51A5">
        <w:t xml:space="preserve"> Pre-Content</w:t>
      </w:r>
    </w:p>
    <w:p w:rsidR="00000000" w:rsidRPr="00BC51A5" w:rsidP="00BC51A5">
      <w:pPr>
        <w:pStyle w:val="BodyText"/>
      </w:pPr>
      <w:r w:rsidRPr="00BC51A5">
        <w:t>Not applicable.</w:t>
      </w:r>
    </w:p>
    <w:p w:rsidR="00000000" w:rsidRPr="00BC51A5" w:rsidP="00BC51A5">
      <w:pPr>
        <w:pStyle w:val="AllowPageBreak"/>
      </w:pPr>
    </w:p>
    <w:p w:rsidR="00000000" w:rsidRPr="00BC51A5" w:rsidP="00BC51A5">
      <w:pPr>
        <w:pStyle w:val="Heading1"/>
      </w:pPr>
      <w:bookmarkStart w:id="8" w:name="O_573116"/>
      <w:bookmarkEnd w:id="8"/>
      <w:r w:rsidRPr="00BC51A5">
        <w:t>Elements and Performance Criteria</w:t>
      </w:r>
    </w:p>
    <w:tbl>
      <w:tblPr>
        <w:tblW w:w="0" w:type="auto"/>
        <w:tblCellMar>
          <w:left w:w="62" w:type="dxa"/>
          <w:right w:w="62" w:type="dxa"/>
        </w:tblCellMar>
        <w:tblLook w:val="0000"/>
      </w:tblPr>
      <w:tblGrid>
        <w:gridCol w:w="4598"/>
        <w:gridCol w:w="4598"/>
      </w:tblGrid>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1A5" w:rsidP="00BC51A5">
            <w:pPr>
              <w:pStyle w:val="BodyText"/>
            </w:pPr>
            <w:r w:rsidRPr="00BC51A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Performance Criteria</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t xml:space="preserve">Performance criteria describe the performance needed to demonstrate achievement </w:t>
            </w:r>
            <w:r w:rsidRPr="00BC51A5">
              <w:t>of the element. Where bold italicised text is used, further information is detailed in the required skills and knowledge section and the range statement. Assessment of performance is to be consistent with the evidence guide.</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List"/>
              <w:rPr>
                <w:lang w:val="en-NZ"/>
              </w:rPr>
            </w:pPr>
            <w:r w:rsidRPr="00BC51A5">
              <w:t>1.</w:t>
            </w:r>
            <w:r w:rsidRPr="00BC51A5">
              <w:tab/>
              <w:t>Consult with client.</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2"/>
            </w:pPr>
            <w:r w:rsidRPr="00BC51A5">
              <w:t>1.1.</w:t>
            </w:r>
            <w:r w:rsidRPr="00BC51A5">
              <w:tab/>
            </w:r>
            <w:r w:rsidRPr="00BC51A5">
              <w:t xml:space="preserve">Evaluate </w:t>
            </w:r>
            <w:r w:rsidRPr="00BC51A5">
              <w:rPr>
                <w:rStyle w:val="BoldandItalics"/>
              </w:rPr>
              <w:t>client</w:t>
            </w:r>
            <w:r w:rsidRPr="00BC51A5">
              <w:t xml:space="preserve"> current and prior reactions to colour chemicals by observing the outcomes of a pre-service skin test and through access to</w:t>
            </w:r>
            <w:r w:rsidRPr="00BC51A5">
              <w:rPr>
                <w:rStyle w:val="BoldandItalics"/>
              </w:rPr>
              <w:t xml:space="preserve"> client history</w:t>
            </w:r>
            <w:r w:rsidRPr="00BC51A5">
              <w:t>.</w:t>
            </w:r>
          </w:p>
          <w:p w:rsidR="00000000" w:rsidRPr="00BC51A5" w:rsidP="00BC51A5">
            <w:pPr>
              <w:pStyle w:val="List2"/>
            </w:pPr>
            <w:r w:rsidRPr="00BC51A5">
              <w:t>1.2.</w:t>
            </w:r>
            <w:r w:rsidRPr="00BC51A5">
              <w:tab/>
              <w:t>Establish client history for new colour clients.</w:t>
            </w:r>
          </w:p>
          <w:p w:rsidR="00000000" w:rsidRPr="00BC51A5" w:rsidP="00BC51A5">
            <w:pPr>
              <w:pStyle w:val="List2"/>
            </w:pPr>
            <w:r w:rsidRPr="00BC51A5">
              <w:t>1.3.</w:t>
            </w:r>
            <w:r w:rsidRPr="00BC51A5">
              <w:tab/>
              <w:t xml:space="preserve">Analyse </w:t>
            </w:r>
            <w:r w:rsidRPr="00BC51A5">
              <w:rPr>
                <w:rStyle w:val="BoldandItalics"/>
              </w:rPr>
              <w:t>client characteristics</w:t>
            </w:r>
            <w:r w:rsidRPr="00BC51A5">
              <w:t xml:space="preserve"> through phy</w:t>
            </w:r>
            <w:r w:rsidRPr="00BC51A5">
              <w:t>sical and visual examination.</w:t>
            </w:r>
          </w:p>
          <w:p w:rsidR="00000000" w:rsidRPr="00BC51A5" w:rsidP="00BC51A5">
            <w:pPr>
              <w:pStyle w:val="List2"/>
            </w:pPr>
            <w:r w:rsidRPr="00BC51A5">
              <w:t>1.4.</w:t>
            </w:r>
            <w:r w:rsidRPr="00BC51A5">
              <w:tab/>
              <w:t xml:space="preserve">Identify </w:t>
            </w:r>
            <w:r w:rsidRPr="00BC51A5">
              <w:rPr>
                <w:rStyle w:val="BoldandItalics"/>
              </w:rPr>
              <w:t>contraindications</w:t>
            </w:r>
            <w:r w:rsidRPr="00BC51A5">
              <w:t xml:space="preserve"> to the colour service and inform client according to salon policy.</w:t>
            </w:r>
          </w:p>
          <w:p w:rsidR="00000000" w:rsidRPr="00BC51A5" w:rsidP="00BC51A5">
            <w:pPr>
              <w:pStyle w:val="List2"/>
            </w:pPr>
            <w:r w:rsidRPr="00BC51A5">
              <w:t>1.5.</w:t>
            </w:r>
            <w:r w:rsidRPr="00BC51A5">
              <w:tab/>
              <w:t>Establish client satisfaction or dissatisfaction with current hair colour.</w:t>
            </w:r>
          </w:p>
          <w:p w:rsidR="00000000" w:rsidRPr="00BC51A5" w:rsidP="00BC51A5">
            <w:pPr>
              <w:pStyle w:val="List2"/>
            </w:pPr>
            <w:r w:rsidRPr="00BC51A5">
              <w:t>1.6.</w:t>
            </w:r>
            <w:r w:rsidRPr="00BC51A5">
              <w:tab/>
              <w:t>Explore client expectations through questi</w:t>
            </w:r>
            <w:r w:rsidRPr="00BC51A5">
              <w:t>oning and reference to existing client history.</w:t>
            </w:r>
          </w:p>
          <w:p w:rsidR="00000000" w:rsidRPr="00BC51A5" w:rsidP="00BC51A5">
            <w:pPr>
              <w:pStyle w:val="List2"/>
            </w:pPr>
            <w:r w:rsidRPr="00BC51A5">
              <w:t>1.7.</w:t>
            </w:r>
            <w:r w:rsidRPr="00BC51A5">
              <w:tab/>
              <w:t>Confirm client’s desired base colour or degree of lift and tone through discussion and reference to product colour charts.</w:t>
            </w:r>
          </w:p>
          <w:p w:rsidR="00000000" w:rsidP="00BC51A5">
            <w:pPr>
              <w:pStyle w:val="List2"/>
              <w:rPr>
                <w:lang w:val="en-NZ"/>
              </w:rPr>
            </w:pP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List"/>
              <w:rPr>
                <w:lang w:val="en-NZ"/>
              </w:rPr>
            </w:pPr>
            <w:r w:rsidRPr="00BC51A5">
              <w:t>2.</w:t>
            </w:r>
            <w:r w:rsidRPr="00BC51A5">
              <w:tab/>
              <w:t>Prepare client for service.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2"/>
            </w:pPr>
            <w:r w:rsidRPr="00BC51A5">
              <w:t>2.1.</w:t>
            </w:r>
            <w:r w:rsidRPr="00BC51A5">
              <w:tab/>
              <w:t>Perform strand tests where indicated by an</w:t>
            </w:r>
            <w:r w:rsidRPr="00BC51A5">
              <w:t>alysis.</w:t>
            </w:r>
          </w:p>
          <w:p w:rsidR="00000000" w:rsidRPr="00BC51A5" w:rsidP="00BC51A5">
            <w:pPr>
              <w:pStyle w:val="List2"/>
            </w:pPr>
            <w:r w:rsidRPr="00BC51A5">
              <w:t>2.2.</w:t>
            </w:r>
            <w:r w:rsidRPr="00BC51A5">
              <w:tab/>
              <w:t xml:space="preserve">Apply wraps and towels to ensure client protection and safety, according to </w:t>
            </w:r>
            <w:r w:rsidRPr="00BC51A5">
              <w:rPr>
                <w:rStyle w:val="BoldandItalics"/>
              </w:rPr>
              <w:t>salon procedures</w:t>
            </w:r>
            <w:r w:rsidRPr="00BC51A5">
              <w:t>.</w:t>
            </w:r>
          </w:p>
          <w:p w:rsidR="00000000" w:rsidP="00BC51A5">
            <w:pPr>
              <w:pStyle w:val="BodyText"/>
              <w:rPr>
                <w:lang w:val="en-NZ"/>
              </w:rPr>
            </w:pPr>
          </w:p>
        </w:tc>
      </w:tr>
      <w:tr w:rsidTr="003E39F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C51A5">
            <w:pPr>
              <w:pStyle w:val="List"/>
              <w:rPr>
                <w:lang w:val="en-NZ"/>
              </w:rPr>
            </w:pPr>
            <w:r w:rsidRPr="00BC51A5">
              <w:t>3.   Select and use colour and high lift tint products.</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2"/>
            </w:pPr>
            <w:r w:rsidRPr="00BC51A5">
              <w:t>3.1.</w:t>
            </w:r>
            <w:r w:rsidRPr="00BC51A5">
              <w:tab/>
              <w:t xml:space="preserve">Select and prepare </w:t>
            </w:r>
            <w:r w:rsidRPr="00BC51A5">
              <w:rPr>
                <w:rStyle w:val="BoldandItalics"/>
              </w:rPr>
              <w:t>colour products</w:t>
            </w:r>
            <w:r w:rsidRPr="00BC51A5">
              <w:t>, according to manufacturer instructions and salon p</w:t>
            </w:r>
            <w:r w:rsidRPr="00BC51A5">
              <w:t>rocedures.</w:t>
            </w:r>
          </w:p>
          <w:p w:rsidR="00000000" w:rsidRPr="00BC51A5" w:rsidP="00BC51A5">
            <w:pPr>
              <w:pStyle w:val="List2"/>
            </w:pPr>
            <w:r w:rsidRPr="00BC51A5">
              <w:t>3.2.</w:t>
            </w:r>
            <w:r w:rsidRPr="00BC51A5">
              <w:tab/>
              <w:t xml:space="preserve">Follow </w:t>
            </w:r>
            <w:r w:rsidRPr="00BC51A5">
              <w:rPr>
                <w:rStyle w:val="BoldandItalics"/>
              </w:rPr>
              <w:t>stages and methods of product application</w:t>
            </w:r>
            <w:r w:rsidRPr="00BC51A5">
              <w:t xml:space="preserve"> according to manufacturer instructions, within salon timeframes and crosscheck for even coverage.</w:t>
            </w:r>
          </w:p>
          <w:p w:rsidR="00000000" w:rsidRPr="00BC51A5" w:rsidP="00BC51A5">
            <w:pPr>
              <w:pStyle w:val="List2"/>
            </w:pPr>
            <w:r w:rsidRPr="00BC51A5">
              <w:t>3.3.</w:t>
            </w:r>
            <w:r w:rsidRPr="00BC51A5">
              <w:tab/>
            </w:r>
            <w:r w:rsidRPr="00BC51A5">
              <w:t>Monitor and time colour product processing through observation and according to manufacturer instructions.</w:t>
            </w:r>
          </w:p>
          <w:p w:rsidR="00000000" w:rsidRPr="00BC51A5" w:rsidP="00BC51A5">
            <w:pPr>
              <w:pStyle w:val="List2"/>
            </w:pPr>
            <w:r w:rsidRPr="00BC51A5">
              <w:t>3.4.</w:t>
            </w:r>
            <w:r w:rsidRPr="00BC51A5">
              <w:tab/>
              <w:t>Monitor and time high lift tint product processing according to manufacturer instructions observing the achievement of desired lift and tone.</w:t>
            </w:r>
          </w:p>
          <w:p w:rsidR="00000000" w:rsidRPr="00BC51A5" w:rsidP="00BC51A5">
            <w:pPr>
              <w:pStyle w:val="List2"/>
            </w:pPr>
            <w:r w:rsidRPr="00BC51A5">
              <w:t>3.</w:t>
            </w:r>
            <w:r w:rsidRPr="00BC51A5">
              <w:t>5.</w:t>
            </w:r>
            <w:r w:rsidRPr="00BC51A5">
              <w:tab/>
              <w:t>Remove residual product at the end of processing time according to manufacturer instructions.</w:t>
            </w:r>
          </w:p>
          <w:p w:rsidR="00000000" w:rsidRPr="00BC51A5" w:rsidP="00BC51A5">
            <w:pPr>
              <w:pStyle w:val="List2"/>
            </w:pPr>
            <w:r w:rsidRPr="00BC51A5">
              <w:t>3.6.</w:t>
            </w:r>
            <w:r w:rsidRPr="00BC51A5">
              <w:tab/>
              <w:t>Use energy, water and other resources efficiently during the service to reduce negative environmental impacts.</w:t>
            </w:r>
          </w:p>
          <w:p w:rsidR="00000000" w:rsidRPr="00BC51A5" w:rsidP="00BC51A5">
            <w:pPr>
              <w:pStyle w:val="List2"/>
            </w:pPr>
            <w:r w:rsidRPr="00BC51A5">
              <w:t>3.7.</w:t>
            </w:r>
            <w:r w:rsidRPr="00BC51A5">
              <w:tab/>
              <w:t>Safely dispose waste product to minimi</w:t>
            </w:r>
            <w:r w:rsidRPr="00BC51A5">
              <w:t>se negative environmental impacts.</w:t>
            </w:r>
          </w:p>
          <w:p w:rsidR="00000000" w:rsidRPr="00BC51A5" w:rsidP="00BC51A5">
            <w:pPr>
              <w:pStyle w:val="List2"/>
            </w:pPr>
            <w:r w:rsidRPr="00BC51A5">
              <w:t>3.8.</w:t>
            </w:r>
            <w:r w:rsidRPr="00BC51A5">
              <w:tab/>
              <w:t xml:space="preserve">Follow product safety data sheet, and salon procedures to ensure </w:t>
            </w:r>
            <w:r w:rsidRPr="00BC51A5">
              <w:rPr>
                <w:rStyle w:val="BoldandItalics"/>
              </w:rPr>
              <w:t>client and operator comfort and safety</w:t>
            </w:r>
            <w:r w:rsidRPr="00BC51A5">
              <w:t xml:space="preserve"> at all stages of the colour service.</w:t>
            </w:r>
          </w:p>
          <w:p w:rsidR="00000000" w:rsidP="00BC51A5">
            <w:pPr>
              <w:pStyle w:val="BodyText"/>
              <w:rPr>
                <w:lang w:val="en-NZ"/>
              </w:rPr>
            </w:pP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List"/>
              <w:rPr>
                <w:lang w:val="en-NZ"/>
              </w:rPr>
            </w:pPr>
            <w:r w:rsidRPr="00BC51A5">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2"/>
            </w:pPr>
            <w:r w:rsidRPr="00BC51A5">
              <w:t>4.1.</w:t>
            </w:r>
            <w:r w:rsidRPr="00BC51A5">
              <w:tab/>
              <w:t>Review service o</w:t>
            </w:r>
            <w:r w:rsidRPr="00BC51A5">
              <w:t>utcomes and confirm client satisfaction with the colour result.</w:t>
            </w:r>
          </w:p>
          <w:p w:rsidR="00000000" w:rsidRPr="00BC51A5" w:rsidP="00BC51A5">
            <w:pPr>
              <w:pStyle w:val="List2"/>
            </w:pPr>
            <w:r w:rsidRPr="00BC51A5">
              <w:t>4.2.</w:t>
            </w:r>
            <w:r w:rsidRPr="00BC51A5">
              <w:tab/>
              <w:t>Advise on colour care shampoos, conditioners and hair colour sun-protection strategies to clients.</w:t>
            </w:r>
          </w:p>
          <w:p w:rsidR="00000000" w:rsidRPr="00BC51A5" w:rsidP="00BC51A5">
            <w:pPr>
              <w:pStyle w:val="List2"/>
            </w:pPr>
            <w:r w:rsidRPr="00BC51A5">
              <w:t>4.3.</w:t>
            </w:r>
            <w:r w:rsidRPr="00BC51A5">
              <w:tab/>
              <w:t xml:space="preserve">Update client history to include colour or high lift product selection, technique, </w:t>
            </w:r>
            <w:r w:rsidRPr="00BC51A5">
              <w:t>processing time, service outcome, recommended and purchased home hair care products.</w:t>
            </w:r>
          </w:p>
          <w:p w:rsidR="00000000" w:rsidRPr="00BC51A5" w:rsidP="00BC51A5">
            <w:pPr>
              <w:pStyle w:val="BodyText"/>
            </w:pPr>
          </w:p>
        </w:tc>
      </w:tr>
    </w:tbl>
    <w:p w:rsidR="00000000" w:rsidRPr="00BC51A5" w:rsidP="00BC51A5">
      <w:pPr>
        <w:pStyle w:val="BodyText"/>
      </w:pPr>
    </w:p>
    <w:p w:rsidR="00000000" w:rsidRPr="00BC51A5" w:rsidP="00BC51A5">
      <w:pPr>
        <w:pStyle w:val="AllowPageBreak"/>
      </w:pPr>
    </w:p>
    <w:p w:rsidR="00000000" w:rsidRPr="00BC51A5" w:rsidP="00BC51A5">
      <w:pPr>
        <w:pStyle w:val="Heading1"/>
      </w:pPr>
      <w:bookmarkStart w:id="9" w:name="O_573115"/>
      <w:bookmarkEnd w:id="9"/>
      <w:r w:rsidRPr="00BC51A5">
        <w:t>Required Skills and Knowledge</w:t>
      </w:r>
    </w:p>
    <w:tbl>
      <w:tblPr>
        <w:tblW w:w="0" w:type="auto"/>
        <w:tblCellMar>
          <w:left w:w="62" w:type="dxa"/>
          <w:right w:w="62" w:type="dxa"/>
        </w:tblCellMar>
        <w:tblLook w:val="0000"/>
      </w:tblPr>
      <w:tblGrid>
        <w:gridCol w:w="9196"/>
      </w:tblGrid>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t>This section describes the skills and knowledge required for this unit.</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Required skills</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interpersonal skills to in</w:t>
            </w:r>
            <w:r w:rsidRPr="00BC51A5">
              <w:t>teract with clients</w:t>
            </w:r>
          </w:p>
          <w:p w:rsidR="00000000" w:rsidRPr="00BC51A5" w:rsidP="00BC51A5">
            <w:pPr>
              <w:pStyle w:val="ListBullet"/>
            </w:pPr>
            <w:r w:rsidRPr="00BC51A5">
              <w:t>communication skills to:</w:t>
            </w:r>
          </w:p>
          <w:p w:rsidR="00000000" w:rsidRPr="00BC51A5" w:rsidP="00BC51A5">
            <w:pPr>
              <w:pStyle w:val="ListBullet2"/>
            </w:pPr>
            <w:r w:rsidRPr="00BC51A5">
              <w:t xml:space="preserve">consult with clients during pre-service analysis </w:t>
            </w:r>
          </w:p>
          <w:p w:rsidR="00000000" w:rsidRPr="00BC51A5" w:rsidP="00BC51A5">
            <w:pPr>
              <w:pStyle w:val="ListBullet2"/>
            </w:pPr>
            <w:r w:rsidRPr="00BC51A5">
              <w:t>check client comfort during colour application and processing</w:t>
            </w:r>
          </w:p>
          <w:p w:rsidR="00000000" w:rsidRPr="00BC51A5" w:rsidP="00BC51A5">
            <w:pPr>
              <w:pStyle w:val="ListBullet2"/>
            </w:pPr>
            <w:r w:rsidRPr="00BC51A5">
              <w:t>confirm client satisfaction with colour results</w:t>
            </w:r>
          </w:p>
          <w:p w:rsidR="00000000" w:rsidRPr="00BC51A5" w:rsidP="00BC51A5">
            <w:pPr>
              <w:pStyle w:val="ListBullet2"/>
            </w:pPr>
            <w:r w:rsidRPr="00BC51A5">
              <w:t>document  pre-service analysis and client histories</w:t>
            </w:r>
          </w:p>
          <w:p w:rsidR="00000000" w:rsidRPr="00BC51A5" w:rsidP="00BC51A5">
            <w:pPr>
              <w:pStyle w:val="ListBullet"/>
            </w:pPr>
            <w:r w:rsidRPr="00BC51A5">
              <w:t xml:space="preserve">technical skills to: </w:t>
            </w:r>
          </w:p>
          <w:p w:rsidR="00000000" w:rsidRPr="00BC51A5" w:rsidP="00BC51A5">
            <w:pPr>
              <w:pStyle w:val="ListBullet2"/>
            </w:pPr>
            <w:r w:rsidRPr="00BC51A5">
              <w:t>conduct pre-service hair analysis</w:t>
            </w:r>
          </w:p>
          <w:p w:rsidR="00000000" w:rsidRPr="00BC51A5" w:rsidP="00BC51A5">
            <w:pPr>
              <w:pStyle w:val="ListBullet2"/>
            </w:pPr>
            <w:r w:rsidRPr="00BC51A5">
              <w:t xml:space="preserve">select tint and high lift colour products and plan the colour service </w:t>
            </w:r>
          </w:p>
          <w:p w:rsidR="00000000" w:rsidRPr="00BC51A5" w:rsidP="00BC51A5">
            <w:pPr>
              <w:pStyle w:val="ListBullet2"/>
            </w:pPr>
            <w:r w:rsidRPr="00BC51A5">
              <w:t xml:space="preserve">apply high lift colours </w:t>
            </w:r>
          </w:p>
          <w:p w:rsidR="00000000" w:rsidRPr="00BC51A5" w:rsidP="00BC51A5">
            <w:pPr>
              <w:pStyle w:val="ListBullet2"/>
            </w:pPr>
            <w:r w:rsidRPr="00BC51A5">
              <w:t xml:space="preserve">evenly apply tint product to regrowth area </w:t>
            </w:r>
          </w:p>
          <w:p w:rsidR="00000000" w:rsidRPr="00BC51A5" w:rsidP="00BC51A5">
            <w:pPr>
              <w:pStyle w:val="ListBullet2"/>
            </w:pPr>
            <w:r w:rsidRPr="00BC51A5">
              <w:t>comb t</w:t>
            </w:r>
            <w:r w:rsidRPr="00BC51A5">
              <w:t>hrough and evenly apply tint product to mid lengths and ends where directed</w:t>
            </w:r>
          </w:p>
          <w:p w:rsidR="00000000" w:rsidRPr="00BC51A5" w:rsidP="00BC51A5">
            <w:pPr>
              <w:pStyle w:val="ListBullet2"/>
            </w:pPr>
            <w:r w:rsidRPr="00BC51A5">
              <w:t>process and judge the achievement of desired colour outcomes</w:t>
            </w:r>
          </w:p>
          <w:p w:rsidR="00000000" w:rsidRPr="00BC51A5" w:rsidP="00BC51A5">
            <w:pPr>
              <w:pStyle w:val="ListBullet2"/>
            </w:pPr>
            <w:r w:rsidRPr="00BC51A5">
              <w:t xml:space="preserve">prevent possible scalp stain on client </w:t>
            </w:r>
          </w:p>
          <w:p w:rsidR="00000000" w:rsidRPr="00BC51A5" w:rsidP="00BC51A5">
            <w:pPr>
              <w:pStyle w:val="ListBullet"/>
            </w:pPr>
            <w:r w:rsidRPr="00BC51A5">
              <w:t>literacy skills to:</w:t>
            </w:r>
          </w:p>
          <w:p w:rsidR="00000000" w:rsidRPr="00BC51A5" w:rsidP="00BC51A5">
            <w:pPr>
              <w:pStyle w:val="ListBullet2"/>
            </w:pPr>
            <w:r w:rsidRPr="00BC51A5">
              <w:t>interpret colour charts, product instructions, safety data sheets</w:t>
            </w:r>
          </w:p>
          <w:p w:rsidR="00000000" w:rsidRPr="00BC51A5" w:rsidP="00BC51A5">
            <w:pPr>
              <w:pStyle w:val="ListBullet2"/>
            </w:pPr>
            <w:r w:rsidRPr="00BC51A5">
              <w:t xml:space="preserve">interpret relevant salon procedures </w:t>
            </w:r>
          </w:p>
          <w:p w:rsidR="00000000" w:rsidRPr="00BC51A5" w:rsidP="00BC51A5">
            <w:pPr>
              <w:pStyle w:val="ListBullet"/>
            </w:pPr>
            <w:r w:rsidRPr="00BC51A5">
              <w:t>numeracy skills to:</w:t>
            </w:r>
          </w:p>
          <w:p w:rsidR="00000000" w:rsidRPr="00BC51A5" w:rsidP="00BC51A5">
            <w:pPr>
              <w:pStyle w:val="ListBullet2"/>
            </w:pPr>
            <w:r w:rsidRPr="00BC51A5">
              <w:t xml:space="preserve">measure, mix and apply colour products in correct proportions </w:t>
            </w:r>
          </w:p>
          <w:p w:rsidR="00000000" w:rsidRPr="00BC51A5" w:rsidP="00BC51A5">
            <w:pPr>
              <w:pStyle w:val="ListBullet2"/>
            </w:pPr>
            <w:r w:rsidRPr="00BC51A5">
              <w:t>minimise product waste</w:t>
            </w:r>
          </w:p>
          <w:p w:rsidR="00000000" w:rsidP="00BC51A5">
            <w:pPr>
              <w:pStyle w:val="ListBullet2"/>
              <w:rPr>
                <w:lang w:val="en-NZ"/>
              </w:rPr>
            </w:pPr>
            <w:r w:rsidRPr="00BC51A5">
              <w:t>manage application and processing times effec</w:t>
            </w:r>
            <w:r w:rsidRPr="00BC51A5">
              <w:t>tively</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Required knowledge</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main ingredients of colour and lightening tints</w:t>
            </w:r>
          </w:p>
          <w:p w:rsidR="00000000" w:rsidRPr="00BC51A5" w:rsidP="00BC51A5">
            <w:pPr>
              <w:pStyle w:val="ListBullet"/>
            </w:pPr>
            <w:r w:rsidRPr="00BC51A5">
              <w:t>chemical and physical effects of colour products on hair structure</w:t>
            </w:r>
          </w:p>
          <w:p w:rsidR="00000000" w:rsidRPr="00BC51A5" w:rsidP="00BC51A5">
            <w:pPr>
              <w:pStyle w:val="ListBullet"/>
            </w:pPr>
            <w:r w:rsidRPr="00BC51A5">
              <w:t>effects of hydrogen peroxide on the hair and hair colour</w:t>
            </w:r>
          </w:p>
          <w:p w:rsidR="00000000" w:rsidRPr="00BC51A5" w:rsidP="00BC51A5">
            <w:pPr>
              <w:pStyle w:val="ListBullet"/>
            </w:pPr>
            <w:r w:rsidRPr="00BC51A5">
              <w:t>colour wheel and its application in colour selection</w:t>
            </w:r>
          </w:p>
          <w:p w:rsidR="00000000" w:rsidRPr="00BC51A5" w:rsidP="00BC51A5">
            <w:pPr>
              <w:pStyle w:val="ListBullet"/>
            </w:pPr>
            <w:r w:rsidRPr="00BC51A5">
              <w:t>manufacturer colour chart system for a defined salon range of tint and high lift tint products</w:t>
            </w:r>
          </w:p>
          <w:p w:rsidR="00000000" w:rsidRPr="00BC51A5" w:rsidP="00BC51A5">
            <w:pPr>
              <w:pStyle w:val="ListBullet"/>
            </w:pPr>
            <w:r w:rsidRPr="00BC51A5">
              <w:t xml:space="preserve">manufacturer instructions for the use and application of colour products in the salon range </w:t>
            </w:r>
          </w:p>
          <w:p w:rsidR="00000000" w:rsidRPr="00BC51A5" w:rsidP="00BC51A5">
            <w:pPr>
              <w:pStyle w:val="ListBullet"/>
            </w:pPr>
            <w:r w:rsidRPr="00BC51A5">
              <w:t>processing and development times for the product range</w:t>
            </w:r>
          </w:p>
          <w:p w:rsidR="00000000" w:rsidRPr="00BC51A5" w:rsidP="00BC51A5">
            <w:pPr>
              <w:pStyle w:val="ListBullet"/>
            </w:pPr>
            <w:r w:rsidRPr="00BC51A5">
              <w:t>salon procedu</w:t>
            </w:r>
            <w:r w:rsidRPr="00BC51A5">
              <w:t>res relating to:</w:t>
            </w:r>
          </w:p>
          <w:p w:rsidR="00000000" w:rsidRPr="00BC51A5" w:rsidP="00BC51A5">
            <w:pPr>
              <w:pStyle w:val="ListBullet2"/>
            </w:pPr>
            <w:r w:rsidRPr="00BC51A5">
              <w:t>client comfort and safety</w:t>
            </w:r>
          </w:p>
          <w:p w:rsidR="00000000" w:rsidRPr="00BC51A5" w:rsidP="00BC51A5">
            <w:pPr>
              <w:pStyle w:val="ListBullet2"/>
            </w:pPr>
            <w:r w:rsidRPr="00BC51A5">
              <w:t>operator safety</w:t>
            </w:r>
          </w:p>
          <w:p w:rsidR="00000000" w:rsidRPr="00BC51A5" w:rsidP="00BC51A5">
            <w:pPr>
              <w:pStyle w:val="ListBullet2"/>
            </w:pPr>
            <w:r w:rsidRPr="00BC51A5">
              <w:t>health and hygiene</w:t>
            </w:r>
          </w:p>
          <w:p w:rsidR="00000000" w:rsidRPr="00BC51A5" w:rsidP="00BC51A5">
            <w:pPr>
              <w:pStyle w:val="ListBullet2"/>
            </w:pPr>
            <w:r w:rsidRPr="00BC51A5">
              <w:t>waste minimisation</w:t>
            </w:r>
          </w:p>
          <w:p w:rsidR="00000000" w:rsidRPr="00BC51A5" w:rsidP="00BC51A5">
            <w:pPr>
              <w:pStyle w:val="ListBullet2"/>
            </w:pPr>
            <w:r w:rsidRPr="00BC51A5">
              <w:t>waste disposal</w:t>
            </w:r>
          </w:p>
          <w:p w:rsidR="00000000" w:rsidRPr="00BC51A5" w:rsidP="00BC51A5">
            <w:pPr>
              <w:pStyle w:val="ListBullet2"/>
            </w:pPr>
            <w:r w:rsidRPr="00BC51A5">
              <w:t>water efficiency</w:t>
            </w:r>
          </w:p>
          <w:p w:rsidR="00000000" w:rsidRPr="00BC51A5" w:rsidP="00BC51A5">
            <w:pPr>
              <w:pStyle w:val="ListBullet"/>
            </w:pPr>
            <w:r w:rsidRPr="00BC51A5">
              <w:t xml:space="preserve">correct and environmentally sound disposal methods for all types of waste and in </w:t>
            </w:r>
            <w:r w:rsidRPr="00BC51A5">
              <w:t>particular for hazardous substances to minimise negative environmental impacts</w:t>
            </w:r>
          </w:p>
        </w:tc>
      </w:tr>
    </w:tbl>
    <w:p w:rsidR="00000000" w:rsidRPr="00BC51A5" w:rsidP="00BC51A5">
      <w:pPr>
        <w:pStyle w:val="BodyText"/>
      </w:pPr>
    </w:p>
    <w:p w:rsidR="00000000" w:rsidRPr="00BC51A5" w:rsidP="00BC51A5">
      <w:pPr>
        <w:pStyle w:val="AllowPageBreak"/>
      </w:pPr>
    </w:p>
    <w:p w:rsidR="00000000" w:rsidRPr="00BC51A5" w:rsidP="00BC51A5">
      <w:pPr>
        <w:pStyle w:val="Heading1"/>
      </w:pPr>
      <w:bookmarkStart w:id="10" w:name="O_573114"/>
      <w:bookmarkEnd w:id="10"/>
      <w:r w:rsidRPr="00BC51A5">
        <w:t>Evidence Guide</w:t>
      </w:r>
    </w:p>
    <w:tbl>
      <w:tblPr>
        <w:tblW w:w="0" w:type="auto"/>
        <w:tblCellMar>
          <w:left w:w="62" w:type="dxa"/>
          <w:right w:w="62" w:type="dxa"/>
        </w:tblCellMar>
        <w:tblLook w:val="0000"/>
      </w:tblPr>
      <w:tblGrid>
        <w:gridCol w:w="2941"/>
        <w:gridCol w:w="6255"/>
      </w:tblGrid>
      <w:tr w:rsidTr="003E39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t xml:space="preserve">The evidence guide provides advice on assessment and must be read in conjunction with the performance criteria, required skills and knowledge, </w:t>
            </w:r>
            <w:r w:rsidRPr="00BC51A5">
              <w:t>range statement and the Assessment Guidelines for the Training Package.</w:t>
            </w:r>
          </w:p>
        </w:tc>
      </w:tr>
      <w:tr w:rsidTr="003E39F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p>
        </w:tc>
      </w:tr>
      <w:tr w:rsidTr="003E39FF">
        <w:tblPrEx>
          <w:tblW w:w="0" w:type="auto"/>
          <w:tblCellMar>
            <w:left w:w="62" w:type="dxa"/>
            <w:right w:w="62" w:type="dxa"/>
          </w:tblCellMar>
          <w:tblLook w:val="0000"/>
        </w:tblPrEx>
        <w:trPr>
          <w:trHeight w:val="3266"/>
        </w:trPr>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BodyText"/>
            </w:pPr>
            <w:r w:rsidRPr="00BC51A5">
              <w:t>Evidence of the following is essential:</w:t>
            </w:r>
          </w:p>
          <w:p w:rsidR="00000000" w:rsidRPr="00BC51A5" w:rsidP="00BC51A5">
            <w:pPr>
              <w:pStyle w:val="ListBullet"/>
            </w:pPr>
            <w:r w:rsidRPr="00BC51A5">
              <w:t>pre-service client cons</w:t>
            </w:r>
            <w:r w:rsidRPr="00BC51A5">
              <w:t>ultation that includes accurate hair analysis and establishes client expectations regarding the colour result</w:t>
            </w:r>
          </w:p>
          <w:p w:rsidR="00000000" w:rsidRPr="00BC51A5" w:rsidP="00BC51A5">
            <w:pPr>
              <w:pStyle w:val="ListBullet"/>
            </w:pPr>
            <w:r w:rsidRPr="00BC51A5">
              <w:t>recognising and managing contraindications to colour services according to salon procedures</w:t>
            </w:r>
          </w:p>
          <w:p w:rsidR="00000000" w:rsidRPr="00BC51A5" w:rsidP="00BC51A5">
            <w:pPr>
              <w:pStyle w:val="ListBullet"/>
            </w:pPr>
            <w:r w:rsidRPr="00BC51A5">
              <w:t>accurately interpreting and consistently applying product colour charts, instructions and safety data sheets</w:t>
            </w:r>
          </w:p>
          <w:p w:rsidR="00000000" w:rsidRPr="00BC51A5" w:rsidP="00BC51A5">
            <w:pPr>
              <w:pStyle w:val="ListBullet"/>
            </w:pPr>
            <w:r w:rsidRPr="00BC51A5">
              <w:t>safe selection, preparation, application, processing and removal of colour without residual scalp stain</w:t>
            </w:r>
          </w:p>
          <w:p w:rsidR="00000000" w:rsidRPr="00BC51A5" w:rsidP="00BC51A5">
            <w:pPr>
              <w:pStyle w:val="ListBullet"/>
            </w:pPr>
            <w:r w:rsidRPr="00BC51A5">
              <w:t>observing client and operator safety precau</w:t>
            </w:r>
            <w:r w:rsidRPr="00BC51A5">
              <w:t>tions</w:t>
            </w:r>
          </w:p>
          <w:p w:rsidR="00000000" w:rsidRPr="00BC51A5" w:rsidP="00BC51A5">
            <w:pPr>
              <w:pStyle w:val="ListBullet"/>
            </w:pPr>
            <w:r w:rsidRPr="00BC51A5">
              <w:t>achieving target colour results that satisfy clients in designated salon timeframes</w:t>
            </w:r>
          </w:p>
          <w:p w:rsidR="00000000" w:rsidP="00BC51A5">
            <w:pPr>
              <w:pStyle w:val="ListBullet"/>
              <w:rPr>
                <w:lang w:val="en-NZ"/>
              </w:rPr>
            </w:pPr>
            <w:r w:rsidRPr="00BC51A5">
              <w:t>providing colour care advice and promoting home care products from the salon range.</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BodyText"/>
            </w:pPr>
            <w:r w:rsidRPr="00BC51A5">
              <w:t>Assessment must ensure access to</w:t>
            </w:r>
            <w:r w:rsidRPr="00BC51A5">
              <w:t>:</w:t>
            </w:r>
          </w:p>
          <w:p w:rsidR="00000000" w:rsidRPr="00BC51A5" w:rsidP="00BC51A5">
            <w:pPr>
              <w:pStyle w:val="ListBullet"/>
            </w:pPr>
            <w:r w:rsidRPr="00BC51A5">
              <w:t>a salon or a simulated salon environment that includes a range of work situations such as client interruptions and involvement in other related activities normally expected in the salon</w:t>
            </w:r>
          </w:p>
          <w:p w:rsidR="00000000" w:rsidRPr="00BC51A5" w:rsidP="00BC51A5">
            <w:pPr>
              <w:pStyle w:val="ListBullet"/>
            </w:pPr>
            <w:r w:rsidRPr="00BC51A5">
              <w:t>fully equipped workstation which includes as minimum:</w:t>
            </w:r>
          </w:p>
          <w:p w:rsidR="00000000" w:rsidRPr="00BC51A5" w:rsidP="00BC51A5">
            <w:pPr>
              <w:pStyle w:val="ListBullet2"/>
            </w:pPr>
            <w:r w:rsidRPr="00BC51A5">
              <w:t>an adjustabl</w:t>
            </w:r>
            <w:r w:rsidRPr="00BC51A5">
              <w:t xml:space="preserve">e client chair </w:t>
            </w:r>
          </w:p>
          <w:p w:rsidR="00000000" w:rsidRPr="00BC51A5" w:rsidP="00BC51A5">
            <w:pPr>
              <w:pStyle w:val="ListBullet2"/>
            </w:pPr>
            <w:r w:rsidRPr="00BC51A5">
              <w:t xml:space="preserve">clean client gown or wrap </w:t>
            </w:r>
          </w:p>
          <w:p w:rsidR="00000000" w:rsidRPr="00BC51A5" w:rsidP="00BC51A5">
            <w:pPr>
              <w:pStyle w:val="ListBullet2"/>
            </w:pPr>
            <w:r w:rsidRPr="00BC51A5">
              <w:t>a plentiful supply of clean towels</w:t>
            </w:r>
          </w:p>
          <w:p w:rsidR="00000000" w:rsidRPr="00BC51A5" w:rsidP="00BC51A5">
            <w:pPr>
              <w:pStyle w:val="ListBullet2"/>
            </w:pPr>
            <w:r w:rsidRPr="00BC51A5">
              <w:t>a trolley stocked with:</w:t>
            </w:r>
          </w:p>
          <w:p w:rsidR="00000000" w:rsidRPr="00BC51A5" w:rsidP="00BC51A5">
            <w:pPr>
              <w:pStyle w:val="ListBullet3"/>
            </w:pPr>
            <w:r w:rsidRPr="00BC51A5">
              <w:t>rubber gloves</w:t>
            </w:r>
          </w:p>
          <w:p w:rsidR="00000000" w:rsidRPr="00BC51A5" w:rsidP="00BC51A5">
            <w:pPr>
              <w:pStyle w:val="ListBullet3"/>
            </w:pPr>
            <w:r w:rsidRPr="00BC51A5">
              <w:t>stain prevention products</w:t>
            </w:r>
          </w:p>
          <w:p w:rsidR="00000000" w:rsidRPr="00BC51A5" w:rsidP="00BC51A5">
            <w:pPr>
              <w:pStyle w:val="ListBullet3"/>
            </w:pPr>
            <w:r w:rsidRPr="00BC51A5">
              <w:t>plastic bowls</w:t>
            </w:r>
          </w:p>
          <w:p w:rsidR="00000000" w:rsidRPr="00BC51A5" w:rsidP="00BC51A5">
            <w:pPr>
              <w:pStyle w:val="ListBullet3"/>
            </w:pPr>
            <w:r w:rsidRPr="00BC51A5">
              <w:t>sponges</w:t>
            </w:r>
          </w:p>
          <w:p w:rsidR="00000000" w:rsidRPr="00BC51A5" w:rsidP="00BC51A5">
            <w:pPr>
              <w:pStyle w:val="ListBullet3"/>
            </w:pPr>
            <w:r w:rsidRPr="00BC51A5">
              <w:t xml:space="preserve">tint brushes </w:t>
            </w:r>
          </w:p>
          <w:p w:rsidR="00000000" w:rsidRPr="00BC51A5" w:rsidP="00BC51A5">
            <w:pPr>
              <w:pStyle w:val="ListBullet3"/>
            </w:pPr>
            <w:r w:rsidRPr="00BC51A5">
              <w:t>applicator bottles</w:t>
            </w:r>
          </w:p>
          <w:p w:rsidR="00000000" w:rsidRPr="00BC51A5" w:rsidP="00BC51A5">
            <w:pPr>
              <w:pStyle w:val="ListBullet3"/>
            </w:pPr>
            <w:r w:rsidRPr="00BC51A5">
              <w:t>cap or plastic film wrap</w:t>
            </w:r>
          </w:p>
          <w:p w:rsidR="00000000" w:rsidRPr="00BC51A5" w:rsidP="00BC51A5">
            <w:pPr>
              <w:pStyle w:val="ListBullet"/>
            </w:pPr>
            <w:r w:rsidRPr="00BC51A5">
              <w:t>relevant salon procedures, such as:</w:t>
            </w:r>
          </w:p>
          <w:p w:rsidR="00000000" w:rsidRPr="00BC51A5" w:rsidP="00BC51A5">
            <w:pPr>
              <w:pStyle w:val="ListBullet2"/>
            </w:pPr>
            <w:r w:rsidRPr="00BC51A5">
              <w:t>health regulations</w:t>
            </w:r>
          </w:p>
          <w:p w:rsidR="00000000" w:rsidRPr="00BC51A5" w:rsidP="00BC51A5">
            <w:pPr>
              <w:pStyle w:val="ListBullet2"/>
            </w:pPr>
            <w:r w:rsidRPr="00BC51A5">
              <w:t>occupational health and safety</w:t>
            </w:r>
          </w:p>
          <w:p w:rsidR="00000000" w:rsidRPr="00BC51A5" w:rsidP="00BC51A5">
            <w:pPr>
              <w:pStyle w:val="ListBullet2"/>
            </w:pPr>
            <w:r w:rsidRPr="00BC51A5">
              <w:t xml:space="preserve">waste minimisation </w:t>
            </w:r>
          </w:p>
          <w:p w:rsidR="00000000" w:rsidRPr="00BC51A5" w:rsidP="00BC51A5">
            <w:pPr>
              <w:pStyle w:val="ListBullet2"/>
            </w:pPr>
            <w:r w:rsidRPr="00BC51A5">
              <w:t>waste disposal</w:t>
            </w:r>
          </w:p>
          <w:p w:rsidR="00000000" w:rsidRPr="00BC51A5" w:rsidP="00BC51A5">
            <w:pPr>
              <w:pStyle w:val="ListBullet2"/>
            </w:pPr>
            <w:r w:rsidRPr="00BC51A5">
              <w:t>water efficiency</w:t>
            </w:r>
          </w:p>
          <w:p w:rsidR="00000000" w:rsidRPr="00BC51A5" w:rsidP="00BC51A5">
            <w:pPr>
              <w:pStyle w:val="ListBullet"/>
            </w:pPr>
            <w:r w:rsidRPr="00BC51A5">
              <w:t xml:space="preserve">a professional range of temporary, tint and high lift tint colour products </w:t>
            </w:r>
          </w:p>
          <w:p w:rsidR="00000000" w:rsidRPr="00BC51A5" w:rsidP="00BC51A5">
            <w:pPr>
              <w:pStyle w:val="ListBullet"/>
            </w:pPr>
            <w:r w:rsidRPr="00BC51A5">
              <w:t>colour charts and product safety data sheets</w:t>
            </w:r>
          </w:p>
          <w:p w:rsidR="00000000" w:rsidRPr="00BC51A5" w:rsidP="00BC51A5">
            <w:pPr>
              <w:pStyle w:val="ListBullet"/>
            </w:pPr>
            <w:r w:rsidRPr="00BC51A5">
              <w:t xml:space="preserve">a range of temporary or tint hair colour service </w:t>
            </w:r>
          </w:p>
          <w:p w:rsidR="00000000" w:rsidRPr="00BC51A5" w:rsidP="00BC51A5">
            <w:pPr>
              <w:pStyle w:val="ListBullet"/>
            </w:pPr>
            <w:r w:rsidRPr="00BC51A5">
              <w:t xml:space="preserve">clients with different colour expectations.  </w:t>
            </w:r>
          </w:p>
          <w:p w:rsidR="00000000" w:rsidP="00BC51A5">
            <w:pPr>
              <w:pStyle w:val="BodyText"/>
              <w:rPr>
                <w:lang w:val="en-NZ"/>
              </w:rPr>
            </w:pPr>
            <w:r w:rsidRPr="00BC51A5">
              <w:t>For further guidance on the use of an appropriate simulated environment, refer to the Assessment Guidelines in this</w:t>
            </w:r>
            <w:r w:rsidRPr="00BC51A5">
              <w:t xml:space="preserve"> Training Package.</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BodyText"/>
            </w:pPr>
            <w:r w:rsidRPr="00BC51A5">
              <w:t xml:space="preserve">A range of assessment methods should be used to assess practical skills and knowledge. The following examples are appropriate for this unit: </w:t>
            </w:r>
          </w:p>
          <w:p w:rsidR="00000000" w:rsidRPr="00BC51A5" w:rsidP="00BC51A5">
            <w:pPr>
              <w:pStyle w:val="ListBullet"/>
            </w:pPr>
            <w:r w:rsidRPr="00BC51A5">
              <w:t>observation of the learner performing a range of tasks in an actual or simulated work environment, over sufficient time to demonstrate their handling of a range of contingencies. Tasks include:</w:t>
            </w:r>
          </w:p>
          <w:p w:rsidR="00000000" w:rsidRPr="00BC51A5" w:rsidP="00BC51A5">
            <w:pPr>
              <w:pStyle w:val="ListBullet2"/>
            </w:pPr>
            <w:r w:rsidRPr="00BC51A5">
              <w:t>analysis of client characteristics prior to temporary, tint o</w:t>
            </w:r>
            <w:r w:rsidRPr="00BC51A5">
              <w:t>r high lift colour treatments</w:t>
            </w:r>
          </w:p>
          <w:p w:rsidR="00000000" w:rsidRPr="00BC51A5" w:rsidP="00BC51A5">
            <w:pPr>
              <w:pStyle w:val="ListBullet2"/>
            </w:pPr>
            <w:r w:rsidRPr="00BC51A5">
              <w:t xml:space="preserve">consulting clients to advise on and confirm colour selection </w:t>
            </w:r>
          </w:p>
          <w:p w:rsidR="00000000" w:rsidRPr="00BC51A5" w:rsidP="00BC51A5">
            <w:pPr>
              <w:pStyle w:val="ListBullet2"/>
            </w:pPr>
            <w:r w:rsidRPr="00BC51A5">
              <w:t>selection, application and processing of tint and high lift colour services on a variety of clients with different needs</w:t>
            </w:r>
          </w:p>
          <w:p w:rsidR="00000000" w:rsidRPr="00BC51A5" w:rsidP="00BC51A5">
            <w:pPr>
              <w:pStyle w:val="ListBullet2"/>
            </w:pPr>
            <w:r w:rsidRPr="00BC51A5">
              <w:t>following salon procedures to ensure client and operator safety</w:t>
            </w:r>
          </w:p>
          <w:p w:rsidR="00000000" w:rsidRPr="00BC51A5" w:rsidP="00BC51A5">
            <w:pPr>
              <w:pStyle w:val="ListBullet2"/>
            </w:pPr>
            <w:r w:rsidRPr="00BC51A5">
              <w:t xml:space="preserve">advising on colour care and recommending  home care products </w:t>
            </w:r>
          </w:p>
          <w:p w:rsidR="00000000" w:rsidRPr="00BC51A5" w:rsidP="00BC51A5">
            <w:pPr>
              <w:pStyle w:val="ListBullet2"/>
            </w:pPr>
            <w:r w:rsidRPr="00BC51A5">
              <w:t>completing colour services within designated salon timeframes</w:t>
            </w:r>
          </w:p>
          <w:p w:rsidR="00000000" w:rsidRPr="00BC51A5" w:rsidP="00BC51A5">
            <w:pPr>
              <w:pStyle w:val="ListBullet"/>
            </w:pPr>
            <w:r w:rsidRPr="00BC51A5">
              <w:t>written or verbal questions appropriate to the language and literac</w:t>
            </w:r>
            <w:r w:rsidRPr="00BC51A5">
              <w:t>y level of the learner to test knowledge which includes:</w:t>
            </w:r>
          </w:p>
          <w:p w:rsidR="00000000" w:rsidRPr="00BC51A5" w:rsidP="00BC51A5">
            <w:pPr>
              <w:pStyle w:val="ListBullet2"/>
            </w:pPr>
            <w:r w:rsidRPr="00BC51A5">
              <w:t>the main ingredients of colour and high lift tints</w:t>
            </w:r>
          </w:p>
          <w:p w:rsidR="00000000" w:rsidRPr="00BC51A5" w:rsidP="00BC51A5">
            <w:pPr>
              <w:pStyle w:val="ListBullet2"/>
            </w:pPr>
            <w:r w:rsidRPr="00BC51A5">
              <w:t>the chemical and physical effects of tint and high lift tint colour products on hair structure</w:t>
            </w:r>
          </w:p>
          <w:p w:rsidR="00000000" w:rsidRPr="00BC51A5" w:rsidP="00BC51A5">
            <w:pPr>
              <w:pStyle w:val="ListBullet2"/>
            </w:pPr>
            <w:r w:rsidRPr="00BC51A5">
              <w:t>the effects of hydrogen peroxide on the hair and hai</w:t>
            </w:r>
            <w:r w:rsidRPr="00BC51A5">
              <w:t>r colour</w:t>
            </w:r>
          </w:p>
          <w:p w:rsidR="00000000" w:rsidRPr="00BC51A5" w:rsidP="00BC51A5">
            <w:pPr>
              <w:pStyle w:val="ListBullet2"/>
            </w:pPr>
            <w:r w:rsidRPr="00BC51A5">
              <w:t>the colour wheel and its application in colour selection</w:t>
            </w:r>
          </w:p>
          <w:p w:rsidR="00000000" w:rsidRPr="00BC51A5" w:rsidP="00BC51A5">
            <w:pPr>
              <w:pStyle w:val="ListBullet2"/>
            </w:pPr>
            <w:r w:rsidRPr="00BC51A5">
              <w:t>the manufacturer’s colour chart system for a defined salon range of tint and high lift tint products</w:t>
            </w:r>
          </w:p>
          <w:p w:rsidR="00000000" w:rsidRPr="00BC51A5" w:rsidP="00BC51A5">
            <w:pPr>
              <w:pStyle w:val="ListBullet2"/>
            </w:pPr>
            <w:r w:rsidRPr="00BC51A5">
              <w:t>manufacturer instructions for the use and application of colour products in the salon ran</w:t>
            </w:r>
            <w:r w:rsidRPr="00BC51A5">
              <w:t xml:space="preserve">ge </w:t>
            </w:r>
          </w:p>
          <w:p w:rsidR="00000000" w:rsidRPr="00BC51A5" w:rsidP="00BC51A5">
            <w:pPr>
              <w:pStyle w:val="ListBullet2"/>
            </w:pPr>
            <w:r w:rsidRPr="00BC51A5">
              <w:t>processing and development times for the product range</w:t>
            </w:r>
          </w:p>
          <w:p w:rsidR="00000000" w:rsidRPr="00BC51A5" w:rsidP="00BC51A5">
            <w:pPr>
              <w:pStyle w:val="ListBullet2"/>
            </w:pPr>
            <w:r w:rsidRPr="00BC51A5">
              <w:t xml:space="preserve">salon procedures </w:t>
            </w:r>
          </w:p>
          <w:p w:rsidR="00000000" w:rsidP="00BC51A5">
            <w:pPr>
              <w:pStyle w:val="ListBullet"/>
              <w:rPr>
                <w:lang w:val="en-NZ"/>
              </w:rPr>
            </w:pPr>
            <w:r w:rsidRPr="00BC51A5">
              <w:t>review of portfolios of evidence and third-party reports of on-the-job performance.</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BodyText"/>
            </w:pPr>
            <w:r w:rsidRPr="00BC51A5">
              <w:t>A unit of competency describes an individual skill but people rarely perform one skill at a time. Many skills are combined on a day-to-day basis in the workplace as part of work processes. This does not mean that each skill described by a unit of competenc</w:t>
            </w:r>
            <w:r w:rsidRPr="00BC51A5">
              <w:t xml:space="preserve">y is pre-requisite to another— they are related skills. </w:t>
            </w:r>
          </w:p>
          <w:p w:rsidR="00000000" w:rsidRPr="00BC51A5" w:rsidP="00BC51A5">
            <w:pPr>
              <w:pStyle w:val="BodyText"/>
            </w:pPr>
            <w:r w:rsidRPr="00BC51A5">
              <w:t>Holistic assessment with other units relevant to the industry sector, salon and job role is recommended, for example:</w:t>
            </w:r>
          </w:p>
          <w:p w:rsidR="00000000" w:rsidRPr="00BC51A5" w:rsidP="00BC51A5">
            <w:pPr>
              <w:pStyle w:val="ListBullet"/>
            </w:pPr>
            <w:r w:rsidRPr="00BC51A5">
              <w:t>SIHHCLS304A Neutralise unwanted hair colour tones</w:t>
            </w:r>
          </w:p>
          <w:p w:rsidR="00000000" w:rsidRPr="00BC51A5" w:rsidP="00BC51A5">
            <w:pPr>
              <w:pStyle w:val="ListBullet"/>
            </w:pPr>
            <w:r w:rsidRPr="00BC51A5">
              <w:t>SIHHOHS201A Apply salon safety</w:t>
            </w:r>
            <w:r w:rsidRPr="00BC51A5">
              <w:t xml:space="preserve"> procedures</w:t>
            </w:r>
          </w:p>
        </w:tc>
      </w:tr>
    </w:tbl>
    <w:p w:rsidR="00000000" w:rsidRPr="00BC51A5" w:rsidP="00BC51A5">
      <w:pPr>
        <w:pStyle w:val="BodyText"/>
      </w:pPr>
    </w:p>
    <w:p w:rsidR="00000000" w:rsidRPr="00BC51A5" w:rsidP="00BC51A5">
      <w:pPr>
        <w:pStyle w:val="AllowPageBreak"/>
      </w:pPr>
    </w:p>
    <w:p w:rsidR="00000000" w:rsidRPr="00BC51A5" w:rsidP="00BC51A5">
      <w:pPr>
        <w:pStyle w:val="Heading1"/>
      </w:pPr>
      <w:bookmarkStart w:id="11" w:name="O_573113"/>
      <w:bookmarkEnd w:id="11"/>
      <w:r w:rsidRPr="00BC51A5">
        <w:t>Range Statement</w:t>
      </w:r>
    </w:p>
    <w:tbl>
      <w:tblPr>
        <w:tblW w:w="0" w:type="auto"/>
        <w:tblCellMar>
          <w:left w:w="62" w:type="dxa"/>
          <w:right w:w="62" w:type="dxa"/>
        </w:tblCellMar>
        <w:tblLook w:val="0000"/>
      </w:tblPr>
      <w:tblGrid>
        <w:gridCol w:w="2941"/>
        <w:gridCol w:w="6255"/>
      </w:tblGrid>
      <w:tr w:rsidTr="003E39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t>The range statement relates to the unit of competency as a whole. It allows for different work environments and situations that may affect performance. Bold italicised wording, if used in the performance crite</w:t>
            </w:r>
            <w:r w:rsidRPr="00BC51A5">
              <w:t>ria, is detailed below. Essential operating conditions that may be present with training and assessment (depending on the work situation, needs of the candidate, accessibility of the item, and local industry and regional contexts) may also be included.</w:t>
            </w:r>
          </w:p>
        </w:tc>
      </w:tr>
      <w:tr w:rsidTr="003E39F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Client</w:t>
            </w:r>
            <w:r w:rsidRPr="00BC51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women</w:t>
            </w:r>
          </w:p>
          <w:p w:rsidR="00000000" w:rsidRPr="00BC51A5" w:rsidP="00BC51A5">
            <w:pPr>
              <w:pStyle w:val="ListBullet"/>
            </w:pPr>
            <w:r w:rsidRPr="00BC51A5">
              <w:t>men</w:t>
            </w:r>
          </w:p>
          <w:p w:rsidR="00000000" w:rsidRPr="00BC51A5" w:rsidP="00BC51A5">
            <w:pPr>
              <w:pStyle w:val="ListBullet"/>
            </w:pPr>
            <w:r w:rsidRPr="00BC51A5">
              <w:t>children</w:t>
            </w:r>
          </w:p>
          <w:p w:rsidR="00000000" w:rsidRPr="00BC51A5" w:rsidP="00BC51A5">
            <w:pPr>
              <w:pStyle w:val="ListBullet"/>
            </w:pPr>
            <w:r w:rsidRPr="00BC51A5">
              <w:t xml:space="preserve">people who present with virgin hair or a range of </w:t>
            </w:r>
            <w:r w:rsidRPr="00BC51A5">
              <w:br/>
              <w:t>pre-existing colour treatments on the hair</w:t>
            </w:r>
          </w:p>
          <w:p w:rsidR="00000000" w:rsidP="00BC51A5">
            <w:pPr>
              <w:pStyle w:val="ListBullet"/>
              <w:rPr>
                <w:lang w:val="en-NZ"/>
              </w:rPr>
            </w:pPr>
            <w:r w:rsidRPr="00BC51A5">
              <w:t>people from a range of social, cultural or ethnic backgrounds and with a range of physical and mental abilities.</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Client h</w:t>
            </w:r>
            <w:r w:rsidRPr="00BC51A5">
              <w:rPr>
                <w:rStyle w:val="BoldandItalics"/>
              </w:rPr>
              <w:t>istory</w:t>
            </w:r>
            <w:r w:rsidRPr="00BC51A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client contact details</w:t>
            </w:r>
          </w:p>
          <w:p w:rsidR="00000000" w:rsidRPr="00BC51A5" w:rsidP="00BC51A5">
            <w:pPr>
              <w:pStyle w:val="ListBullet"/>
            </w:pPr>
            <w:r w:rsidRPr="00BC51A5">
              <w:t>date of service</w:t>
            </w:r>
          </w:p>
          <w:p w:rsidR="00000000" w:rsidRPr="00BC51A5" w:rsidP="00BC51A5">
            <w:pPr>
              <w:pStyle w:val="ListBullet"/>
            </w:pPr>
            <w:r w:rsidRPr="00BC51A5">
              <w:t>operator</w:t>
            </w:r>
          </w:p>
          <w:p w:rsidR="00000000" w:rsidRPr="00BC51A5" w:rsidP="00BC51A5">
            <w:pPr>
              <w:pStyle w:val="ListBullet"/>
            </w:pPr>
            <w:r w:rsidRPr="00BC51A5">
              <w:t>previous client reaction to any skin tests</w:t>
            </w:r>
          </w:p>
          <w:p w:rsidR="00000000" w:rsidRPr="00BC51A5" w:rsidP="00BC51A5">
            <w:pPr>
              <w:pStyle w:val="ListBullet"/>
            </w:pPr>
            <w:r w:rsidRPr="00BC51A5">
              <w:t>contraindications</w:t>
            </w:r>
          </w:p>
          <w:p w:rsidR="00000000" w:rsidRPr="00BC51A5" w:rsidP="00BC51A5">
            <w:pPr>
              <w:pStyle w:val="ListBullet"/>
            </w:pPr>
            <w:r w:rsidRPr="00BC51A5">
              <w:t xml:space="preserve">pre-service analysis </w:t>
            </w:r>
          </w:p>
          <w:p w:rsidR="00000000" w:rsidRPr="00BC51A5" w:rsidP="00BC51A5">
            <w:pPr>
              <w:pStyle w:val="ListBullet"/>
            </w:pPr>
            <w:r w:rsidRPr="00BC51A5">
              <w:t xml:space="preserve">brand and colour selection </w:t>
            </w:r>
          </w:p>
          <w:p w:rsidR="00000000" w:rsidRPr="00BC51A5" w:rsidP="00BC51A5">
            <w:pPr>
              <w:pStyle w:val="ListBullet"/>
            </w:pPr>
            <w:r w:rsidRPr="00BC51A5">
              <w:t xml:space="preserve">application techniques and processing times </w:t>
            </w:r>
          </w:p>
          <w:p w:rsidR="00000000" w:rsidRPr="00BC51A5" w:rsidP="00BC51A5">
            <w:pPr>
              <w:pStyle w:val="ListBullet"/>
            </w:pPr>
            <w:r w:rsidRPr="00BC51A5">
              <w:t>service outcome</w:t>
            </w:r>
          </w:p>
          <w:p w:rsidR="00000000" w:rsidRPr="00BC51A5" w:rsidP="00BC51A5">
            <w:pPr>
              <w:pStyle w:val="ListBullet"/>
            </w:pPr>
            <w:r w:rsidRPr="00BC51A5">
              <w:t>recommended home care products</w:t>
            </w:r>
          </w:p>
          <w:p w:rsidR="00000000" w:rsidP="00BC51A5">
            <w:pPr>
              <w:pStyle w:val="ListBullet"/>
              <w:rPr>
                <w:lang w:val="en-NZ"/>
              </w:rPr>
            </w:pPr>
            <w:r w:rsidRPr="00BC51A5">
              <w:t>products purchased.</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Client characteristics</w:t>
            </w:r>
            <w:r w:rsidRPr="00BC51A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natural hair type, texture, porosity, density and elasticity</w:t>
            </w:r>
          </w:p>
          <w:p w:rsidR="00000000" w:rsidRPr="00BC51A5" w:rsidP="00BC51A5">
            <w:pPr>
              <w:pStyle w:val="ListBullet"/>
            </w:pPr>
            <w:r w:rsidRPr="00BC51A5">
              <w:t>natural base colour</w:t>
            </w:r>
          </w:p>
          <w:p w:rsidR="00000000" w:rsidRPr="00BC51A5" w:rsidP="00BC51A5">
            <w:pPr>
              <w:pStyle w:val="ListBullet"/>
            </w:pPr>
            <w:r w:rsidRPr="00BC51A5">
              <w:t>artificial base colour</w:t>
            </w:r>
          </w:p>
          <w:p w:rsidR="00000000" w:rsidRPr="00BC51A5" w:rsidP="00BC51A5">
            <w:pPr>
              <w:pStyle w:val="ListBullet"/>
            </w:pPr>
            <w:r w:rsidRPr="00BC51A5">
              <w:t>hair colour tone</w:t>
            </w:r>
          </w:p>
          <w:p w:rsidR="00000000" w:rsidRPr="00BC51A5" w:rsidP="00BC51A5">
            <w:pPr>
              <w:pStyle w:val="ListBullet"/>
            </w:pPr>
            <w:r w:rsidRPr="00BC51A5">
              <w:t>percentage of white hair</w:t>
            </w:r>
          </w:p>
          <w:p w:rsidR="00000000" w:rsidRPr="00BC51A5" w:rsidP="00BC51A5">
            <w:pPr>
              <w:pStyle w:val="ListBullet"/>
            </w:pPr>
            <w:r w:rsidRPr="00BC51A5">
              <w:t>presenc</w:t>
            </w:r>
            <w:r w:rsidRPr="00BC51A5">
              <w:t>e of lightening agents or artificial hair colour treatments on hair</w:t>
            </w:r>
          </w:p>
          <w:p w:rsidR="00000000" w:rsidRPr="00BC51A5" w:rsidP="00BC51A5">
            <w:pPr>
              <w:pStyle w:val="ListBullet"/>
            </w:pPr>
            <w:r w:rsidRPr="00BC51A5">
              <w:t>other existing chemical services</w:t>
            </w:r>
          </w:p>
          <w:p w:rsidR="00000000" w:rsidRPr="00BC51A5" w:rsidP="00BC51A5">
            <w:pPr>
              <w:pStyle w:val="ListBullet"/>
            </w:pPr>
            <w:r w:rsidRPr="00BC51A5">
              <w:t>skin tone</w:t>
            </w:r>
          </w:p>
          <w:p w:rsidR="00000000" w:rsidRPr="00BC51A5" w:rsidP="00BC51A5">
            <w:pPr>
              <w:pStyle w:val="ListBullet"/>
            </w:pPr>
            <w:r w:rsidRPr="00BC51A5">
              <w:t>length of hair</w:t>
            </w:r>
          </w:p>
          <w:p w:rsidR="00000000" w:rsidP="00BC51A5">
            <w:pPr>
              <w:pStyle w:val="ListBullet"/>
              <w:rPr>
                <w:lang w:val="en-NZ"/>
              </w:rPr>
            </w:pPr>
            <w:r w:rsidRPr="00BC51A5">
              <w:t>scalp condition.</w:t>
            </w:r>
          </w:p>
        </w:tc>
      </w:tr>
      <w:tr w:rsidTr="003E39FF">
        <w:tblPrEx>
          <w:tblW w:w="0" w:type="auto"/>
          <w:tblCellMar>
            <w:left w:w="62" w:type="dxa"/>
            <w:right w:w="62" w:type="dxa"/>
          </w:tblCellMar>
          <w:tblLook w:val="0000"/>
        </w:tblPrEx>
        <w:trPr>
          <w:trHeight w:val="1265"/>
        </w:trPr>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Contraindications</w:t>
            </w:r>
            <w:r w:rsidRPr="00BC51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an allergic reaction to a skin test</w:t>
            </w:r>
          </w:p>
          <w:p w:rsidR="00000000" w:rsidRPr="00BC51A5" w:rsidP="00BC51A5">
            <w:pPr>
              <w:pStyle w:val="ListBullet"/>
            </w:pPr>
            <w:r w:rsidRPr="00BC51A5">
              <w:t>hair damage</w:t>
            </w:r>
          </w:p>
          <w:p w:rsidR="00000000" w:rsidRPr="00BC51A5" w:rsidP="00BC51A5">
            <w:pPr>
              <w:pStyle w:val="ListBullet"/>
            </w:pPr>
            <w:r w:rsidRPr="00BC51A5">
              <w:t>scalp damage</w:t>
            </w:r>
          </w:p>
          <w:p w:rsidR="00000000" w:rsidP="00BC51A5">
            <w:pPr>
              <w:pStyle w:val="ListBullet"/>
              <w:rPr>
                <w:lang w:val="en-NZ"/>
              </w:rPr>
            </w:pPr>
            <w:r w:rsidRPr="00BC51A5">
              <w:t>existing metallic-b</w:t>
            </w:r>
            <w:r w:rsidRPr="00BC51A5">
              <w:t>ased colours on the hair.</w:t>
            </w:r>
          </w:p>
        </w:tc>
      </w:tr>
      <w:tr w:rsidTr="003E39F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Salon procedures</w:t>
            </w:r>
            <w:r w:rsidRPr="00BC51A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gowning clients for colour and lightening services</w:t>
            </w:r>
          </w:p>
          <w:p w:rsidR="00000000" w:rsidRPr="00BC51A5" w:rsidP="00BC51A5">
            <w:pPr>
              <w:pStyle w:val="ListBullet"/>
            </w:pPr>
            <w:r w:rsidRPr="00BC51A5">
              <w:t>compliance with state or territory and local government health regulations relevant to the service</w:t>
            </w:r>
          </w:p>
          <w:p w:rsidR="00000000" w:rsidRPr="00BC51A5" w:rsidP="00BC51A5">
            <w:pPr>
              <w:pStyle w:val="ListBullet"/>
            </w:pPr>
            <w:r w:rsidRPr="00BC51A5">
              <w:t>occupational health and safety procedures</w:t>
            </w:r>
          </w:p>
          <w:p w:rsidR="00000000" w:rsidRPr="00BC51A5" w:rsidP="00BC51A5">
            <w:pPr>
              <w:pStyle w:val="ListBullet"/>
            </w:pPr>
            <w:r w:rsidRPr="00BC51A5">
              <w:t>environmental protection practices, such as:</w:t>
            </w:r>
          </w:p>
          <w:p w:rsidR="00000000" w:rsidRPr="00BC51A5" w:rsidP="00BC51A5">
            <w:pPr>
              <w:pStyle w:val="ListBullet2"/>
            </w:pPr>
            <w:r w:rsidRPr="00BC51A5">
              <w:t>waste minimisation</w:t>
            </w:r>
          </w:p>
          <w:p w:rsidR="00000000" w:rsidRPr="00BC51A5" w:rsidP="00BC51A5">
            <w:pPr>
              <w:pStyle w:val="ListBullet2"/>
            </w:pPr>
            <w:r w:rsidRPr="00BC51A5">
              <w:t>waste disposal</w:t>
            </w:r>
          </w:p>
          <w:p w:rsidR="00000000" w:rsidP="00BC51A5">
            <w:pPr>
              <w:pStyle w:val="ListBullet2"/>
              <w:rPr>
                <w:lang w:val="en-NZ"/>
              </w:rPr>
            </w:pPr>
            <w:r w:rsidRPr="00BC51A5">
              <w:t>water efficiency.</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Colour products</w:t>
            </w:r>
            <w:r w:rsidRPr="00BC51A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 xml:space="preserve">temporary hair colour products from the salon colour range </w:t>
            </w:r>
          </w:p>
          <w:p w:rsidR="00000000" w:rsidRPr="00BC51A5" w:rsidP="00BC51A5">
            <w:pPr>
              <w:pStyle w:val="ListBullet"/>
            </w:pPr>
            <w:r w:rsidRPr="00BC51A5">
              <w:t>tint products from the salon colour range</w:t>
            </w:r>
          </w:p>
          <w:p w:rsidR="00000000" w:rsidRPr="00BC51A5" w:rsidP="00BC51A5">
            <w:pPr>
              <w:pStyle w:val="ListBullet"/>
            </w:pPr>
            <w:r w:rsidRPr="00BC51A5">
              <w:t xml:space="preserve">high lift tint products from the salon product range </w:t>
            </w:r>
          </w:p>
          <w:p w:rsidR="00000000" w:rsidP="00BC51A5">
            <w:pPr>
              <w:pStyle w:val="ListBullet"/>
              <w:rPr>
                <w:lang w:val="en-NZ"/>
              </w:rPr>
            </w:pPr>
            <w:r w:rsidRPr="00BC51A5">
              <w:t>peroxides of varying percentage volumes.</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Stages and methods of product application</w:t>
            </w:r>
            <w:r w:rsidRPr="00BC51A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natural untreated hair</w:t>
            </w:r>
          </w:p>
          <w:p w:rsidR="00000000" w:rsidRPr="00BC51A5" w:rsidP="00BC51A5">
            <w:pPr>
              <w:pStyle w:val="ListBullet"/>
            </w:pPr>
            <w:r w:rsidRPr="00BC51A5">
              <w:t xml:space="preserve">application methods suitable for temporary colour products </w:t>
            </w:r>
          </w:p>
          <w:p w:rsidR="00000000" w:rsidRPr="00BC51A5" w:rsidP="00BC51A5">
            <w:pPr>
              <w:pStyle w:val="ListBullet"/>
            </w:pPr>
            <w:r w:rsidRPr="00BC51A5">
              <w:t>regrowth</w:t>
            </w:r>
          </w:p>
          <w:p w:rsidR="00000000" w:rsidRPr="00BC51A5" w:rsidP="00BC51A5">
            <w:pPr>
              <w:pStyle w:val="ListBullet"/>
            </w:pPr>
            <w:r w:rsidRPr="00BC51A5">
              <w:t>roots and th</w:t>
            </w:r>
            <w:r w:rsidRPr="00BC51A5">
              <w:t>en ends</w:t>
            </w:r>
          </w:p>
          <w:p w:rsidR="00000000" w:rsidRPr="00BC51A5" w:rsidP="00BC51A5">
            <w:pPr>
              <w:pStyle w:val="ListBullet"/>
            </w:pPr>
            <w:r w:rsidRPr="00BC51A5">
              <w:t>roots, mid lengths and finally ends</w:t>
            </w:r>
          </w:p>
          <w:p w:rsidR="00000000" w:rsidP="00BC51A5">
            <w:pPr>
              <w:pStyle w:val="ListBullet"/>
              <w:rPr>
                <w:lang w:val="en-NZ"/>
              </w:rPr>
            </w:pPr>
            <w:r w:rsidRPr="00BC51A5">
              <w:t>ends and then roots.</w:t>
            </w:r>
          </w:p>
        </w:tc>
      </w:tr>
      <w:tr w:rsidTr="003E39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1A5">
            <w:pPr>
              <w:pStyle w:val="BodyText"/>
              <w:rPr>
                <w:lang w:val="en-NZ"/>
              </w:rPr>
            </w:pPr>
            <w:r w:rsidRPr="00BC51A5">
              <w:rPr>
                <w:rStyle w:val="BoldandItalics"/>
              </w:rPr>
              <w:t>Client and operator comfort and safety</w:t>
            </w:r>
            <w:r w:rsidRPr="00BC51A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C51A5" w:rsidP="00BC51A5">
            <w:pPr>
              <w:pStyle w:val="ListBullet"/>
            </w:pPr>
            <w:r w:rsidRPr="00BC51A5">
              <w:t>application of gown and towels to protect client clothes</w:t>
            </w:r>
          </w:p>
          <w:p w:rsidR="00000000" w:rsidRPr="00BC51A5" w:rsidP="00BC51A5">
            <w:pPr>
              <w:pStyle w:val="ListBullet"/>
            </w:pPr>
            <w:r w:rsidRPr="00BC51A5">
              <w:t>application of anti skin stain products to face or neckline areas</w:t>
            </w:r>
          </w:p>
          <w:p w:rsidR="00000000" w:rsidRPr="00BC51A5" w:rsidP="00BC51A5">
            <w:pPr>
              <w:pStyle w:val="ListBullet"/>
            </w:pPr>
            <w:r w:rsidRPr="00BC51A5">
              <w:t>application o</w:t>
            </w:r>
            <w:r w:rsidRPr="00BC51A5">
              <w:t>f colour stain removal product where required</w:t>
            </w:r>
          </w:p>
          <w:p w:rsidR="00000000" w:rsidRPr="00BC51A5" w:rsidP="00BC51A5">
            <w:pPr>
              <w:pStyle w:val="ListBullet"/>
            </w:pPr>
            <w:r w:rsidRPr="00BC51A5">
              <w:t>avoiding product contact with client or operator’s eyes</w:t>
            </w:r>
          </w:p>
          <w:p w:rsidR="00000000" w:rsidRPr="00BC51A5" w:rsidP="00BC51A5">
            <w:pPr>
              <w:pStyle w:val="ListBullet"/>
            </w:pPr>
            <w:r w:rsidRPr="00BC51A5">
              <w:t>avoiding inhalation of fumes whilst mixing product</w:t>
            </w:r>
          </w:p>
          <w:p w:rsidR="00000000" w:rsidRPr="00BC51A5" w:rsidP="00BC51A5">
            <w:pPr>
              <w:pStyle w:val="ListBullet"/>
            </w:pPr>
            <w:r w:rsidRPr="00BC51A5">
              <w:t>wearing operator protective gloves and apron during product application.</w:t>
            </w:r>
          </w:p>
        </w:tc>
      </w:tr>
    </w:tbl>
    <w:p w:rsidR="00000000" w:rsidRPr="00BC51A5" w:rsidP="00BC51A5">
      <w:pPr>
        <w:pStyle w:val="BodyText"/>
      </w:pPr>
    </w:p>
    <w:p w:rsidR="00000000" w:rsidRPr="00BC51A5" w:rsidP="00BC51A5">
      <w:pPr>
        <w:pStyle w:val="AllowPageBreak"/>
      </w:pPr>
    </w:p>
    <w:p w:rsidR="00000000" w:rsidRPr="00BC51A5" w:rsidP="00BC51A5">
      <w:pPr>
        <w:pStyle w:val="Heading1"/>
      </w:pPr>
      <w:bookmarkStart w:id="12" w:name="O_573112"/>
      <w:bookmarkEnd w:id="12"/>
      <w:r w:rsidRPr="00BC51A5">
        <w:t>Unit Sector(s)</w:t>
      </w:r>
    </w:p>
    <w:p w:rsidR="00000000" w:rsidRPr="00BC51A5" w:rsidP="00BC51A5">
      <w:pPr>
        <w:pStyle w:val="BodyText"/>
      </w:pPr>
      <w:r w:rsidRPr="00BC51A5">
        <w:t>Hairdressing</w:t>
      </w:r>
    </w:p>
    <w:p w:rsidR="00000000" w:rsidRPr="00BC51A5" w:rsidP="00BC51A5">
      <w:pPr>
        <w:pStyle w:val="AllowPageBreak"/>
      </w:pPr>
    </w:p>
    <w:p w:rsidR="00000000" w:rsidRPr="00BC51A5" w:rsidP="00BC51A5">
      <w:pPr>
        <w:pStyle w:val="Heading1"/>
      </w:pPr>
      <w:bookmarkStart w:id="13" w:name="O_573124"/>
      <w:bookmarkEnd w:id="13"/>
      <w:r w:rsidRPr="00BC51A5">
        <w:t>Competency Field</w:t>
      </w:r>
    </w:p>
    <w:p w:rsidR="00000000" w:rsidRPr="00BC51A5" w:rsidP="00BC51A5">
      <w:pPr>
        <w:pStyle w:val="BodyText"/>
      </w:pPr>
      <w:r w:rsidRPr="00BC51A5">
        <w:t>Colour and Lightening</w:t>
      </w:r>
    </w:p>
    <w:p w:rsidR="00000000" w:rsidRPr="00BC51A5" w:rsidP="00BC51A5"/>
    <w:sectPr w:rsidSect="00BC5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rsidRPr="003E39FF" w:rsidP="003E3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FF" w:rsidP="00BC5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E39FF" w:rsidP="00BC51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E39FF" w:rsidP="00BC5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rsidRPr="003E39FF" w:rsidP="003E39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FF" w:rsidRPr="002D2AF8" w:rsidP="00BC51A5">
    <w:pPr>
      <w:pStyle w:val="Header"/>
      <w:framePr w:wrap="around"/>
    </w:pPr>
    <w:r>
      <w:fldChar w:fldCharType="begin"/>
    </w:r>
    <w:r>
      <w:instrText xml:space="preserve"> TITLE   \* MERGEFORMAT </w:instrText>
    </w:r>
    <w:r>
      <w:fldChar w:fldCharType="separate"/>
    </w:r>
    <w:r>
      <w:t>SIHHCLS302A Colour and lighten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3E39FF" w:rsidP="00BC5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AB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CB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2D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1A5"/>
    <w:pPr>
      <w:spacing w:before="360" w:after="60"/>
      <w:outlineLvl w:val="0"/>
    </w:pPr>
    <w:rPr>
      <w:sz w:val="32"/>
    </w:rPr>
  </w:style>
  <w:style w:type="paragraph" w:styleId="Heading2">
    <w:name w:val="heading 2"/>
    <w:basedOn w:val="HeadingBase"/>
    <w:next w:val="BodyText"/>
    <w:link w:val="Heading2Char"/>
    <w:qFormat/>
    <w:rsid w:val="00BC51A5"/>
    <w:pPr>
      <w:keepLines/>
      <w:spacing w:before="240" w:after="120"/>
      <w:outlineLvl w:val="1"/>
    </w:pPr>
    <w:rPr>
      <w:sz w:val="28"/>
      <w:szCs w:val="40"/>
    </w:rPr>
  </w:style>
  <w:style w:type="paragraph" w:styleId="Heading3">
    <w:name w:val="heading 3"/>
    <w:basedOn w:val="HeadingBase"/>
    <w:next w:val="BodyText"/>
    <w:link w:val="Heading3Char"/>
    <w:qFormat/>
    <w:rsid w:val="00BC51A5"/>
    <w:pPr>
      <w:spacing w:before="180" w:after="120"/>
      <w:outlineLvl w:val="2"/>
    </w:pPr>
    <w:rPr>
      <w:spacing w:val="-10"/>
      <w:kern w:val="32"/>
    </w:rPr>
  </w:style>
  <w:style w:type="paragraph" w:styleId="Heading4">
    <w:name w:val="heading 4"/>
    <w:basedOn w:val="HeadingBase"/>
    <w:next w:val="BodyText"/>
    <w:link w:val="Heading4Char"/>
    <w:qFormat/>
    <w:rsid w:val="00BC51A5"/>
    <w:pPr>
      <w:spacing w:before="160" w:after="120"/>
      <w:outlineLvl w:val="3"/>
    </w:pPr>
    <w:rPr>
      <w:sz w:val="22"/>
    </w:rPr>
  </w:style>
  <w:style w:type="paragraph" w:styleId="Heading5">
    <w:name w:val="heading 5"/>
    <w:basedOn w:val="HeadingBase"/>
    <w:next w:val="Normal"/>
    <w:link w:val="Heading5Char"/>
    <w:qFormat/>
    <w:rsid w:val="00BC51A5"/>
    <w:pPr>
      <w:spacing w:before="80"/>
      <w:outlineLvl w:val="4"/>
    </w:pPr>
    <w:rPr>
      <w:color w:val="918585"/>
      <w:sz w:val="20"/>
    </w:rPr>
  </w:style>
  <w:style w:type="paragraph" w:styleId="Heading6">
    <w:name w:val="heading 6"/>
    <w:basedOn w:val="HeadingBase"/>
    <w:next w:val="Normal"/>
    <w:link w:val="Heading6Char"/>
    <w:qFormat/>
    <w:rsid w:val="00BC51A5"/>
    <w:pPr>
      <w:spacing w:before="60"/>
      <w:outlineLvl w:val="5"/>
    </w:pPr>
    <w:rPr>
      <w:color w:val="918585"/>
      <w:sz w:val="20"/>
    </w:rPr>
  </w:style>
  <w:style w:type="paragraph" w:styleId="Heading7">
    <w:name w:val="heading 7"/>
    <w:basedOn w:val="Normal"/>
    <w:next w:val="Normal"/>
    <w:link w:val="Heading7Char"/>
    <w:qFormat/>
    <w:rsid w:val="00BC51A5"/>
    <w:pPr>
      <w:ind w:left="720"/>
      <w:outlineLvl w:val="6"/>
    </w:pPr>
    <w:rPr>
      <w:i/>
    </w:rPr>
  </w:style>
  <w:style w:type="paragraph" w:styleId="Heading8">
    <w:name w:val="heading 8"/>
    <w:basedOn w:val="Normal"/>
    <w:next w:val="Normal"/>
    <w:link w:val="Heading8Char"/>
    <w:qFormat/>
    <w:rsid w:val="00BC51A5"/>
    <w:pPr>
      <w:ind w:left="720"/>
      <w:outlineLvl w:val="7"/>
    </w:pPr>
    <w:rPr>
      <w:i/>
    </w:rPr>
  </w:style>
  <w:style w:type="paragraph" w:styleId="Heading9">
    <w:name w:val="heading 9"/>
    <w:basedOn w:val="Normal"/>
    <w:next w:val="Normal"/>
    <w:link w:val="Heading9Char"/>
    <w:qFormat/>
    <w:rsid w:val="00BC51A5"/>
    <w:pPr>
      <w:ind w:left="720"/>
      <w:outlineLvl w:val="8"/>
    </w:pPr>
    <w:rPr>
      <w:i/>
    </w:rPr>
  </w:style>
  <w:style w:type="character" w:default="1" w:styleId="DefaultParagraphFont">
    <w:name w:val="Default Paragraph Font"/>
    <w:uiPriority w:val="1"/>
    <w:unhideWhenUsed/>
    <w:rsid w:val="00BC5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1A5"/>
  </w:style>
  <w:style w:type="character" w:customStyle="1" w:styleId="Heading1Char">
    <w:name w:val="Heading 1 Char"/>
    <w:basedOn w:val="DefaultParagraphFont"/>
    <w:link w:val="Heading1"/>
    <w:rsid w:val="00BC51A5"/>
    <w:rPr>
      <w:rFonts w:ascii="Times New Roman" w:eastAsia="Times New Roman" w:hAnsi="Times New Roman" w:cs="Times New Roman"/>
      <w:b/>
      <w:sz w:val="32"/>
      <w:szCs w:val="20"/>
      <w:lang w:eastAsia="en-US"/>
    </w:rPr>
  </w:style>
  <w:style w:type="paragraph" w:styleId="BodyText">
    <w:name w:val="Body Text"/>
    <w:basedOn w:val="Normal"/>
    <w:link w:val="BodyTextChar"/>
    <w:rsid w:val="00BC5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1A5"/>
    <w:rPr>
      <w:rFonts w:ascii="Times New Roman" w:eastAsia="Times New Roman" w:hAnsi="Times New Roman" w:cs="Times New Roman"/>
      <w:sz w:val="24"/>
      <w:lang w:eastAsia="en-US"/>
    </w:rPr>
  </w:style>
  <w:style w:type="paragraph" w:styleId="List">
    <w:name w:val="List"/>
    <w:basedOn w:val="BodyText"/>
    <w:next w:val="BodyText"/>
    <w:rsid w:val="00BC51A5"/>
    <w:pPr>
      <w:tabs>
        <w:tab w:val="left" w:pos="340"/>
      </w:tabs>
      <w:spacing w:before="60" w:after="60"/>
      <w:ind w:left="340" w:hanging="340"/>
    </w:pPr>
  </w:style>
  <w:style w:type="paragraph" w:styleId="ListBullet">
    <w:name w:val="List Bullet"/>
    <w:basedOn w:val="List"/>
    <w:rsid w:val="00BC51A5"/>
    <w:pPr>
      <w:numPr>
        <w:numId w:val="14"/>
      </w:numPr>
      <w:tabs>
        <w:tab w:val="clear" w:pos="340"/>
      </w:tabs>
      <w:spacing w:before="40" w:after="40"/>
    </w:pPr>
  </w:style>
  <w:style w:type="character" w:customStyle="1" w:styleId="SpecialBold">
    <w:name w:val="Special Bold"/>
    <w:basedOn w:val="DefaultParagraphFont"/>
    <w:rsid w:val="00BC51A5"/>
    <w:rPr>
      <w:b/>
      <w:spacing w:val="0"/>
    </w:rPr>
  </w:style>
  <w:style w:type="paragraph" w:styleId="ListBullet2">
    <w:name w:val="List Bullet 2"/>
    <w:basedOn w:val="List2"/>
    <w:rsid w:val="00BC51A5"/>
    <w:pPr>
      <w:numPr>
        <w:numId w:val="15"/>
      </w:numPr>
      <w:tabs>
        <w:tab w:val="clear" w:pos="680"/>
      </w:tabs>
    </w:pPr>
  </w:style>
  <w:style w:type="paragraph" w:customStyle="1" w:styleId="SuperHeading">
    <w:name w:val="SuperHeading"/>
    <w:basedOn w:val="Normal"/>
    <w:rsid w:val="00BC51A5"/>
    <w:pPr>
      <w:spacing w:before="240" w:after="120"/>
      <w:outlineLvl w:val="0"/>
    </w:pPr>
    <w:rPr>
      <w:rFonts w:ascii="Times New Roman" w:hAnsi="Times New Roman"/>
      <w:b/>
      <w:sz w:val="32"/>
    </w:rPr>
  </w:style>
  <w:style w:type="paragraph" w:customStyle="1" w:styleId="AllowPageBreak">
    <w:name w:val="AllowPageBreak"/>
    <w:rsid w:val="00BC5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51A5"/>
    <w:pPr>
      <w:tabs>
        <w:tab w:val="left" w:pos="680"/>
      </w:tabs>
      <w:spacing w:before="60" w:after="60"/>
      <w:ind w:left="680" w:hanging="340"/>
    </w:pPr>
  </w:style>
  <w:style w:type="paragraph" w:styleId="ListBullet3">
    <w:name w:val="List Bullet 3"/>
    <w:basedOn w:val="List3"/>
    <w:rsid w:val="00BC51A5"/>
    <w:pPr>
      <w:numPr>
        <w:numId w:val="3"/>
      </w:numPr>
      <w:tabs>
        <w:tab w:val="clear" w:pos="1021"/>
      </w:tabs>
      <w:ind w:left="1037" w:hanging="357"/>
    </w:pPr>
  </w:style>
  <w:style w:type="character" w:customStyle="1" w:styleId="BoldandItalics">
    <w:name w:val="Bold and Italics"/>
    <w:qFormat/>
    <w:rsid w:val="00BC51A5"/>
    <w:rPr>
      <w:b/>
      <w:i/>
      <w:u w:val="none"/>
    </w:rPr>
  </w:style>
  <w:style w:type="character" w:customStyle="1" w:styleId="Heading2Char">
    <w:name w:val="Heading 2 Char"/>
    <w:basedOn w:val="DefaultParagraphFont"/>
    <w:link w:val="Heading2"/>
    <w:rsid w:val="00BC5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1A5"/>
    <w:rPr>
      <w:rFonts w:ascii="Courier New" w:eastAsia="Times New Roman" w:hAnsi="Courier New" w:cs="Times New Roman"/>
      <w:i/>
      <w:szCs w:val="20"/>
      <w:lang w:eastAsia="en-US"/>
    </w:rPr>
  </w:style>
  <w:style w:type="paragraph" w:customStyle="1" w:styleId="HeadingBase">
    <w:name w:val="Heading Base"/>
    <w:rsid w:val="00BC5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1A5"/>
    <w:pPr>
      <w:tabs>
        <w:tab w:val="right" w:leader="dot" w:pos="9072"/>
      </w:tabs>
      <w:ind w:left="567"/>
    </w:pPr>
    <w:rPr>
      <w:szCs w:val="22"/>
    </w:rPr>
  </w:style>
  <w:style w:type="paragraph" w:customStyle="1" w:styleId="TOCBase">
    <w:name w:val="TOC Base"/>
    <w:rsid w:val="00BC5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1A5"/>
    <w:pPr>
      <w:tabs>
        <w:tab w:val="right" w:leader="dot" w:pos="9072"/>
      </w:tabs>
      <w:spacing w:before="40" w:after="40"/>
      <w:ind w:left="284"/>
    </w:pPr>
    <w:rPr>
      <w:rFonts w:ascii="Times New Roman" w:hAnsi="Times New Roman"/>
    </w:rPr>
  </w:style>
  <w:style w:type="paragraph" w:styleId="TOC1">
    <w:name w:val="toc 1"/>
    <w:basedOn w:val="TOCBase"/>
    <w:next w:val="Normal"/>
    <w:rsid w:val="00BC5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1A5"/>
    <w:rPr>
      <w:rFonts w:ascii="Times New Roman" w:eastAsia="Times New Roman" w:hAnsi="Times New Roman" w:cs="Times New Roman"/>
      <w:sz w:val="16"/>
      <w:lang w:eastAsia="en-US"/>
    </w:rPr>
  </w:style>
  <w:style w:type="paragraph" w:styleId="Title">
    <w:name w:val="Title"/>
    <w:basedOn w:val="HeadingBase"/>
    <w:link w:val="TitleChar"/>
    <w:qFormat/>
    <w:rsid w:val="00BC51A5"/>
    <w:pPr>
      <w:spacing w:before="5040"/>
      <w:jc w:val="center"/>
    </w:pPr>
    <w:rPr>
      <w:sz w:val="48"/>
      <w:szCs w:val="72"/>
      <w:lang w:val="en-US"/>
    </w:rPr>
  </w:style>
  <w:style w:type="character" w:customStyle="1" w:styleId="TitleChar">
    <w:name w:val="Title Char"/>
    <w:basedOn w:val="DefaultParagraphFont"/>
    <w:link w:val="Title"/>
    <w:rsid w:val="00BC5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1A5"/>
    <w:pPr>
      <w:tabs>
        <w:tab w:val="left" w:pos="3600"/>
        <w:tab w:val="left" w:pos="3958"/>
      </w:tabs>
    </w:pPr>
  </w:style>
  <w:style w:type="paragraph" w:customStyle="1" w:styleId="Note">
    <w:name w:val="Note"/>
    <w:basedOn w:val="BodyText"/>
    <w:rsid w:val="00BC5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1A5"/>
    <w:pPr>
      <w:framePr w:wrap="auto" w:hAnchor="text" w:y="6049"/>
    </w:pPr>
    <w:rPr>
      <w:color w:val="000000"/>
      <w:sz w:val="40"/>
    </w:rPr>
  </w:style>
  <w:style w:type="paragraph" w:customStyle="1" w:styleId="TOCTitle">
    <w:name w:val="TOCTitle"/>
    <w:basedOn w:val="Heading1"/>
    <w:rsid w:val="00BC51A5"/>
    <w:pPr>
      <w:spacing w:after="240"/>
      <w:jc w:val="center"/>
      <w:outlineLvl w:val="9"/>
    </w:pPr>
    <w:rPr>
      <w:caps/>
    </w:rPr>
  </w:style>
  <w:style w:type="paragraph" w:customStyle="1" w:styleId="Version">
    <w:name w:val="Version"/>
    <w:rsid w:val="00BC5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1A5"/>
    <w:pPr>
      <w:keepNext w:val="0"/>
      <w:tabs>
        <w:tab w:val="right" w:pos="4176"/>
      </w:tabs>
      <w:ind w:left="198" w:hanging="198"/>
    </w:pPr>
    <w:rPr>
      <w:rFonts w:ascii="Garamond" w:hAnsi="Garamond"/>
    </w:rPr>
  </w:style>
  <w:style w:type="paragraph" w:styleId="IndexHeading">
    <w:name w:val="index heading"/>
    <w:basedOn w:val="Normal"/>
    <w:next w:val="Index1"/>
    <w:semiHidden/>
    <w:rsid w:val="00BC51A5"/>
    <w:pPr>
      <w:spacing w:before="120" w:after="120"/>
    </w:pPr>
    <w:rPr>
      <w:rFonts w:ascii="Arial" w:hAnsi="Arial"/>
      <w:b/>
      <w:color w:val="918585"/>
      <w:sz w:val="24"/>
    </w:rPr>
  </w:style>
  <w:style w:type="paragraph" w:styleId="Header">
    <w:name w:val="header"/>
    <w:basedOn w:val="Normal"/>
    <w:link w:val="HeaderChar"/>
    <w:rsid w:val="00BC5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1A5"/>
    <w:rPr>
      <w:rFonts w:ascii="Times New Roman" w:eastAsia="Times New Roman" w:hAnsi="Times New Roman" w:cs="Times New Roman"/>
      <w:sz w:val="16"/>
      <w:szCs w:val="20"/>
      <w:lang w:val="en-GB" w:eastAsia="en-US"/>
    </w:rPr>
  </w:style>
  <w:style w:type="paragraph" w:customStyle="1" w:styleId="Chapter">
    <w:name w:val="Chapter"/>
    <w:basedOn w:val="Normal"/>
    <w:rsid w:val="00BC51A5"/>
    <w:pPr>
      <w:spacing w:before="240"/>
    </w:pPr>
    <w:rPr>
      <w:rFonts w:ascii="Times New Roman" w:hAnsi="Times New Roman"/>
      <w:smallCaps/>
      <w:spacing w:val="80"/>
      <w:sz w:val="28"/>
    </w:rPr>
  </w:style>
  <w:style w:type="paragraph" w:customStyle="1" w:styleId="InChapter">
    <w:name w:val="InChapter"/>
    <w:basedOn w:val="Heading3"/>
    <w:rsid w:val="00BC51A5"/>
    <w:pPr>
      <w:spacing w:after="240"/>
      <w:outlineLvl w:val="9"/>
    </w:pPr>
    <w:rPr>
      <w:noProof/>
    </w:rPr>
  </w:style>
  <w:style w:type="paragraph" w:styleId="Index2">
    <w:name w:val="index 2"/>
    <w:basedOn w:val="Normal"/>
    <w:next w:val="Normal"/>
    <w:semiHidden/>
    <w:rsid w:val="00BC51A5"/>
    <w:pPr>
      <w:tabs>
        <w:tab w:val="right" w:pos="4176"/>
      </w:tabs>
      <w:ind w:left="568" w:hanging="284"/>
    </w:pPr>
    <w:rPr>
      <w:rFonts w:ascii="Garamond" w:hAnsi="Garamond"/>
    </w:rPr>
  </w:style>
  <w:style w:type="paragraph" w:customStyle="1" w:styleId="Byline">
    <w:name w:val="Byline"/>
    <w:rsid w:val="00BC5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1A5"/>
    <w:pPr>
      <w:tabs>
        <w:tab w:val="clear" w:pos="3600"/>
        <w:tab w:val="clear" w:pos="3958"/>
      </w:tabs>
      <w:jc w:val="right"/>
    </w:pPr>
  </w:style>
  <w:style w:type="character" w:styleId="Emphasis">
    <w:name w:val="Emphasis"/>
    <w:basedOn w:val="DefaultParagraphFont"/>
    <w:qFormat/>
    <w:rsid w:val="00BC51A5"/>
    <w:rPr>
      <w:i/>
    </w:rPr>
  </w:style>
  <w:style w:type="paragraph" w:styleId="Caption">
    <w:name w:val="caption"/>
    <w:basedOn w:val="BodyText"/>
    <w:next w:val="Normal"/>
    <w:qFormat/>
    <w:rsid w:val="00BC51A5"/>
    <w:pPr>
      <w:framePr w:w="2268" w:hSpace="181" w:vSpace="181" w:wrap="around" w:vAnchor="text" w:hAnchor="page" w:x="1135" w:y="285" w:anchorLock="1"/>
    </w:pPr>
    <w:rPr>
      <w:i/>
    </w:rPr>
  </w:style>
  <w:style w:type="paragraph" w:customStyle="1" w:styleId="MiniTOCTitle">
    <w:name w:val="MiniTOCTitle"/>
    <w:basedOn w:val="Heading4"/>
    <w:rsid w:val="00BC51A5"/>
    <w:pPr>
      <w:spacing w:before="240"/>
      <w:outlineLvl w:val="9"/>
    </w:pPr>
    <w:rPr>
      <w:noProof/>
      <w:sz w:val="24"/>
    </w:rPr>
  </w:style>
  <w:style w:type="paragraph" w:customStyle="1" w:styleId="MiniTOCItem">
    <w:name w:val="MiniTOCItem"/>
    <w:basedOn w:val="ListBullet"/>
    <w:rsid w:val="00BC51A5"/>
    <w:pPr>
      <w:numPr>
        <w:numId w:val="0"/>
      </w:numPr>
      <w:tabs>
        <w:tab w:val="right" w:leader="dot" w:pos="6521"/>
      </w:tabs>
      <w:spacing w:before="0" w:after="0"/>
    </w:pPr>
  </w:style>
  <w:style w:type="paragraph" w:customStyle="1" w:styleId="TOFTitle">
    <w:name w:val="TOFTitle"/>
    <w:basedOn w:val="TOCTitle"/>
    <w:rsid w:val="00BC51A5"/>
  </w:style>
  <w:style w:type="paragraph" w:styleId="TableofFigures">
    <w:name w:val="table of figures"/>
    <w:basedOn w:val="Normal"/>
    <w:next w:val="Normal"/>
    <w:semiHidden/>
    <w:rsid w:val="00BC51A5"/>
    <w:pPr>
      <w:tabs>
        <w:tab w:val="right" w:leader="dot" w:pos="9072"/>
      </w:tabs>
      <w:ind w:left="970" w:hanging="403"/>
    </w:pPr>
    <w:rPr>
      <w:rFonts w:ascii="Times New Roman" w:hAnsi="Times New Roman"/>
      <w:b/>
    </w:rPr>
  </w:style>
  <w:style w:type="paragraph" w:styleId="ListNumber">
    <w:name w:val="List Number"/>
    <w:basedOn w:val="List"/>
    <w:rsid w:val="00BC51A5"/>
    <w:pPr>
      <w:numPr>
        <w:numId w:val="12"/>
      </w:numPr>
    </w:pPr>
  </w:style>
  <w:style w:type="character" w:customStyle="1" w:styleId="WingdingSymbols">
    <w:name w:val="Wingding Symbols"/>
    <w:rsid w:val="00BC51A5"/>
    <w:rPr>
      <w:rFonts w:ascii="Wingdings" w:hAnsi="Wingdings"/>
    </w:rPr>
  </w:style>
  <w:style w:type="paragraph" w:customStyle="1" w:styleId="TableHeading">
    <w:name w:val="Table Heading"/>
    <w:basedOn w:val="HeadingBase"/>
    <w:rsid w:val="00BC51A5"/>
    <w:pPr>
      <w:keepLines/>
      <w:pBdr>
        <w:bottom w:val="single" w:sz="6" w:space="1" w:color="918585"/>
      </w:pBdr>
      <w:spacing w:before="240"/>
    </w:pPr>
  </w:style>
  <w:style w:type="character" w:customStyle="1" w:styleId="HotSpot">
    <w:name w:val="HotSpot"/>
    <w:rsid w:val="00BC51A5"/>
    <w:rPr>
      <w:color w:val="0033CC"/>
      <w:u w:val="none"/>
    </w:rPr>
  </w:style>
  <w:style w:type="paragraph" w:customStyle="1" w:styleId="BodyTextRight">
    <w:name w:val="Body Text Right"/>
    <w:basedOn w:val="BodyText"/>
    <w:rsid w:val="00BC51A5"/>
    <w:pPr>
      <w:spacing w:before="0" w:after="0"/>
      <w:jc w:val="right"/>
    </w:pPr>
  </w:style>
  <w:style w:type="paragraph" w:styleId="Index3">
    <w:name w:val="index 3"/>
    <w:basedOn w:val="ListNumber2"/>
    <w:next w:val="Normal"/>
    <w:semiHidden/>
    <w:rsid w:val="00BC51A5"/>
    <w:pPr>
      <w:numPr>
        <w:numId w:val="0"/>
      </w:numPr>
      <w:tabs>
        <w:tab w:val="right" w:leader="dot" w:pos="4176"/>
      </w:tabs>
    </w:pPr>
  </w:style>
  <w:style w:type="paragraph" w:styleId="ListNumber2">
    <w:name w:val="List Number 2"/>
    <w:basedOn w:val="List2"/>
    <w:rsid w:val="00BC51A5"/>
    <w:pPr>
      <w:numPr>
        <w:numId w:val="11"/>
      </w:numPr>
      <w:tabs>
        <w:tab w:val="clear" w:pos="1060"/>
      </w:tabs>
    </w:pPr>
  </w:style>
  <w:style w:type="paragraph" w:customStyle="1" w:styleId="MarginNote">
    <w:name w:val="Margin Note"/>
    <w:basedOn w:val="BodyText"/>
    <w:rsid w:val="00BC5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1A5"/>
    <w:rPr>
      <w:sz w:val="32"/>
    </w:rPr>
  </w:style>
  <w:style w:type="paragraph" w:customStyle="1" w:styleId="HeadingProcedure">
    <w:name w:val="Heading Procedure"/>
    <w:basedOn w:val="HeadingBase"/>
    <w:next w:val="Normal"/>
    <w:rsid w:val="00BC51A5"/>
    <w:pPr>
      <w:tabs>
        <w:tab w:val="left" w:pos="0"/>
      </w:tabs>
      <w:spacing w:before="120" w:after="60"/>
    </w:pPr>
    <w:rPr>
      <w:i/>
      <w:color w:val="918585"/>
      <w:sz w:val="22"/>
    </w:rPr>
  </w:style>
  <w:style w:type="paragraph" w:customStyle="1" w:styleId="TableBodyText">
    <w:name w:val="Table Body Text"/>
    <w:basedOn w:val="BodyText"/>
    <w:rsid w:val="00BC51A5"/>
    <w:pPr>
      <w:spacing w:before="60" w:after="60"/>
    </w:pPr>
  </w:style>
  <w:style w:type="paragraph" w:styleId="ListContinue">
    <w:name w:val="List Continue"/>
    <w:basedOn w:val="List"/>
    <w:rsid w:val="00BC51A5"/>
    <w:pPr>
      <w:ind w:firstLine="0"/>
    </w:pPr>
  </w:style>
  <w:style w:type="paragraph" w:customStyle="1" w:styleId="ListNote">
    <w:name w:val="List Note"/>
    <w:basedOn w:val="List"/>
    <w:rsid w:val="00BC51A5"/>
    <w:pPr>
      <w:pBdr>
        <w:top w:val="single" w:sz="6" w:space="2" w:color="918585"/>
        <w:bottom w:val="single" w:sz="6" w:space="2" w:color="918585"/>
      </w:pBdr>
      <w:tabs>
        <w:tab w:val="left" w:pos="1021"/>
      </w:tabs>
      <w:ind w:firstLine="0"/>
    </w:pPr>
  </w:style>
  <w:style w:type="paragraph" w:customStyle="1" w:styleId="Warning">
    <w:name w:val="Warning"/>
    <w:basedOn w:val="BodyText"/>
    <w:rsid w:val="00BC51A5"/>
    <w:pPr>
      <w:shd w:val="clear" w:color="auto" w:fill="D9D9D9"/>
      <w:tabs>
        <w:tab w:val="left" w:pos="992"/>
      </w:tabs>
      <w:ind w:left="119" w:right="119"/>
    </w:pPr>
    <w:rPr>
      <w:sz w:val="20"/>
    </w:rPr>
  </w:style>
  <w:style w:type="paragraph" w:customStyle="1" w:styleId="MarginIcons">
    <w:name w:val="Margin Icons"/>
    <w:basedOn w:val="BodyText"/>
    <w:rsid w:val="00BC5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1A5"/>
    <w:rPr>
      <w:rFonts w:ascii="Courier New" w:hAnsi="Courier New"/>
    </w:rPr>
  </w:style>
  <w:style w:type="paragraph" w:customStyle="1" w:styleId="NoteBullet">
    <w:name w:val="Note Bullet"/>
    <w:basedOn w:val="Note"/>
    <w:rsid w:val="00BC51A5"/>
    <w:pPr>
      <w:tabs>
        <w:tab w:val="clear" w:pos="680"/>
      </w:tabs>
      <w:spacing w:before="60" w:after="60"/>
    </w:pPr>
  </w:style>
  <w:style w:type="paragraph" w:customStyle="1" w:styleId="SubHeading2">
    <w:name w:val="SubHeading2"/>
    <w:basedOn w:val="HeadingBase"/>
    <w:rsid w:val="00BC51A5"/>
    <w:pPr>
      <w:spacing w:before="240" w:after="60"/>
    </w:pPr>
    <w:rPr>
      <w:sz w:val="20"/>
    </w:rPr>
  </w:style>
  <w:style w:type="paragraph" w:customStyle="1" w:styleId="SubHeading1">
    <w:name w:val="SubHeading1"/>
    <w:basedOn w:val="HeadingBase"/>
    <w:rsid w:val="00BC51A5"/>
    <w:pPr>
      <w:spacing w:before="240" w:after="60"/>
    </w:pPr>
    <w:rPr>
      <w:color w:val="918585"/>
      <w:sz w:val="22"/>
    </w:rPr>
  </w:style>
  <w:style w:type="paragraph" w:customStyle="1" w:styleId="SideHeading">
    <w:name w:val="Side Heading"/>
    <w:basedOn w:val="HeadingBase"/>
    <w:rsid w:val="00BC5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1A5"/>
    <w:pPr>
      <w:numPr>
        <w:numId w:val="13"/>
      </w:numPr>
    </w:pPr>
  </w:style>
  <w:style w:type="paragraph" w:styleId="PlainText">
    <w:name w:val="Plain Text"/>
    <w:basedOn w:val="Normal"/>
    <w:link w:val="PlainTextChar"/>
    <w:rsid w:val="00BC51A5"/>
    <w:rPr>
      <w:sz w:val="20"/>
    </w:rPr>
  </w:style>
  <w:style w:type="character" w:customStyle="1" w:styleId="PlainTextChar">
    <w:name w:val="Plain Text Char"/>
    <w:basedOn w:val="DefaultParagraphFont"/>
    <w:link w:val="PlainText"/>
    <w:rsid w:val="00BC51A5"/>
    <w:rPr>
      <w:rFonts w:ascii="Courier New" w:eastAsia="Times New Roman" w:hAnsi="Courier New" w:cs="Times New Roman"/>
      <w:sz w:val="20"/>
      <w:szCs w:val="20"/>
      <w:lang w:eastAsia="en-US"/>
    </w:rPr>
  </w:style>
  <w:style w:type="character" w:customStyle="1" w:styleId="MenuOption">
    <w:name w:val="Menu Option"/>
    <w:basedOn w:val="DefaultParagraphFont"/>
    <w:rsid w:val="00BC51A5"/>
    <w:rPr>
      <w:b/>
      <w:smallCaps/>
    </w:rPr>
  </w:style>
  <w:style w:type="paragraph" w:customStyle="1" w:styleId="TableListNumber">
    <w:name w:val="Table List Number"/>
    <w:basedOn w:val="ListNumber"/>
    <w:rsid w:val="00BC51A5"/>
    <w:pPr>
      <w:numPr>
        <w:numId w:val="0"/>
      </w:numPr>
    </w:pPr>
  </w:style>
  <w:style w:type="paragraph" w:styleId="TOC4">
    <w:name w:val="toc 4"/>
    <w:basedOn w:val="TOCBase"/>
    <w:next w:val="Normal"/>
    <w:semiHidden/>
    <w:rsid w:val="00BC51A5"/>
    <w:pPr>
      <w:tabs>
        <w:tab w:val="right" w:leader="dot" w:pos="9071"/>
      </w:tabs>
      <w:ind w:left="1701"/>
    </w:pPr>
  </w:style>
  <w:style w:type="paragraph" w:customStyle="1" w:styleId="ListAlpha">
    <w:name w:val="List Alpha"/>
    <w:basedOn w:val="List"/>
    <w:rsid w:val="00BC51A5"/>
    <w:pPr>
      <w:numPr>
        <w:numId w:val="10"/>
      </w:numPr>
    </w:pPr>
  </w:style>
  <w:style w:type="paragraph" w:customStyle="1" w:styleId="ListAlpha2">
    <w:name w:val="List Alpha 2"/>
    <w:basedOn w:val="List2"/>
    <w:rsid w:val="00BC51A5"/>
    <w:pPr>
      <w:numPr>
        <w:numId w:val="9"/>
      </w:numPr>
    </w:pPr>
  </w:style>
  <w:style w:type="paragraph" w:styleId="List3">
    <w:name w:val="List 3"/>
    <w:basedOn w:val="BodyText"/>
    <w:rsid w:val="00BC51A5"/>
    <w:pPr>
      <w:tabs>
        <w:tab w:val="left" w:pos="1021"/>
      </w:tabs>
      <w:spacing w:before="60" w:after="60"/>
      <w:ind w:left="1020" w:hanging="340"/>
    </w:pPr>
  </w:style>
  <w:style w:type="paragraph" w:styleId="List4">
    <w:name w:val="List 4"/>
    <w:basedOn w:val="BodyText"/>
    <w:rsid w:val="00BC51A5"/>
    <w:pPr>
      <w:tabs>
        <w:tab w:val="left" w:pos="1361"/>
      </w:tabs>
      <w:spacing w:before="60" w:after="60"/>
      <w:ind w:left="1361" w:hanging="340"/>
    </w:pPr>
  </w:style>
  <w:style w:type="paragraph" w:styleId="List5">
    <w:name w:val="List 5"/>
    <w:basedOn w:val="BodyText"/>
    <w:rsid w:val="00BC51A5"/>
    <w:pPr>
      <w:tabs>
        <w:tab w:val="left" w:pos="1701"/>
      </w:tabs>
      <w:spacing w:before="60" w:after="60"/>
      <w:ind w:left="1701" w:hanging="340"/>
    </w:pPr>
  </w:style>
  <w:style w:type="paragraph" w:styleId="ListBullet4">
    <w:name w:val="List Bullet 4"/>
    <w:basedOn w:val="List4"/>
    <w:rsid w:val="00BC51A5"/>
    <w:pPr>
      <w:numPr>
        <w:numId w:val="4"/>
      </w:numPr>
    </w:pPr>
  </w:style>
  <w:style w:type="paragraph" w:styleId="ListBullet5">
    <w:name w:val="List Bullet 5"/>
    <w:basedOn w:val="List5"/>
    <w:rsid w:val="00BC51A5"/>
    <w:pPr>
      <w:numPr>
        <w:numId w:val="5"/>
      </w:numPr>
    </w:pPr>
  </w:style>
  <w:style w:type="paragraph" w:styleId="ListContinue2">
    <w:name w:val="List Continue 2"/>
    <w:basedOn w:val="List2"/>
    <w:rsid w:val="00BC51A5"/>
    <w:pPr>
      <w:ind w:firstLine="0"/>
    </w:pPr>
  </w:style>
  <w:style w:type="paragraph" w:styleId="ListContinue3">
    <w:name w:val="List Continue 3"/>
    <w:basedOn w:val="List3"/>
    <w:rsid w:val="00BC51A5"/>
    <w:pPr>
      <w:ind w:left="1021" w:firstLine="0"/>
    </w:pPr>
  </w:style>
  <w:style w:type="paragraph" w:styleId="ListContinue4">
    <w:name w:val="List Continue 4"/>
    <w:basedOn w:val="List4"/>
    <w:rsid w:val="00BC51A5"/>
    <w:pPr>
      <w:ind w:firstLine="0"/>
    </w:pPr>
  </w:style>
  <w:style w:type="paragraph" w:styleId="ListContinue5">
    <w:name w:val="List Continue 5"/>
    <w:basedOn w:val="List5"/>
    <w:rsid w:val="00BC51A5"/>
    <w:pPr>
      <w:ind w:firstLine="0"/>
    </w:pPr>
  </w:style>
  <w:style w:type="paragraph" w:styleId="ListNumber3">
    <w:name w:val="List Number 3"/>
    <w:basedOn w:val="List3"/>
    <w:rsid w:val="00BC51A5"/>
    <w:pPr>
      <w:numPr>
        <w:numId w:val="6"/>
      </w:numPr>
    </w:pPr>
  </w:style>
  <w:style w:type="paragraph" w:styleId="ListNumber4">
    <w:name w:val="List Number 4"/>
    <w:basedOn w:val="List4"/>
    <w:rsid w:val="00BC51A5"/>
    <w:pPr>
      <w:numPr>
        <w:numId w:val="7"/>
      </w:numPr>
    </w:pPr>
  </w:style>
  <w:style w:type="paragraph" w:styleId="ListNumber5">
    <w:name w:val="List Number 5"/>
    <w:basedOn w:val="List5"/>
    <w:rsid w:val="00BC51A5"/>
    <w:pPr>
      <w:numPr>
        <w:numId w:val="8"/>
      </w:numPr>
    </w:pPr>
  </w:style>
  <w:style w:type="paragraph" w:styleId="BlockText">
    <w:name w:val="Block Text"/>
    <w:basedOn w:val="Normal"/>
    <w:rsid w:val="00BC51A5"/>
    <w:pPr>
      <w:spacing w:after="120"/>
      <w:ind w:left="1440" w:right="1440"/>
    </w:pPr>
  </w:style>
  <w:style w:type="character" w:customStyle="1" w:styleId="Subscript">
    <w:name w:val="Subscript"/>
    <w:basedOn w:val="DefaultParagraphFont"/>
    <w:rsid w:val="00BC51A5"/>
    <w:rPr>
      <w:sz w:val="16"/>
      <w:vertAlign w:val="subscript"/>
    </w:rPr>
  </w:style>
  <w:style w:type="character" w:customStyle="1" w:styleId="Superscript">
    <w:name w:val="Superscript"/>
    <w:basedOn w:val="DefaultParagraphFont"/>
    <w:rsid w:val="00BC51A5"/>
    <w:rPr>
      <w:sz w:val="16"/>
      <w:vertAlign w:val="superscript"/>
    </w:rPr>
  </w:style>
  <w:style w:type="character" w:customStyle="1" w:styleId="Symbols">
    <w:name w:val="Symbols"/>
    <w:basedOn w:val="DefaultParagraphFont"/>
    <w:rsid w:val="00BC51A5"/>
    <w:rPr>
      <w:rFonts w:ascii="Symbol" w:hAnsi="Symbol"/>
    </w:rPr>
  </w:style>
  <w:style w:type="character" w:customStyle="1" w:styleId="MenuOptions">
    <w:name w:val="Menu Options"/>
    <w:basedOn w:val="DefaultParagraphFont"/>
    <w:rsid w:val="00BC51A5"/>
    <w:rPr>
      <w:rFonts w:ascii="Arial Narrow" w:hAnsi="Arial Narrow"/>
      <w:smallCaps/>
    </w:rPr>
  </w:style>
  <w:style w:type="character" w:customStyle="1" w:styleId="Buttons">
    <w:name w:val="Buttons"/>
    <w:basedOn w:val="DefaultParagraphFont"/>
    <w:rsid w:val="00BC51A5"/>
    <w:rPr>
      <w:b/>
    </w:rPr>
  </w:style>
  <w:style w:type="character" w:customStyle="1" w:styleId="Underlined">
    <w:name w:val="Underlined"/>
    <w:basedOn w:val="DefaultParagraphFont"/>
    <w:rsid w:val="00BC51A5"/>
    <w:rPr>
      <w:u w:val="single"/>
    </w:rPr>
  </w:style>
  <w:style w:type="paragraph" w:customStyle="1" w:styleId="TableBodyTextRight">
    <w:name w:val="Table Body Text Right"/>
    <w:basedOn w:val="TableBodyText"/>
    <w:rsid w:val="00BC51A5"/>
    <w:pPr>
      <w:widowControl w:val="0"/>
      <w:autoSpaceDE w:val="0"/>
      <w:autoSpaceDN w:val="0"/>
      <w:adjustRightInd w:val="0"/>
      <w:jc w:val="right"/>
    </w:pPr>
    <w:rPr>
      <w:rFonts w:cs="Arial"/>
      <w:szCs w:val="18"/>
    </w:rPr>
  </w:style>
  <w:style w:type="paragraph" w:customStyle="1" w:styleId="CopyrightText">
    <w:name w:val="Copyright Text"/>
    <w:basedOn w:val="BodyText"/>
    <w:rsid w:val="00BC51A5"/>
    <w:rPr>
      <w:sz w:val="18"/>
    </w:rPr>
  </w:style>
  <w:style w:type="paragraph" w:customStyle="1" w:styleId="BodySmallRight">
    <w:name w:val="Body Small Right"/>
    <w:basedOn w:val="BodyTextRight"/>
    <w:rsid w:val="00BC51A5"/>
    <w:rPr>
      <w:sz w:val="18"/>
      <w:szCs w:val="18"/>
    </w:rPr>
  </w:style>
  <w:style w:type="paragraph" w:customStyle="1" w:styleId="MarginEdition">
    <w:name w:val="Margin Edition"/>
    <w:basedOn w:val="MarginNote"/>
    <w:rsid w:val="00BC51A5"/>
    <w:pPr>
      <w:spacing w:before="0" w:after="0"/>
    </w:pPr>
    <w:rPr>
      <w:rFonts w:ascii="Times New Roman" w:hAnsi="Times New Roman"/>
      <w:color w:val="999999"/>
    </w:rPr>
  </w:style>
  <w:style w:type="paragraph" w:customStyle="1" w:styleId="Spacer">
    <w:name w:val="Spacer"/>
    <w:basedOn w:val="Normal"/>
    <w:rsid w:val="00BC51A5"/>
    <w:rPr>
      <w:sz w:val="2"/>
      <w:szCs w:val="2"/>
    </w:rPr>
  </w:style>
  <w:style w:type="character" w:customStyle="1" w:styleId="Small">
    <w:name w:val="Small"/>
    <w:basedOn w:val="DefaultParagraphFont"/>
    <w:rsid w:val="00BC51A5"/>
    <w:rPr>
      <w:sz w:val="16"/>
    </w:rPr>
  </w:style>
  <w:style w:type="paragraph" w:customStyle="1" w:styleId="WideTable">
    <w:name w:val="Wide Table"/>
    <w:basedOn w:val="Normal"/>
    <w:rsid w:val="00BC51A5"/>
    <w:pPr>
      <w:ind w:left="-1418"/>
    </w:pPr>
    <w:rPr>
      <w:sz w:val="2"/>
      <w:szCs w:val="2"/>
    </w:rPr>
  </w:style>
  <w:style w:type="character" w:styleId="PageNumber">
    <w:name w:val="page number"/>
    <w:basedOn w:val="DefaultParagraphFont"/>
    <w:rsid w:val="00BC51A5"/>
  </w:style>
  <w:style w:type="paragraph" w:styleId="Quote">
    <w:name w:val="Quote"/>
    <w:basedOn w:val="Heading1"/>
    <w:link w:val="QuoteChar"/>
    <w:qFormat/>
    <w:rsid w:val="00BC51A5"/>
    <w:rPr>
      <w:b w:val="0"/>
      <w:sz w:val="72"/>
      <w:szCs w:val="72"/>
      <w:lang w:val="en-NZ"/>
    </w:rPr>
  </w:style>
  <w:style w:type="character" w:customStyle="1" w:styleId="QuoteChar">
    <w:name w:val="Quote Char"/>
    <w:basedOn w:val="DefaultParagraphFont"/>
    <w:link w:val="Quote"/>
    <w:rsid w:val="00BC5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1A5"/>
    <w:pPr>
      <w:pageBreakBefore/>
    </w:pPr>
  </w:style>
  <w:style w:type="paragraph" w:customStyle="1" w:styleId="Border">
    <w:name w:val="Border"/>
    <w:basedOn w:val="Normal"/>
    <w:qFormat/>
    <w:rsid w:val="00BC5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1A5"/>
    <w:rPr>
      <w:b/>
      <w:bCs/>
      <w:i/>
      <w:iCs/>
      <w:color w:val="auto"/>
    </w:rPr>
  </w:style>
  <w:style w:type="paragraph" w:styleId="IntenseQuote">
    <w:name w:val="Intense Quote"/>
    <w:basedOn w:val="Normal"/>
    <w:next w:val="Normal"/>
    <w:link w:val="IntenseQuoteChar"/>
    <w:uiPriority w:val="30"/>
    <w:qFormat/>
    <w:rsid w:val="00BC5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1A5"/>
    <w:rPr>
      <w:smallCaps/>
      <w:color w:val="auto"/>
      <w:u w:val="single"/>
    </w:rPr>
  </w:style>
  <w:style w:type="character" w:styleId="IntenseReference">
    <w:name w:val="Intense Reference"/>
    <w:basedOn w:val="DefaultParagraphFont"/>
    <w:uiPriority w:val="32"/>
    <w:qFormat/>
    <w:rsid w:val="00BC51A5"/>
    <w:rPr>
      <w:b/>
      <w:bCs/>
      <w:smallCaps/>
      <w:color w:val="auto"/>
      <w:spacing w:val="5"/>
      <w:u w:val="single"/>
    </w:rPr>
  </w:style>
  <w:style w:type="paragraph" w:customStyle="1" w:styleId="2ColumnHeading">
    <w:name w:val="2Column Heading"/>
    <w:basedOn w:val="BodyText"/>
    <w:qFormat/>
    <w:rsid w:val="00BC51A5"/>
    <w:pPr>
      <w:spacing w:after="60"/>
      <w:ind w:left="-2268"/>
    </w:pPr>
    <w:rPr>
      <w:b/>
    </w:rPr>
  </w:style>
  <w:style w:type="paragraph" w:customStyle="1" w:styleId="Heading1TOC">
    <w:name w:val="Heading1 TOC"/>
    <w:basedOn w:val="Normal"/>
    <w:qFormat/>
    <w:rsid w:val="00BC51A5"/>
    <w:pPr>
      <w:spacing w:before="240" w:after="120"/>
    </w:pPr>
    <w:rPr>
      <w:rFonts w:ascii="Times New Roman" w:hAnsi="Times New Roman"/>
      <w:b/>
      <w:sz w:val="32"/>
    </w:rPr>
  </w:style>
  <w:style w:type="paragraph" w:customStyle="1" w:styleId="Heading2TOC">
    <w:name w:val="Heading2 TOC"/>
    <w:basedOn w:val="Normal"/>
    <w:qFormat/>
    <w:rsid w:val="00BC51A5"/>
    <w:pPr>
      <w:spacing w:before="240" w:after="60"/>
    </w:pPr>
    <w:rPr>
      <w:rFonts w:ascii="Times New Roman" w:hAnsi="Times New Roman"/>
      <w:b/>
      <w:sz w:val="28"/>
    </w:rPr>
  </w:style>
  <w:style w:type="character" w:customStyle="1" w:styleId="Underline">
    <w:name w:val="Underline"/>
    <w:basedOn w:val="DefaultParagraphFont"/>
    <w:qFormat/>
    <w:rsid w:val="00BC51A5"/>
    <w:rPr>
      <w:u w:val="single"/>
    </w:rPr>
  </w:style>
  <w:style w:type="paragraph" w:styleId="BalloonText">
    <w:name w:val="Balloon Text"/>
    <w:basedOn w:val="Normal"/>
    <w:link w:val="BalloonTextChar"/>
    <w:rsid w:val="00BC51A5"/>
    <w:rPr>
      <w:rFonts w:ascii="Tahoma" w:hAnsi="Tahoma" w:cs="Tahoma"/>
      <w:sz w:val="16"/>
      <w:szCs w:val="16"/>
    </w:rPr>
  </w:style>
  <w:style w:type="character" w:customStyle="1" w:styleId="BalloonTextChar">
    <w:name w:val="Balloon Text Char"/>
    <w:basedOn w:val="DefaultParagraphFont"/>
    <w:link w:val="BalloonText"/>
    <w:rsid w:val="00BC5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1A5"/>
    <w:rPr>
      <w:b/>
      <w:color w:val="660033"/>
      <w:spacing w:val="0"/>
    </w:rPr>
  </w:style>
  <w:style w:type="paragraph" w:customStyle="1" w:styleId="Nameditemlist">
    <w:name w:val="Named item list"/>
    <w:basedOn w:val="BodyText"/>
    <w:qFormat/>
    <w:rsid w:val="00BC51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1827</Words>
  <Characters>11001</Characters>
  <Application>Microsoft Office Word</Application>
  <DocSecurity>0</DocSecurity>
  <Lines>314</Lines>
  <Paragraphs>222</Paragraphs>
  <ScaleCrop>false</ScaleCrop>
  <Company>Author-it Software Corporation Ltd.</Company>
  <LinksUpToDate>false</LinksUpToDate>
  <CharactersWithSpaces>12779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SIHHCLS302A Colour and lighten hair</dc:title>
  <dc:subject>Approved</dc:subject>
  <dc:creator>Service Skills Australia</dc:creator>
  <cp:keywords>Release 2</cp:keywords>
  <dc:description>Review Date: 12 April 2008</dc:description>
  <cp:lastModifiedBy>TPCMS</cp:lastModifiedBy>
  <cp:revision>3</cp:revision>
  <dcterms:created xsi:type="dcterms:W3CDTF">2013-07-02T02:46:00Z</dcterms:created>
  <dcterms:modified xsi:type="dcterms:W3CDTF">2013-07-02T02:46:00Z</dcterms:modified>
</cp:coreProperties>
</file>